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872E" w14:textId="77777777" w:rsidR="0016341C" w:rsidRPr="00B428E5" w:rsidRDefault="0016341C" w:rsidP="00B428E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B428E5">
        <w:rPr>
          <w:rFonts w:ascii="Times New Roman" w:hAnsi="Times New Roman" w:cs="Times New Roman"/>
          <w:b/>
          <w:bCs/>
          <w:sz w:val="28"/>
          <w:szCs w:val="28"/>
          <w:lang w:eastAsia="ru-RU"/>
        </w:rPr>
        <w:t>Пояснительная записка</w:t>
      </w:r>
    </w:p>
    <w:p w14:paraId="47D3BA0A" w14:textId="77777777" w:rsidR="0016341C" w:rsidRPr="00940C17" w:rsidRDefault="0016341C" w:rsidP="001648D0">
      <w:pPr>
        <w:spacing w:after="0" w:line="240" w:lineRule="auto"/>
        <w:ind w:left="-142"/>
        <w:jc w:val="center"/>
        <w:rPr>
          <w:rFonts w:ascii="Times New Roman" w:hAnsi="Times New Roman" w:cs="Times New Roman"/>
          <w:b/>
          <w:bCs/>
          <w:sz w:val="28"/>
          <w:szCs w:val="28"/>
          <w:lang w:eastAsia="ru-RU"/>
        </w:rPr>
      </w:pPr>
      <w:r w:rsidRPr="00B428E5">
        <w:rPr>
          <w:rFonts w:ascii="Times New Roman" w:hAnsi="Times New Roman" w:cs="Times New Roman"/>
          <w:b/>
          <w:bCs/>
          <w:sz w:val="28"/>
          <w:szCs w:val="28"/>
          <w:lang w:eastAsia="ru-RU"/>
        </w:rPr>
        <w:t xml:space="preserve">к проекту постановления </w:t>
      </w:r>
      <w:r w:rsidR="00905B22" w:rsidRPr="00940C17">
        <w:rPr>
          <w:rFonts w:ascii="Times New Roman" w:hAnsi="Times New Roman" w:cs="Times New Roman"/>
          <w:b/>
          <w:bCs/>
          <w:sz w:val="28"/>
          <w:szCs w:val="28"/>
          <w:lang w:eastAsia="ru-RU"/>
        </w:rPr>
        <w:t>Губернатора</w:t>
      </w:r>
      <w:r w:rsidRPr="00940C17">
        <w:rPr>
          <w:rFonts w:ascii="Times New Roman" w:hAnsi="Times New Roman" w:cs="Times New Roman"/>
          <w:b/>
          <w:bCs/>
          <w:sz w:val="28"/>
          <w:szCs w:val="28"/>
          <w:lang w:eastAsia="ru-RU"/>
        </w:rPr>
        <w:t xml:space="preserve"> Ленинградской области</w:t>
      </w:r>
    </w:p>
    <w:p w14:paraId="2094F2AB" w14:textId="77777777" w:rsidR="0059050B" w:rsidRPr="00940C17" w:rsidRDefault="00520406" w:rsidP="0059050B">
      <w:pPr>
        <w:pStyle w:val="ConsPlusTitle"/>
        <w:jc w:val="center"/>
        <w:rPr>
          <w:rFonts w:ascii="Times New Roman" w:hAnsi="Times New Roman" w:cs="Times New Roman"/>
          <w:sz w:val="28"/>
          <w:szCs w:val="28"/>
        </w:rPr>
      </w:pPr>
      <w:r w:rsidRPr="00940C17">
        <w:rPr>
          <w:rFonts w:ascii="Times New Roman" w:hAnsi="Times New Roman" w:cs="Times New Roman"/>
          <w:sz w:val="28"/>
          <w:szCs w:val="28"/>
        </w:rPr>
        <w:t>«</w:t>
      </w:r>
      <w:r w:rsidR="0059050B" w:rsidRPr="00940C17">
        <w:rPr>
          <w:rFonts w:ascii="Times New Roman" w:hAnsi="Times New Roman" w:cs="Times New Roman"/>
          <w:sz w:val="28"/>
          <w:szCs w:val="28"/>
        </w:rPr>
        <w:t xml:space="preserve">О внесении изменений в постановление Губернатора Ленинградской области </w:t>
      </w:r>
      <w:r w:rsidR="0059050B" w:rsidRPr="00940C17">
        <w:rPr>
          <w:rFonts w:ascii="Times New Roman" w:hAnsi="Times New Roman" w:cs="Times New Roman"/>
          <w:sz w:val="28"/>
          <w:szCs w:val="28"/>
        </w:rPr>
        <w:br/>
        <w:t>от 14 декабря 2018 года № 73-пг «Об утверждении предельных (максимальных) индексов изменения размера вносимой гражданами платы за коммунальные услуги в муниципальных образованиях Ленинградской области на 2019-2023 годы»</w:t>
      </w:r>
    </w:p>
    <w:p w14:paraId="0D2E4638" w14:textId="77777777" w:rsidR="00274953" w:rsidRPr="00940C17" w:rsidRDefault="00274953" w:rsidP="00C06C8A">
      <w:pPr>
        <w:tabs>
          <w:tab w:val="left" w:pos="1276"/>
        </w:tabs>
        <w:spacing w:after="0" w:line="240" w:lineRule="auto"/>
        <w:ind w:firstLine="709"/>
        <w:jc w:val="both"/>
        <w:rPr>
          <w:rFonts w:ascii="Times New Roman" w:hAnsi="Times New Roman" w:cs="Times New Roman"/>
          <w:sz w:val="28"/>
          <w:szCs w:val="28"/>
        </w:rPr>
      </w:pPr>
    </w:p>
    <w:p w14:paraId="43487962" w14:textId="77777777" w:rsidR="00C06C8A" w:rsidRPr="00EC25CD" w:rsidRDefault="00C06C8A" w:rsidP="00C06C8A">
      <w:pPr>
        <w:tabs>
          <w:tab w:val="left" w:pos="1276"/>
        </w:tabs>
        <w:spacing w:after="0" w:line="240" w:lineRule="auto"/>
        <w:ind w:firstLine="709"/>
        <w:jc w:val="both"/>
        <w:rPr>
          <w:rFonts w:ascii="Times New Roman" w:hAnsi="Times New Roman" w:cs="Times New Roman"/>
          <w:sz w:val="28"/>
          <w:szCs w:val="28"/>
          <w:lang w:eastAsia="ru-RU"/>
        </w:rPr>
      </w:pPr>
      <w:r w:rsidRPr="00940C17">
        <w:rPr>
          <w:rFonts w:ascii="Times New Roman" w:hAnsi="Times New Roman" w:cs="Times New Roman"/>
          <w:sz w:val="28"/>
          <w:szCs w:val="28"/>
        </w:rPr>
        <w:t>Частью 1 с</w:t>
      </w:r>
      <w:r w:rsidR="002A2A26" w:rsidRPr="00940C17">
        <w:rPr>
          <w:rFonts w:ascii="Times New Roman" w:hAnsi="Times New Roman" w:cs="Times New Roman"/>
          <w:sz w:val="28"/>
          <w:szCs w:val="28"/>
        </w:rPr>
        <w:t>тать</w:t>
      </w:r>
      <w:r w:rsidRPr="00940C17">
        <w:rPr>
          <w:rFonts w:ascii="Times New Roman" w:hAnsi="Times New Roman" w:cs="Times New Roman"/>
          <w:sz w:val="28"/>
          <w:szCs w:val="28"/>
        </w:rPr>
        <w:t>и</w:t>
      </w:r>
      <w:r w:rsidR="002A2A26" w:rsidRPr="00940C17">
        <w:rPr>
          <w:rFonts w:ascii="Times New Roman" w:hAnsi="Times New Roman" w:cs="Times New Roman"/>
          <w:sz w:val="28"/>
          <w:szCs w:val="28"/>
        </w:rPr>
        <w:t xml:space="preserve"> 157.1 Жилищного кодекса Российской Федерации предусмотрено, что не допускается повышение</w:t>
      </w:r>
      <w:r w:rsidR="002A2A26" w:rsidRPr="00EC25CD">
        <w:rPr>
          <w:rFonts w:ascii="Times New Roman" w:hAnsi="Times New Roman" w:cs="Times New Roman"/>
          <w:sz w:val="28"/>
          <w:szCs w:val="28"/>
        </w:rPr>
        <w:t xml:space="preserve">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w:t>
      </w:r>
      <w:r w:rsidR="0094308B" w:rsidRPr="00EC25CD">
        <w:rPr>
          <w:rFonts w:ascii="Times New Roman" w:hAnsi="Times New Roman" w:cs="Times New Roman"/>
          <w:sz w:val="28"/>
          <w:szCs w:val="28"/>
        </w:rPr>
        <w:br/>
      </w:r>
      <w:r w:rsidR="002A2A26" w:rsidRPr="00EC25CD">
        <w:rPr>
          <w:rFonts w:ascii="Times New Roman" w:hAnsi="Times New Roman" w:cs="Times New Roman"/>
          <w:sz w:val="28"/>
          <w:szCs w:val="28"/>
        </w:rPr>
        <w:t>в муниципальных образованиях</w:t>
      </w:r>
      <w:r w:rsidR="00356C21" w:rsidRPr="00EC25CD">
        <w:rPr>
          <w:rFonts w:ascii="Times New Roman" w:hAnsi="Times New Roman" w:cs="Times New Roman"/>
          <w:sz w:val="28"/>
          <w:szCs w:val="28"/>
        </w:rPr>
        <w:t xml:space="preserve"> (далее – предельные индексы)</w:t>
      </w:r>
      <w:r w:rsidR="002A2A26" w:rsidRPr="00EC25CD">
        <w:rPr>
          <w:rFonts w:ascii="Times New Roman" w:hAnsi="Times New Roman" w:cs="Times New Roman"/>
          <w:sz w:val="28"/>
          <w:szCs w:val="28"/>
        </w:rPr>
        <w:t>, утвержденных высшим должностным лицом субъекта Российской Федерации</w:t>
      </w:r>
      <w:r w:rsidR="00356C21" w:rsidRPr="00EC25CD">
        <w:rPr>
          <w:rFonts w:ascii="Times New Roman" w:hAnsi="Times New Roman" w:cs="Times New Roman"/>
          <w:sz w:val="28"/>
          <w:szCs w:val="28"/>
          <w:lang w:eastAsia="ru-RU"/>
        </w:rPr>
        <w:t xml:space="preserve"> (руководителем высшего исполнительного органа государственной власти субъекта Российской Федерации)</w:t>
      </w:r>
      <w:r w:rsidR="002A2A26" w:rsidRPr="00EC25CD">
        <w:rPr>
          <w:rFonts w:ascii="Times New Roman" w:hAnsi="Times New Roman" w:cs="Times New Roman"/>
          <w:sz w:val="28"/>
          <w:szCs w:val="28"/>
        </w:rPr>
        <w:t>.</w:t>
      </w:r>
    </w:p>
    <w:p w14:paraId="4E65706E" w14:textId="77777777" w:rsidR="00BC0AD2" w:rsidRPr="0043192F" w:rsidRDefault="006A6A2D" w:rsidP="00BC0AD2">
      <w:pPr>
        <w:autoSpaceDE w:val="0"/>
        <w:autoSpaceDN w:val="0"/>
        <w:adjustRightInd w:val="0"/>
        <w:spacing w:after="0" w:line="240" w:lineRule="auto"/>
        <w:ind w:firstLine="709"/>
        <w:jc w:val="both"/>
        <w:rPr>
          <w:rFonts w:ascii="Times New Roman" w:hAnsi="Times New Roman" w:cs="Times New Roman"/>
          <w:sz w:val="28"/>
          <w:szCs w:val="28"/>
        </w:rPr>
      </w:pPr>
      <w:r w:rsidRPr="00EC25CD">
        <w:rPr>
          <w:rFonts w:ascii="Times New Roman" w:hAnsi="Times New Roman" w:cs="Times New Roman"/>
          <w:sz w:val="28"/>
          <w:szCs w:val="28"/>
        </w:rPr>
        <w:t xml:space="preserve">Основы формирования индексов изменения размера платы граждан </w:t>
      </w:r>
      <w:r w:rsidRPr="00EC25CD">
        <w:rPr>
          <w:rFonts w:ascii="Times New Roman" w:hAnsi="Times New Roman" w:cs="Times New Roman"/>
          <w:sz w:val="28"/>
          <w:szCs w:val="28"/>
        </w:rPr>
        <w:br/>
        <w:t xml:space="preserve">за коммунальные услуги в Российской Федерации (далее – Основы) утверждены </w:t>
      </w:r>
      <w:r w:rsidRPr="0043192F">
        <w:rPr>
          <w:rFonts w:ascii="Times New Roman" w:hAnsi="Times New Roman" w:cs="Times New Roman"/>
          <w:sz w:val="28"/>
          <w:szCs w:val="28"/>
        </w:rPr>
        <w:t>постановлением Правительства Российской Федерации от 30.04.2014 № 400.</w:t>
      </w:r>
      <w:r w:rsidR="00BC0AD2" w:rsidRPr="0043192F">
        <w:rPr>
          <w:rFonts w:ascii="Times New Roman" w:hAnsi="Times New Roman" w:cs="Times New Roman"/>
          <w:sz w:val="28"/>
          <w:szCs w:val="28"/>
        </w:rPr>
        <w:t xml:space="preserve"> </w:t>
      </w:r>
    </w:p>
    <w:p w14:paraId="2496FEE9" w14:textId="77777777" w:rsidR="003A3A97" w:rsidRPr="00FC7AA7" w:rsidRDefault="00F01736"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43192F">
        <w:rPr>
          <w:rFonts w:ascii="Times New Roman" w:hAnsi="Times New Roman" w:cs="Times New Roman"/>
          <w:sz w:val="28"/>
          <w:szCs w:val="28"/>
          <w:lang w:eastAsia="ru-RU"/>
        </w:rPr>
        <w:t xml:space="preserve">В соответствии с пунктом 36 Основ </w:t>
      </w:r>
      <w:r w:rsidR="00436DC8" w:rsidRPr="0043192F">
        <w:rPr>
          <w:rFonts w:ascii="Times New Roman" w:hAnsi="Times New Roman" w:cs="Times New Roman"/>
          <w:sz w:val="28"/>
          <w:szCs w:val="28"/>
          <w:lang w:eastAsia="ru-RU"/>
        </w:rPr>
        <w:t>о</w:t>
      </w:r>
      <w:r w:rsidRPr="0043192F">
        <w:rPr>
          <w:rFonts w:ascii="Times New Roman" w:hAnsi="Times New Roman" w:cs="Times New Roman"/>
          <w:sz w:val="28"/>
          <w:szCs w:val="28"/>
          <w:lang w:eastAsia="ru-RU"/>
        </w:rPr>
        <w:t xml:space="preserve">боснование величины установленных предельных (максимальных) индексов изменения размера вносимой платы за коммунальные услуги в муниципальных образованиях </w:t>
      </w:r>
      <w:r w:rsidR="00436DC8" w:rsidRPr="0043192F">
        <w:rPr>
          <w:rFonts w:ascii="Times New Roman" w:hAnsi="Times New Roman" w:cs="Times New Roman"/>
          <w:sz w:val="28"/>
          <w:szCs w:val="28"/>
          <w:lang w:eastAsia="ru-RU"/>
        </w:rPr>
        <w:t xml:space="preserve"> должно содержать мотивировочные пояснения </w:t>
      </w:r>
      <w:r w:rsidR="0043192F" w:rsidRPr="0043192F">
        <w:rPr>
          <w:rFonts w:ascii="Times New Roman" w:hAnsi="Times New Roman" w:cs="Times New Roman"/>
          <w:sz w:val="28"/>
          <w:szCs w:val="28"/>
          <w:lang w:eastAsia="ru-RU"/>
        </w:rPr>
        <w:t xml:space="preserve">и иные пояснения </w:t>
      </w:r>
      <w:r w:rsidR="0043192F" w:rsidRPr="0043192F">
        <w:rPr>
          <w:rFonts w:ascii="Times New Roman" w:hAnsi="Times New Roman" w:cs="Times New Roman"/>
          <w:bCs/>
          <w:sz w:val="28"/>
          <w:szCs w:val="28"/>
          <w:lang w:eastAsia="ru-RU"/>
        </w:rPr>
        <w:t xml:space="preserve">(включая данные о согласовании установленных предельных индексов с представительными органами муниципальных образований </w:t>
      </w:r>
      <w:r w:rsidR="0043192F" w:rsidRPr="00FC7AA7">
        <w:rPr>
          <w:rFonts w:ascii="Times New Roman" w:hAnsi="Times New Roman" w:cs="Times New Roman"/>
          <w:bCs/>
          <w:sz w:val="28"/>
          <w:szCs w:val="28"/>
          <w:lang w:eastAsia="ru-RU"/>
        </w:rPr>
        <w:t>о причинах и факторах, повлиявших на величину установленных предельных индексов по каждому муниципальному образованию субъекта Российской Федерации</w:t>
      </w:r>
      <w:r w:rsidR="0061594C">
        <w:rPr>
          <w:rFonts w:ascii="Times New Roman" w:hAnsi="Times New Roman" w:cs="Times New Roman"/>
          <w:bCs/>
          <w:sz w:val="28"/>
          <w:szCs w:val="28"/>
          <w:lang w:eastAsia="ru-RU"/>
        </w:rPr>
        <w:t>)</w:t>
      </w:r>
      <w:r w:rsidR="0043192F" w:rsidRPr="00FC7AA7">
        <w:rPr>
          <w:rFonts w:ascii="Times New Roman" w:hAnsi="Times New Roman" w:cs="Times New Roman"/>
          <w:bCs/>
          <w:sz w:val="28"/>
          <w:szCs w:val="28"/>
          <w:lang w:eastAsia="ru-RU"/>
        </w:rPr>
        <w:t>, в том числе следующие сведения:</w:t>
      </w:r>
      <w:r w:rsidR="003A3A97" w:rsidRPr="00FC7AA7">
        <w:rPr>
          <w:rFonts w:ascii="Times New Roman" w:hAnsi="Times New Roman" w:cs="Times New Roman"/>
          <w:bCs/>
          <w:sz w:val="28"/>
          <w:szCs w:val="28"/>
          <w:lang w:eastAsia="ru-RU"/>
        </w:rPr>
        <w:t xml:space="preserve"> </w:t>
      </w:r>
    </w:p>
    <w:p w14:paraId="4FBDE70B"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 xml:space="preserve">набор коммунальных услуг и тип благоустройства, которому соответствует значение предельного индекса; </w:t>
      </w:r>
    </w:p>
    <w:p w14:paraId="435565E4"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 xml:space="preserve">размер и темпы изменения тарифов на коммунальные услуги; </w:t>
      </w:r>
    </w:p>
    <w:p w14:paraId="3E32ADF3"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 xml:space="preserve">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w:t>
      </w:r>
    </w:p>
    <w:p w14:paraId="3948201D"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численность населения, изменение размера платы за коммунальные услуги в отношении которого равно установленному предельному индексу;</w:t>
      </w:r>
    </w:p>
    <w:p w14:paraId="1F04D466"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субъекта Российской Федерации;</w:t>
      </w:r>
    </w:p>
    <w:p w14:paraId="17551B0F" w14:textId="77777777" w:rsidR="00FC7AA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численность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w:t>
      </w:r>
    </w:p>
    <w:p w14:paraId="36FBC54C"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доля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 в общей численности населения на территории муниципального образования и субъекта Российской Федерации;</w:t>
      </w:r>
    </w:p>
    <w:p w14:paraId="73CCCCF2"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lastRenderedPageBreak/>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w:t>
      </w:r>
    </w:p>
    <w:p w14:paraId="12DF660A"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доля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 в общей численности населения на территории муниципального образования и субъекта Российской Федерации;</w:t>
      </w:r>
    </w:p>
    <w:p w14:paraId="1F5A4681" w14:textId="77777777" w:rsidR="003A3A97" w:rsidRPr="00FC7AA7"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w:t>
      </w:r>
    </w:p>
    <w:p w14:paraId="654F9788" w14:textId="77777777" w:rsidR="003A3A97" w:rsidRPr="00F26CC8"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C7AA7">
        <w:rPr>
          <w:rFonts w:ascii="Times New Roman" w:hAnsi="Times New Roman" w:cs="Times New Roman"/>
          <w:bCs/>
          <w:sz w:val="28"/>
          <w:szCs w:val="28"/>
          <w:lang w:eastAsia="ru-RU"/>
        </w:rPr>
        <w:t xml:space="preserve">доля </w:t>
      </w:r>
      <w:r w:rsidRPr="00F26CC8">
        <w:rPr>
          <w:rFonts w:ascii="Times New Roman" w:hAnsi="Times New Roman" w:cs="Times New Roman"/>
          <w:bCs/>
          <w:sz w:val="28"/>
          <w:szCs w:val="28"/>
          <w:lang w:eastAsia="ru-RU"/>
        </w:rPr>
        <w:t>населения, изменение размера платы за коммунальные услуги в отношении которого более установленного индекса по субъекту Российской Федерации, в общей численности населения на территории муниципального образования и субъекта Российской Федерации;</w:t>
      </w:r>
    </w:p>
    <w:p w14:paraId="39751FFD" w14:textId="77777777" w:rsidR="003A3A97" w:rsidRPr="00F26CC8" w:rsidRDefault="003A3A97" w:rsidP="00FC7AA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F26CC8">
        <w:rPr>
          <w:rFonts w:ascii="Times New Roman" w:hAnsi="Times New Roman" w:cs="Times New Roman"/>
          <w:bCs/>
          <w:sz w:val="28"/>
          <w:szCs w:val="28"/>
          <w:lang w:eastAsia="ru-RU"/>
        </w:rPr>
        <w:t>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 превышающих установленный индекс по субъекту Российской Федерации, с разбивкой по месяцам.</w:t>
      </w:r>
    </w:p>
    <w:p w14:paraId="5D58EFBF" w14:textId="398690D4" w:rsidR="00F26CC8" w:rsidRPr="002F23E0" w:rsidRDefault="00F26CC8" w:rsidP="0061594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26CC8">
        <w:rPr>
          <w:rFonts w:ascii="Times New Roman" w:hAnsi="Times New Roman" w:cs="Times New Roman"/>
          <w:sz w:val="28"/>
          <w:szCs w:val="28"/>
          <w:lang w:eastAsia="ru-RU"/>
        </w:rPr>
        <w:t xml:space="preserve">Обоснование величины установленных </w:t>
      </w:r>
      <w:r>
        <w:rPr>
          <w:rFonts w:ascii="Times New Roman" w:hAnsi="Times New Roman" w:cs="Times New Roman"/>
          <w:sz w:val="28"/>
          <w:szCs w:val="28"/>
          <w:lang w:eastAsia="ru-RU"/>
        </w:rPr>
        <w:t>предельных</w:t>
      </w:r>
      <w:r w:rsidR="0061594C">
        <w:rPr>
          <w:rFonts w:ascii="Times New Roman" w:hAnsi="Times New Roman" w:cs="Times New Roman"/>
          <w:sz w:val="28"/>
          <w:szCs w:val="28"/>
          <w:lang w:eastAsia="ru-RU"/>
        </w:rPr>
        <w:t xml:space="preserve"> (максимальных)</w:t>
      </w:r>
      <w:r>
        <w:rPr>
          <w:rFonts w:ascii="Times New Roman" w:hAnsi="Times New Roman" w:cs="Times New Roman"/>
          <w:sz w:val="28"/>
          <w:szCs w:val="28"/>
          <w:lang w:eastAsia="ru-RU"/>
        </w:rPr>
        <w:t xml:space="preserve"> </w:t>
      </w:r>
      <w:r w:rsidRPr="00F26CC8">
        <w:rPr>
          <w:rFonts w:ascii="Times New Roman" w:hAnsi="Times New Roman" w:cs="Times New Roman"/>
          <w:sz w:val="28"/>
          <w:szCs w:val="28"/>
          <w:lang w:eastAsia="ru-RU"/>
        </w:rPr>
        <w:t xml:space="preserve">индексов </w:t>
      </w:r>
      <w:r w:rsidR="00C11E99">
        <w:rPr>
          <w:rFonts w:ascii="Times New Roman" w:hAnsi="Times New Roman" w:cs="Times New Roman"/>
          <w:sz w:val="28"/>
          <w:szCs w:val="28"/>
          <w:lang w:eastAsia="ru-RU"/>
        </w:rPr>
        <w:br/>
      </w:r>
      <w:r w:rsidR="00652CA9">
        <w:rPr>
          <w:rFonts w:ascii="Times New Roman" w:hAnsi="Times New Roman" w:cs="Times New Roman"/>
          <w:sz w:val="28"/>
          <w:szCs w:val="28"/>
          <w:lang w:eastAsia="ru-RU"/>
        </w:rPr>
        <w:t>в муниципальных образованиях Ленинградской области на 202</w:t>
      </w:r>
      <w:r w:rsidR="00692A12">
        <w:rPr>
          <w:rFonts w:ascii="Times New Roman" w:hAnsi="Times New Roman" w:cs="Times New Roman"/>
          <w:sz w:val="28"/>
          <w:szCs w:val="28"/>
          <w:lang w:eastAsia="ru-RU"/>
        </w:rPr>
        <w:t>2</w:t>
      </w:r>
      <w:r w:rsidR="0061594C">
        <w:rPr>
          <w:rFonts w:ascii="Times New Roman" w:hAnsi="Times New Roman" w:cs="Times New Roman"/>
          <w:sz w:val="28"/>
          <w:szCs w:val="28"/>
          <w:lang w:eastAsia="ru-RU"/>
        </w:rPr>
        <w:t xml:space="preserve"> год утверждено приложением № </w:t>
      </w:r>
      <w:r w:rsidR="00692A12">
        <w:rPr>
          <w:rFonts w:ascii="Times New Roman" w:hAnsi="Times New Roman" w:cs="Times New Roman"/>
          <w:sz w:val="28"/>
          <w:szCs w:val="28"/>
          <w:lang w:eastAsia="ru-RU"/>
        </w:rPr>
        <w:t>9</w:t>
      </w:r>
      <w:r w:rsidR="00652CA9">
        <w:rPr>
          <w:rFonts w:ascii="Times New Roman" w:hAnsi="Times New Roman" w:cs="Times New Roman"/>
          <w:sz w:val="28"/>
          <w:szCs w:val="28"/>
          <w:lang w:eastAsia="ru-RU"/>
        </w:rPr>
        <w:t xml:space="preserve"> к постановлению </w:t>
      </w:r>
      <w:r w:rsidR="00652CA9" w:rsidRPr="000A08AD">
        <w:rPr>
          <w:rFonts w:ascii="Times New Roman" w:hAnsi="Times New Roman" w:cs="Times New Roman"/>
          <w:sz w:val="28"/>
          <w:szCs w:val="28"/>
          <w:lang w:eastAsia="ru-RU"/>
        </w:rPr>
        <w:t xml:space="preserve">Губернатора Ленинградской области </w:t>
      </w:r>
      <w:r w:rsidR="000A08AD" w:rsidRPr="000A08AD">
        <w:rPr>
          <w:rFonts w:ascii="Times New Roman" w:hAnsi="Times New Roman" w:cs="Times New Roman"/>
          <w:sz w:val="28"/>
          <w:szCs w:val="28"/>
          <w:lang w:eastAsia="ru-RU"/>
        </w:rPr>
        <w:br/>
      </w:r>
      <w:r w:rsidR="00652CA9" w:rsidRPr="000A08AD">
        <w:rPr>
          <w:rFonts w:ascii="Times New Roman" w:hAnsi="Times New Roman" w:cs="Times New Roman"/>
          <w:sz w:val="28"/>
          <w:szCs w:val="28"/>
          <w:lang w:eastAsia="ru-RU"/>
        </w:rPr>
        <w:t xml:space="preserve">от 14.12.2018 № 73-пг «Об утверждении предельных (максимальных) индексов изменения размера вносимой гражданами платы за коммунальные услуги </w:t>
      </w:r>
      <w:r w:rsidR="000A08AD" w:rsidRPr="000A08AD">
        <w:rPr>
          <w:rFonts w:ascii="Times New Roman" w:hAnsi="Times New Roman" w:cs="Times New Roman"/>
          <w:sz w:val="28"/>
          <w:szCs w:val="28"/>
          <w:lang w:eastAsia="ru-RU"/>
        </w:rPr>
        <w:br/>
      </w:r>
      <w:r w:rsidR="00652CA9" w:rsidRPr="000A08AD">
        <w:rPr>
          <w:rFonts w:ascii="Times New Roman" w:hAnsi="Times New Roman" w:cs="Times New Roman"/>
          <w:sz w:val="28"/>
          <w:szCs w:val="28"/>
          <w:lang w:eastAsia="ru-RU"/>
        </w:rPr>
        <w:t>в муниципальных образованиях Ленинградской области на 2019-2023 годы»</w:t>
      </w:r>
      <w:r w:rsidR="000A08AD" w:rsidRPr="000A08AD">
        <w:rPr>
          <w:rFonts w:ascii="Times New Roman" w:hAnsi="Times New Roman" w:cs="Times New Roman"/>
          <w:sz w:val="28"/>
          <w:szCs w:val="28"/>
          <w:lang w:eastAsia="ru-RU"/>
        </w:rPr>
        <w:t xml:space="preserve"> </w:t>
      </w:r>
      <w:r w:rsidR="004D0C63">
        <w:rPr>
          <w:rFonts w:ascii="Times New Roman" w:hAnsi="Times New Roman" w:cs="Times New Roman"/>
          <w:sz w:val="28"/>
          <w:szCs w:val="28"/>
          <w:lang w:eastAsia="ru-RU"/>
        </w:rPr>
        <w:br/>
      </w:r>
      <w:r w:rsidR="000A08AD" w:rsidRPr="000A08AD">
        <w:rPr>
          <w:rFonts w:ascii="Times New Roman" w:hAnsi="Times New Roman" w:cs="Times New Roman"/>
          <w:sz w:val="28"/>
          <w:szCs w:val="28"/>
          <w:lang w:eastAsia="ru-RU"/>
        </w:rPr>
        <w:t>(</w:t>
      </w:r>
      <w:r w:rsidR="0061594C" w:rsidRPr="0061594C">
        <w:rPr>
          <w:rFonts w:ascii="Times New Roman" w:hAnsi="Times New Roman" w:cs="Times New Roman"/>
          <w:sz w:val="28"/>
          <w:szCs w:val="28"/>
          <w:lang w:eastAsia="ru-RU"/>
        </w:rPr>
        <w:t>в ред</w:t>
      </w:r>
      <w:r w:rsidR="0061594C">
        <w:rPr>
          <w:rFonts w:ascii="Times New Roman" w:hAnsi="Times New Roman" w:cs="Times New Roman"/>
          <w:sz w:val="28"/>
          <w:szCs w:val="28"/>
          <w:lang w:eastAsia="ru-RU"/>
        </w:rPr>
        <w:t>акци</w:t>
      </w:r>
      <w:r w:rsidR="00BF7F6D">
        <w:rPr>
          <w:rFonts w:ascii="Times New Roman" w:hAnsi="Times New Roman" w:cs="Times New Roman"/>
          <w:sz w:val="28"/>
          <w:szCs w:val="28"/>
          <w:lang w:eastAsia="ru-RU"/>
        </w:rPr>
        <w:t xml:space="preserve">и </w:t>
      </w:r>
      <w:r w:rsidR="008F7BA0" w:rsidRPr="002F23E0">
        <w:rPr>
          <w:rFonts w:ascii="Times New Roman" w:hAnsi="Times New Roman" w:cs="Times New Roman"/>
          <w:sz w:val="28"/>
          <w:szCs w:val="28"/>
          <w:lang w:eastAsia="ru-RU"/>
        </w:rPr>
        <w:t>п</w:t>
      </w:r>
      <w:r w:rsidR="0061594C" w:rsidRPr="002F23E0">
        <w:rPr>
          <w:rFonts w:ascii="Times New Roman" w:hAnsi="Times New Roman" w:cs="Times New Roman"/>
          <w:sz w:val="28"/>
          <w:szCs w:val="28"/>
          <w:lang w:eastAsia="ru-RU"/>
        </w:rPr>
        <w:t>остановлени</w:t>
      </w:r>
      <w:r w:rsidR="008F7BA0" w:rsidRPr="002F23E0">
        <w:rPr>
          <w:rFonts w:ascii="Times New Roman" w:hAnsi="Times New Roman" w:cs="Times New Roman"/>
          <w:sz w:val="28"/>
          <w:szCs w:val="28"/>
          <w:lang w:eastAsia="ru-RU"/>
        </w:rPr>
        <w:t>я</w:t>
      </w:r>
      <w:r w:rsidR="0061594C" w:rsidRPr="002F23E0">
        <w:rPr>
          <w:rFonts w:ascii="Times New Roman" w:hAnsi="Times New Roman" w:cs="Times New Roman"/>
          <w:sz w:val="28"/>
          <w:szCs w:val="28"/>
          <w:lang w:eastAsia="ru-RU"/>
        </w:rPr>
        <w:t xml:space="preserve"> Губернатора Ленинградской области </w:t>
      </w:r>
      <w:r w:rsidR="00481117" w:rsidRPr="002F23E0">
        <w:rPr>
          <w:rFonts w:ascii="Times New Roman" w:hAnsi="Times New Roman" w:cs="Times New Roman"/>
          <w:sz w:val="28"/>
          <w:szCs w:val="28"/>
          <w:lang w:eastAsia="ru-RU"/>
        </w:rPr>
        <w:t xml:space="preserve">от 02.12.2021 </w:t>
      </w:r>
      <w:r w:rsidR="00BF7F6D" w:rsidRPr="002F23E0">
        <w:rPr>
          <w:rFonts w:ascii="Times New Roman" w:hAnsi="Times New Roman" w:cs="Times New Roman"/>
          <w:sz w:val="28"/>
          <w:szCs w:val="28"/>
          <w:lang w:eastAsia="ru-RU"/>
        </w:rPr>
        <w:br/>
      </w:r>
      <w:r w:rsidR="00481117" w:rsidRPr="002F23E0">
        <w:rPr>
          <w:rFonts w:ascii="Times New Roman" w:hAnsi="Times New Roman" w:cs="Times New Roman"/>
          <w:sz w:val="28"/>
          <w:szCs w:val="28"/>
          <w:lang w:eastAsia="ru-RU"/>
        </w:rPr>
        <w:t>№ 109-пг</w:t>
      </w:r>
      <w:r w:rsidR="000A08AD" w:rsidRPr="002F23E0">
        <w:rPr>
          <w:rFonts w:ascii="Times New Roman" w:hAnsi="Times New Roman" w:cs="Times New Roman"/>
          <w:sz w:val="28"/>
          <w:szCs w:val="28"/>
          <w:lang w:eastAsia="ru-RU"/>
        </w:rPr>
        <w:t>)</w:t>
      </w:r>
      <w:r w:rsidR="00C11E99" w:rsidRPr="002F23E0">
        <w:rPr>
          <w:rFonts w:ascii="Times New Roman" w:hAnsi="Times New Roman" w:cs="Times New Roman"/>
          <w:sz w:val="28"/>
          <w:szCs w:val="28"/>
          <w:lang w:eastAsia="ru-RU"/>
        </w:rPr>
        <w:t>.</w:t>
      </w:r>
    </w:p>
    <w:p w14:paraId="37F24D20" w14:textId="4C061A7A" w:rsidR="00F71CC5" w:rsidRPr="004D12A3" w:rsidRDefault="00F71CC5" w:rsidP="0061594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3E0">
        <w:rPr>
          <w:rFonts w:ascii="Times New Roman" w:hAnsi="Times New Roman" w:cs="Times New Roman"/>
          <w:sz w:val="28"/>
          <w:szCs w:val="28"/>
          <w:lang w:eastAsia="ru-RU"/>
        </w:rPr>
        <w:t>Тарифы для категории потребителей «на</w:t>
      </w:r>
      <w:r w:rsidR="00326480">
        <w:rPr>
          <w:rFonts w:ascii="Times New Roman" w:hAnsi="Times New Roman" w:cs="Times New Roman"/>
          <w:sz w:val="28"/>
          <w:szCs w:val="28"/>
          <w:lang w:eastAsia="ru-RU"/>
        </w:rPr>
        <w:t xml:space="preserve">селение» установлены комитетом </w:t>
      </w:r>
      <w:r w:rsidRPr="002F23E0">
        <w:rPr>
          <w:rFonts w:ascii="Times New Roman" w:hAnsi="Times New Roman" w:cs="Times New Roman"/>
          <w:sz w:val="28"/>
          <w:szCs w:val="28"/>
          <w:lang w:eastAsia="ru-RU"/>
        </w:rPr>
        <w:t xml:space="preserve"> </w:t>
      </w:r>
      <w:r w:rsidR="00326480">
        <w:rPr>
          <w:rFonts w:ascii="Times New Roman" w:hAnsi="Times New Roman" w:cs="Times New Roman"/>
          <w:sz w:val="28"/>
          <w:szCs w:val="28"/>
          <w:lang w:eastAsia="ru-RU"/>
        </w:rPr>
        <w:br/>
      </w:r>
      <w:r w:rsidRPr="002F23E0">
        <w:rPr>
          <w:rFonts w:ascii="Times New Roman" w:hAnsi="Times New Roman" w:cs="Times New Roman"/>
          <w:sz w:val="28"/>
          <w:szCs w:val="28"/>
          <w:lang w:eastAsia="ru-RU"/>
        </w:rPr>
        <w:t xml:space="preserve">по </w:t>
      </w:r>
      <w:r w:rsidRPr="004D12A3">
        <w:rPr>
          <w:rFonts w:ascii="Times New Roman" w:hAnsi="Times New Roman" w:cs="Times New Roman"/>
          <w:sz w:val="28"/>
          <w:szCs w:val="28"/>
          <w:lang w:eastAsia="ru-RU"/>
        </w:rPr>
        <w:t>тарифам и ценовой политике Ленинградской области (далее - ЛенРТК)</w:t>
      </w:r>
      <w:r w:rsidR="00326480">
        <w:rPr>
          <w:rFonts w:ascii="Times New Roman" w:hAnsi="Times New Roman" w:cs="Times New Roman"/>
          <w:sz w:val="28"/>
          <w:szCs w:val="28"/>
          <w:lang w:eastAsia="ru-RU"/>
        </w:rPr>
        <w:t xml:space="preserve"> </w:t>
      </w:r>
      <w:r w:rsidR="00326480">
        <w:rPr>
          <w:rFonts w:ascii="Times New Roman" w:hAnsi="Times New Roman" w:cs="Times New Roman"/>
          <w:sz w:val="28"/>
          <w:szCs w:val="28"/>
          <w:lang w:eastAsia="ru-RU"/>
        </w:rPr>
        <w:br/>
      </w:r>
      <w:r w:rsidR="002F23E0" w:rsidRPr="004D12A3">
        <w:rPr>
          <w:rFonts w:ascii="Times New Roman" w:hAnsi="Times New Roman" w:cs="Times New Roman"/>
          <w:sz w:val="28"/>
          <w:szCs w:val="28"/>
          <w:lang w:eastAsia="ru-RU"/>
        </w:rPr>
        <w:t>20</w:t>
      </w:r>
      <w:r w:rsidRPr="004D12A3">
        <w:rPr>
          <w:rFonts w:ascii="Times New Roman" w:hAnsi="Times New Roman" w:cs="Times New Roman"/>
          <w:sz w:val="28"/>
          <w:szCs w:val="28"/>
          <w:lang w:eastAsia="ru-RU"/>
        </w:rPr>
        <w:t xml:space="preserve"> декабря 202</w:t>
      </w:r>
      <w:r w:rsidR="00692A12" w:rsidRPr="004D12A3">
        <w:rPr>
          <w:rFonts w:ascii="Times New Roman" w:hAnsi="Times New Roman" w:cs="Times New Roman"/>
          <w:sz w:val="28"/>
          <w:szCs w:val="28"/>
          <w:lang w:eastAsia="ru-RU"/>
        </w:rPr>
        <w:t>1</w:t>
      </w:r>
      <w:r w:rsidRPr="004D12A3">
        <w:rPr>
          <w:rFonts w:ascii="Times New Roman" w:hAnsi="Times New Roman" w:cs="Times New Roman"/>
          <w:sz w:val="28"/>
          <w:szCs w:val="28"/>
          <w:lang w:eastAsia="ru-RU"/>
        </w:rPr>
        <w:t xml:space="preserve"> года.</w:t>
      </w:r>
    </w:p>
    <w:p w14:paraId="72C6D410" w14:textId="3DD8C6EF" w:rsidR="002F23E0" w:rsidRPr="004D12A3" w:rsidRDefault="00F71CC5" w:rsidP="00245CD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D12A3">
        <w:rPr>
          <w:rFonts w:ascii="Times New Roman" w:hAnsi="Times New Roman" w:cs="Times New Roman"/>
          <w:sz w:val="28"/>
          <w:szCs w:val="28"/>
          <w:lang w:eastAsia="ru-RU"/>
        </w:rPr>
        <w:t>В связи с тем, что на момент утверждения  предельных (максимальных) индексов на 202</w:t>
      </w:r>
      <w:r w:rsidR="00663AEE" w:rsidRPr="004D12A3">
        <w:rPr>
          <w:rFonts w:ascii="Times New Roman" w:hAnsi="Times New Roman" w:cs="Times New Roman"/>
          <w:sz w:val="28"/>
          <w:szCs w:val="28"/>
          <w:lang w:eastAsia="ru-RU"/>
        </w:rPr>
        <w:t>2</w:t>
      </w:r>
      <w:r w:rsidRPr="004D12A3">
        <w:rPr>
          <w:rFonts w:ascii="Times New Roman" w:hAnsi="Times New Roman" w:cs="Times New Roman"/>
          <w:sz w:val="28"/>
          <w:szCs w:val="28"/>
          <w:lang w:eastAsia="ru-RU"/>
        </w:rPr>
        <w:t xml:space="preserve"> год  тарифы дл</w:t>
      </w:r>
      <w:r w:rsidR="00864C37" w:rsidRPr="004D12A3">
        <w:rPr>
          <w:rFonts w:ascii="Times New Roman" w:hAnsi="Times New Roman" w:cs="Times New Roman"/>
          <w:sz w:val="28"/>
          <w:szCs w:val="28"/>
          <w:lang w:eastAsia="ru-RU"/>
        </w:rPr>
        <w:t>я населения установлены не были, о</w:t>
      </w:r>
      <w:r w:rsidR="00E62BFB" w:rsidRPr="004D12A3">
        <w:rPr>
          <w:rFonts w:ascii="Times New Roman" w:hAnsi="Times New Roman" w:cs="Times New Roman"/>
          <w:sz w:val="28"/>
          <w:szCs w:val="28"/>
          <w:lang w:eastAsia="ru-RU"/>
        </w:rPr>
        <w:t>боснование величины установленных предельных</w:t>
      </w:r>
      <w:r w:rsidRPr="004D12A3">
        <w:rPr>
          <w:rFonts w:ascii="Times New Roman" w:hAnsi="Times New Roman" w:cs="Times New Roman"/>
          <w:sz w:val="28"/>
          <w:szCs w:val="28"/>
          <w:lang w:eastAsia="ru-RU"/>
        </w:rPr>
        <w:t xml:space="preserve"> (максимальных) </w:t>
      </w:r>
      <w:r w:rsidR="00E62BFB" w:rsidRPr="004D12A3">
        <w:rPr>
          <w:rFonts w:ascii="Times New Roman" w:hAnsi="Times New Roman" w:cs="Times New Roman"/>
          <w:sz w:val="28"/>
          <w:szCs w:val="28"/>
          <w:lang w:eastAsia="ru-RU"/>
        </w:rPr>
        <w:t xml:space="preserve"> индексов в муниципальных образованиях Ленинградской области на 202</w:t>
      </w:r>
      <w:r w:rsidR="00663AEE" w:rsidRPr="004D12A3">
        <w:rPr>
          <w:rFonts w:ascii="Times New Roman" w:hAnsi="Times New Roman" w:cs="Times New Roman"/>
          <w:sz w:val="28"/>
          <w:szCs w:val="28"/>
          <w:lang w:eastAsia="ru-RU"/>
        </w:rPr>
        <w:t>2</w:t>
      </w:r>
      <w:r w:rsidR="00E62BFB" w:rsidRPr="004D12A3">
        <w:rPr>
          <w:rFonts w:ascii="Times New Roman" w:hAnsi="Times New Roman" w:cs="Times New Roman"/>
          <w:sz w:val="28"/>
          <w:szCs w:val="28"/>
          <w:lang w:eastAsia="ru-RU"/>
        </w:rPr>
        <w:t xml:space="preserve"> год</w:t>
      </w:r>
      <w:r w:rsidR="00092378" w:rsidRPr="004D12A3">
        <w:rPr>
          <w:rFonts w:ascii="Times New Roman" w:hAnsi="Times New Roman" w:cs="Times New Roman"/>
          <w:sz w:val="28"/>
          <w:szCs w:val="28"/>
          <w:lang w:eastAsia="ru-RU"/>
        </w:rPr>
        <w:t xml:space="preserve"> </w:t>
      </w:r>
      <w:r w:rsidR="004D12A3">
        <w:rPr>
          <w:rFonts w:ascii="Times New Roman" w:hAnsi="Times New Roman" w:cs="Times New Roman"/>
          <w:sz w:val="28"/>
          <w:szCs w:val="28"/>
          <w:lang w:eastAsia="ru-RU"/>
        </w:rPr>
        <w:t xml:space="preserve"> было рассчитано </w:t>
      </w:r>
      <w:r w:rsidR="00705058" w:rsidRPr="004D12A3">
        <w:rPr>
          <w:rFonts w:ascii="Times New Roman" w:hAnsi="Times New Roman" w:cs="Times New Roman"/>
          <w:sz w:val="28"/>
          <w:szCs w:val="28"/>
          <w:lang w:eastAsia="ru-RU"/>
        </w:rPr>
        <w:t>исходя из прогнозных параметров роста тарифов на коммунальные ресурсы.</w:t>
      </w:r>
    </w:p>
    <w:p w14:paraId="51EC2F1A" w14:textId="4DAB9C32" w:rsidR="00134B9B" w:rsidRDefault="00BD32E6" w:rsidP="00864C37">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4D12A3">
        <w:rPr>
          <w:rFonts w:ascii="Times New Roman" w:hAnsi="Times New Roman" w:cs="Times New Roman"/>
          <w:bCs/>
          <w:sz w:val="28"/>
          <w:szCs w:val="28"/>
          <w:lang w:eastAsia="ru-RU"/>
        </w:rPr>
        <w:t>На основании утвержденных на 202</w:t>
      </w:r>
      <w:r w:rsidR="00663AEE" w:rsidRPr="004D12A3">
        <w:rPr>
          <w:rFonts w:ascii="Times New Roman" w:hAnsi="Times New Roman" w:cs="Times New Roman"/>
          <w:bCs/>
          <w:sz w:val="28"/>
          <w:szCs w:val="28"/>
          <w:lang w:eastAsia="ru-RU"/>
        </w:rPr>
        <w:t>2</w:t>
      </w:r>
      <w:r w:rsidRPr="004D12A3">
        <w:rPr>
          <w:rFonts w:ascii="Times New Roman" w:hAnsi="Times New Roman" w:cs="Times New Roman"/>
          <w:bCs/>
          <w:sz w:val="28"/>
          <w:szCs w:val="28"/>
          <w:lang w:eastAsia="ru-RU"/>
        </w:rPr>
        <w:t xml:space="preserve"> год тарифов на коммунальные </w:t>
      </w:r>
      <w:r w:rsidR="00087E89" w:rsidRPr="004D12A3">
        <w:rPr>
          <w:rFonts w:ascii="Times New Roman" w:hAnsi="Times New Roman" w:cs="Times New Roman"/>
          <w:bCs/>
          <w:sz w:val="28"/>
          <w:szCs w:val="28"/>
          <w:lang w:eastAsia="ru-RU"/>
        </w:rPr>
        <w:t>ресурсы для категории потребителей «население»,</w:t>
      </w:r>
      <w:r w:rsidRPr="004D12A3">
        <w:rPr>
          <w:rFonts w:ascii="Times New Roman" w:hAnsi="Times New Roman" w:cs="Times New Roman"/>
          <w:bCs/>
          <w:sz w:val="28"/>
          <w:szCs w:val="28"/>
          <w:lang w:eastAsia="ru-RU"/>
        </w:rPr>
        <w:t xml:space="preserve"> </w:t>
      </w:r>
      <w:r w:rsidR="000F0234" w:rsidRPr="004D12A3">
        <w:rPr>
          <w:rFonts w:ascii="Times New Roman" w:hAnsi="Times New Roman" w:cs="Times New Roman"/>
          <w:bCs/>
          <w:sz w:val="28"/>
          <w:szCs w:val="28"/>
          <w:lang w:eastAsia="ru-RU"/>
        </w:rPr>
        <w:t>ЛенРТК осуществлен</w:t>
      </w:r>
      <w:r w:rsidR="00864C37" w:rsidRPr="004D12A3">
        <w:rPr>
          <w:rFonts w:ascii="Times New Roman" w:hAnsi="Times New Roman" w:cs="Times New Roman"/>
          <w:bCs/>
          <w:sz w:val="28"/>
          <w:szCs w:val="28"/>
          <w:lang w:eastAsia="ru-RU"/>
        </w:rPr>
        <w:t xml:space="preserve"> </w:t>
      </w:r>
      <w:r w:rsidR="000F0234" w:rsidRPr="004D12A3">
        <w:rPr>
          <w:rFonts w:ascii="Times New Roman" w:hAnsi="Times New Roman" w:cs="Times New Roman"/>
          <w:bCs/>
          <w:sz w:val="28"/>
          <w:szCs w:val="28"/>
          <w:lang w:eastAsia="ru-RU"/>
        </w:rPr>
        <w:t xml:space="preserve">расчет </w:t>
      </w:r>
      <w:r w:rsidR="00864C37" w:rsidRPr="004D12A3">
        <w:rPr>
          <w:rFonts w:ascii="Times New Roman" w:hAnsi="Times New Roman" w:cs="Times New Roman"/>
          <w:sz w:val="28"/>
          <w:szCs w:val="28"/>
          <w:lang w:eastAsia="ru-RU"/>
        </w:rPr>
        <w:t xml:space="preserve">численности </w:t>
      </w:r>
      <w:r w:rsidR="00087E89" w:rsidRPr="004D12A3">
        <w:rPr>
          <w:rFonts w:ascii="Times New Roman" w:hAnsi="Times New Roman" w:cs="Times New Roman"/>
          <w:sz w:val="28"/>
          <w:szCs w:val="28"/>
          <w:lang w:eastAsia="ru-RU"/>
        </w:rPr>
        <w:t>и дол</w:t>
      </w:r>
      <w:r w:rsidR="004B40ED" w:rsidRPr="004D12A3">
        <w:rPr>
          <w:rFonts w:ascii="Times New Roman" w:hAnsi="Times New Roman" w:cs="Times New Roman"/>
          <w:sz w:val="28"/>
          <w:szCs w:val="28"/>
          <w:lang w:eastAsia="ru-RU"/>
        </w:rPr>
        <w:t>и</w:t>
      </w:r>
      <w:r w:rsidR="00087E89" w:rsidRPr="004D12A3">
        <w:rPr>
          <w:rFonts w:ascii="Times New Roman" w:hAnsi="Times New Roman" w:cs="Times New Roman"/>
          <w:sz w:val="28"/>
          <w:szCs w:val="28"/>
          <w:lang w:eastAsia="ru-RU"/>
        </w:rPr>
        <w:t xml:space="preserve"> </w:t>
      </w:r>
      <w:r w:rsidR="00087E89" w:rsidRPr="004D12A3">
        <w:rPr>
          <w:rFonts w:ascii="Times New Roman" w:hAnsi="Times New Roman" w:cs="Times New Roman"/>
          <w:bCs/>
          <w:sz w:val="28"/>
          <w:szCs w:val="28"/>
          <w:lang w:eastAsia="ru-RU"/>
        </w:rPr>
        <w:t>населения</w:t>
      </w:r>
      <w:r w:rsidR="00864C37" w:rsidRPr="004D12A3">
        <w:rPr>
          <w:rFonts w:ascii="Times New Roman" w:hAnsi="Times New Roman" w:cs="Times New Roman"/>
          <w:bCs/>
          <w:sz w:val="28"/>
          <w:szCs w:val="28"/>
          <w:lang w:eastAsia="ru-RU"/>
        </w:rPr>
        <w:t>, в отношении которого изменение размера платы за коммунальные услуги равно</w:t>
      </w:r>
      <w:r w:rsidR="00276395">
        <w:rPr>
          <w:rFonts w:ascii="Times New Roman" w:hAnsi="Times New Roman" w:cs="Times New Roman"/>
          <w:bCs/>
          <w:sz w:val="28"/>
          <w:szCs w:val="28"/>
          <w:lang w:eastAsia="ru-RU"/>
        </w:rPr>
        <w:t xml:space="preserve">, равно </w:t>
      </w:r>
      <w:r w:rsidR="00864C37" w:rsidRPr="004D12A3">
        <w:rPr>
          <w:rFonts w:ascii="Times New Roman" w:hAnsi="Times New Roman" w:cs="Times New Roman"/>
          <w:bCs/>
          <w:sz w:val="28"/>
          <w:szCs w:val="28"/>
          <w:lang w:eastAsia="ru-RU"/>
        </w:rPr>
        <w:t xml:space="preserve">(или менее) установленному индексу по субъекту Российской Федерации,  более установленного индекса по субъекту Российской Федерации, </w:t>
      </w:r>
      <w:r w:rsidR="00326480">
        <w:rPr>
          <w:rFonts w:ascii="Times New Roman" w:hAnsi="Times New Roman" w:cs="Times New Roman"/>
          <w:bCs/>
          <w:sz w:val="28"/>
          <w:szCs w:val="28"/>
          <w:lang w:eastAsia="ru-RU"/>
        </w:rPr>
        <w:br/>
      </w:r>
      <w:r w:rsidR="00864C37" w:rsidRPr="004D12A3">
        <w:rPr>
          <w:rFonts w:ascii="Times New Roman" w:hAnsi="Times New Roman" w:cs="Times New Roman"/>
          <w:bCs/>
          <w:sz w:val="28"/>
          <w:szCs w:val="28"/>
          <w:lang w:eastAsia="ru-RU"/>
        </w:rPr>
        <w:t>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w:t>
      </w:r>
      <w:r w:rsidR="00864C37" w:rsidRPr="00864C37">
        <w:rPr>
          <w:rFonts w:ascii="Times New Roman" w:hAnsi="Times New Roman" w:cs="Times New Roman"/>
          <w:bCs/>
          <w:sz w:val="28"/>
          <w:szCs w:val="28"/>
          <w:lang w:eastAsia="ru-RU"/>
        </w:rPr>
        <w:t xml:space="preserve"> Российской Федерации,  и численность и доля </w:t>
      </w:r>
      <w:r w:rsidR="00864C37" w:rsidRPr="00864C37">
        <w:rPr>
          <w:rFonts w:ascii="Times New Roman" w:hAnsi="Times New Roman" w:cs="Times New Roman"/>
          <w:bCs/>
          <w:sz w:val="28"/>
          <w:szCs w:val="28"/>
          <w:lang w:eastAsia="ru-RU"/>
        </w:rPr>
        <w:lastRenderedPageBreak/>
        <w:t>населения, изменение размера платы за коммунальные услуги в отношении которого более установленного индекса по субъекту Российской Федерации</w:t>
      </w:r>
      <w:r w:rsidR="00864C37">
        <w:rPr>
          <w:rFonts w:ascii="Times New Roman" w:hAnsi="Times New Roman" w:cs="Times New Roman"/>
          <w:bCs/>
          <w:sz w:val="28"/>
          <w:szCs w:val="28"/>
          <w:lang w:eastAsia="ru-RU"/>
        </w:rPr>
        <w:t xml:space="preserve">, </w:t>
      </w:r>
      <w:r w:rsidR="004B40ED">
        <w:rPr>
          <w:rFonts w:ascii="Times New Roman" w:hAnsi="Times New Roman" w:cs="Times New Roman"/>
          <w:bCs/>
          <w:sz w:val="28"/>
          <w:szCs w:val="28"/>
          <w:lang w:eastAsia="ru-RU"/>
        </w:rPr>
        <w:t>а также п</w:t>
      </w:r>
      <w:r w:rsidR="00185D8B" w:rsidRPr="00EC25CD">
        <w:rPr>
          <w:rFonts w:ascii="Times New Roman" w:hAnsi="Times New Roman" w:cs="Times New Roman"/>
          <w:bCs/>
          <w:sz w:val="28"/>
          <w:szCs w:val="28"/>
          <w:lang w:eastAsia="ru-RU"/>
        </w:rPr>
        <w:t>одготовлен проект постановлени</w:t>
      </w:r>
      <w:r w:rsidR="00185D8B">
        <w:rPr>
          <w:rFonts w:ascii="Times New Roman" w:hAnsi="Times New Roman" w:cs="Times New Roman"/>
          <w:bCs/>
          <w:sz w:val="28"/>
          <w:szCs w:val="28"/>
          <w:lang w:eastAsia="ru-RU"/>
        </w:rPr>
        <w:t>я</w:t>
      </w:r>
      <w:r w:rsidR="00185D8B" w:rsidRPr="00EC25CD">
        <w:rPr>
          <w:rFonts w:ascii="Times New Roman" w:hAnsi="Times New Roman" w:cs="Times New Roman"/>
          <w:bCs/>
          <w:sz w:val="28"/>
          <w:szCs w:val="28"/>
          <w:lang w:eastAsia="ru-RU"/>
        </w:rPr>
        <w:t xml:space="preserve"> Губернатора Ленинградской области </w:t>
      </w:r>
      <w:r w:rsidR="00864C37">
        <w:rPr>
          <w:rFonts w:ascii="Times New Roman" w:hAnsi="Times New Roman" w:cs="Times New Roman"/>
          <w:bCs/>
          <w:sz w:val="28"/>
          <w:szCs w:val="28"/>
          <w:lang w:eastAsia="ru-RU"/>
        </w:rPr>
        <w:t xml:space="preserve"> </w:t>
      </w:r>
      <w:r w:rsidR="00434E73">
        <w:rPr>
          <w:rFonts w:ascii="Times New Roman" w:hAnsi="Times New Roman" w:cs="Times New Roman"/>
          <w:bCs/>
          <w:sz w:val="28"/>
          <w:szCs w:val="28"/>
          <w:lang w:eastAsia="ru-RU"/>
        </w:rPr>
        <w:br/>
      </w:r>
      <w:r w:rsidR="00185D8B">
        <w:rPr>
          <w:rFonts w:ascii="Times New Roman" w:hAnsi="Times New Roman" w:cs="Times New Roman"/>
          <w:bCs/>
          <w:sz w:val="28"/>
          <w:szCs w:val="28"/>
          <w:lang w:eastAsia="ru-RU"/>
        </w:rPr>
        <w:t xml:space="preserve">«О внесении </w:t>
      </w:r>
      <w:r w:rsidR="00185D8B" w:rsidRPr="00520406">
        <w:rPr>
          <w:rFonts w:ascii="Times New Roman" w:hAnsi="Times New Roman" w:cs="Times New Roman"/>
          <w:sz w:val="28"/>
          <w:szCs w:val="28"/>
          <w:lang w:eastAsia="ru-RU"/>
        </w:rPr>
        <w:t>изменени</w:t>
      </w:r>
      <w:r w:rsidR="00185D8B">
        <w:rPr>
          <w:rFonts w:ascii="Times New Roman" w:hAnsi="Times New Roman" w:cs="Times New Roman"/>
          <w:sz w:val="28"/>
          <w:szCs w:val="28"/>
          <w:lang w:eastAsia="ru-RU"/>
        </w:rPr>
        <w:t>й</w:t>
      </w:r>
      <w:r w:rsidR="00185D8B" w:rsidRPr="00520406">
        <w:rPr>
          <w:rFonts w:ascii="Times New Roman" w:hAnsi="Times New Roman" w:cs="Times New Roman"/>
          <w:sz w:val="28"/>
          <w:szCs w:val="28"/>
          <w:lang w:eastAsia="ru-RU"/>
        </w:rPr>
        <w:t xml:space="preserve"> в </w:t>
      </w:r>
      <w:r w:rsidR="00185D8B" w:rsidRPr="00520406">
        <w:rPr>
          <w:rFonts w:ascii="Times New Roman" w:hAnsi="Times New Roman" w:cs="Times New Roman"/>
          <w:bCs/>
          <w:sz w:val="28"/>
          <w:szCs w:val="28"/>
          <w:lang w:eastAsia="ru-RU"/>
        </w:rPr>
        <w:t>постановлени</w:t>
      </w:r>
      <w:r w:rsidR="00185D8B">
        <w:rPr>
          <w:rFonts w:ascii="Times New Roman" w:hAnsi="Times New Roman" w:cs="Times New Roman"/>
          <w:bCs/>
          <w:sz w:val="28"/>
          <w:szCs w:val="28"/>
          <w:lang w:eastAsia="ru-RU"/>
        </w:rPr>
        <w:t>е</w:t>
      </w:r>
      <w:r w:rsidR="00185D8B" w:rsidRPr="00520406">
        <w:rPr>
          <w:rFonts w:ascii="Times New Roman" w:hAnsi="Times New Roman" w:cs="Times New Roman"/>
          <w:bCs/>
          <w:sz w:val="28"/>
          <w:szCs w:val="28"/>
          <w:lang w:eastAsia="ru-RU"/>
        </w:rPr>
        <w:t xml:space="preserve"> Губернатора Ленинградской области</w:t>
      </w:r>
      <w:r w:rsidR="00D365CE">
        <w:rPr>
          <w:rFonts w:ascii="Times New Roman" w:hAnsi="Times New Roman" w:cs="Times New Roman"/>
          <w:bCs/>
          <w:sz w:val="28"/>
          <w:szCs w:val="28"/>
          <w:lang w:eastAsia="ru-RU"/>
        </w:rPr>
        <w:t xml:space="preserve"> </w:t>
      </w:r>
      <w:r w:rsidR="00D365CE">
        <w:rPr>
          <w:rFonts w:ascii="Times New Roman" w:hAnsi="Times New Roman" w:cs="Times New Roman"/>
          <w:bCs/>
          <w:sz w:val="28"/>
          <w:szCs w:val="28"/>
          <w:lang w:eastAsia="ru-RU"/>
        </w:rPr>
        <w:br/>
      </w:r>
      <w:r w:rsidR="00185D8B">
        <w:rPr>
          <w:rFonts w:ascii="Times New Roman" w:hAnsi="Times New Roman" w:cs="Times New Roman"/>
          <w:bCs/>
          <w:sz w:val="28"/>
          <w:szCs w:val="28"/>
          <w:lang w:eastAsia="ru-RU"/>
        </w:rPr>
        <w:t>о</w:t>
      </w:r>
      <w:r w:rsidR="00185D8B" w:rsidRPr="00520406">
        <w:rPr>
          <w:rFonts w:ascii="Times New Roman" w:hAnsi="Times New Roman" w:cs="Times New Roman"/>
          <w:sz w:val="28"/>
          <w:szCs w:val="28"/>
        </w:rPr>
        <w:t>т 14 декабря 2018 года № 73-пг «Об утверждении предельных (максимальных) индексов изменения размера вносимой гражданами платы за коммунальные услуги в муниципальных образованиях Ленинградской области на 2019-2023 годы»</w:t>
      </w:r>
      <w:r w:rsidR="00185D8B">
        <w:rPr>
          <w:rFonts w:ascii="Times New Roman" w:hAnsi="Times New Roman" w:cs="Times New Roman"/>
          <w:sz w:val="28"/>
          <w:szCs w:val="28"/>
        </w:rPr>
        <w:t>.</w:t>
      </w:r>
    </w:p>
    <w:p w14:paraId="6CD7CB2A" w14:textId="2F4A4581" w:rsidR="00D31387" w:rsidRPr="00D96011" w:rsidRDefault="00470F0C" w:rsidP="00D31387">
      <w:pPr>
        <w:autoSpaceDE w:val="0"/>
        <w:autoSpaceDN w:val="0"/>
        <w:adjustRightInd w:val="0"/>
        <w:spacing w:after="0" w:line="240" w:lineRule="auto"/>
        <w:ind w:firstLine="708"/>
        <w:jc w:val="both"/>
        <w:rPr>
          <w:rFonts w:ascii="Times New Roman" w:hAnsi="Times New Roman" w:cs="Times New Roman"/>
          <w:sz w:val="28"/>
          <w:szCs w:val="28"/>
        </w:rPr>
      </w:pPr>
      <w:r w:rsidRPr="0095439E">
        <w:rPr>
          <w:rFonts w:ascii="Times New Roman" w:hAnsi="Times New Roman" w:cs="Times New Roman"/>
          <w:sz w:val="28"/>
          <w:szCs w:val="28"/>
          <w:lang w:eastAsia="ru-RU"/>
        </w:rPr>
        <w:t>У</w:t>
      </w:r>
      <w:r w:rsidRPr="00520406">
        <w:rPr>
          <w:rFonts w:ascii="Times New Roman" w:hAnsi="Times New Roman" w:cs="Times New Roman"/>
          <w:sz w:val="28"/>
          <w:szCs w:val="28"/>
          <w:lang w:eastAsia="ru-RU"/>
        </w:rPr>
        <w:t xml:space="preserve">читывая изложенное, необходимо внести изменения в </w:t>
      </w:r>
      <w:r w:rsidR="00520406" w:rsidRPr="00520406">
        <w:rPr>
          <w:rFonts w:ascii="Times New Roman" w:hAnsi="Times New Roman" w:cs="Times New Roman"/>
          <w:bCs/>
          <w:sz w:val="28"/>
          <w:szCs w:val="28"/>
          <w:lang w:eastAsia="ru-RU"/>
        </w:rPr>
        <w:t>постановлени</w:t>
      </w:r>
      <w:r w:rsidR="000124EA">
        <w:rPr>
          <w:rFonts w:ascii="Times New Roman" w:hAnsi="Times New Roman" w:cs="Times New Roman"/>
          <w:bCs/>
          <w:sz w:val="28"/>
          <w:szCs w:val="28"/>
          <w:lang w:eastAsia="ru-RU"/>
        </w:rPr>
        <w:t>е</w:t>
      </w:r>
      <w:r w:rsidR="00520406" w:rsidRPr="00520406">
        <w:rPr>
          <w:rFonts w:ascii="Times New Roman" w:hAnsi="Times New Roman" w:cs="Times New Roman"/>
          <w:bCs/>
          <w:sz w:val="28"/>
          <w:szCs w:val="28"/>
          <w:lang w:eastAsia="ru-RU"/>
        </w:rPr>
        <w:t xml:space="preserve"> Губернатора Ленинградской области</w:t>
      </w:r>
      <w:r w:rsidR="00880D7E">
        <w:rPr>
          <w:rFonts w:ascii="Times New Roman" w:hAnsi="Times New Roman" w:cs="Times New Roman"/>
          <w:bCs/>
          <w:sz w:val="28"/>
          <w:szCs w:val="28"/>
          <w:lang w:eastAsia="ru-RU"/>
        </w:rPr>
        <w:t xml:space="preserve"> о</w:t>
      </w:r>
      <w:r w:rsidR="00520406" w:rsidRPr="00520406">
        <w:rPr>
          <w:rFonts w:ascii="Times New Roman" w:hAnsi="Times New Roman" w:cs="Times New Roman"/>
          <w:sz w:val="28"/>
          <w:szCs w:val="28"/>
        </w:rPr>
        <w:t>т 14 декабря 2018 года № 73-</w:t>
      </w:r>
      <w:r w:rsidR="00520406" w:rsidRPr="00865E62">
        <w:rPr>
          <w:rFonts w:ascii="Times New Roman" w:hAnsi="Times New Roman" w:cs="Times New Roman"/>
          <w:sz w:val="28"/>
          <w:szCs w:val="28"/>
        </w:rPr>
        <w:t>пг «Об утверждении предельных (максимальных) индексов изменения размера вносимой гражданами платы за коммунальные услуги в муниципальных образованиях Ленинградской области на 2019-2023 годы»</w:t>
      </w:r>
      <w:r w:rsidR="00880D7E" w:rsidRPr="00865E62">
        <w:rPr>
          <w:rFonts w:ascii="Times New Roman" w:hAnsi="Times New Roman" w:cs="Times New Roman"/>
          <w:sz w:val="28"/>
          <w:szCs w:val="28"/>
        </w:rPr>
        <w:t xml:space="preserve"> </w:t>
      </w:r>
      <w:r w:rsidR="00D31387" w:rsidRPr="00865E62">
        <w:rPr>
          <w:rFonts w:ascii="Times New Roman" w:hAnsi="Times New Roman" w:cs="Times New Roman"/>
          <w:sz w:val="28"/>
          <w:szCs w:val="28"/>
        </w:rPr>
        <w:t xml:space="preserve">изложив </w:t>
      </w:r>
      <w:r w:rsidR="00F01736" w:rsidRPr="00865E62">
        <w:rPr>
          <w:rFonts w:ascii="Times New Roman" w:hAnsi="Times New Roman" w:cs="Times New Roman"/>
          <w:sz w:val="28"/>
          <w:szCs w:val="28"/>
        </w:rPr>
        <w:t xml:space="preserve">Приложение </w:t>
      </w:r>
      <w:r w:rsidR="00663AEE" w:rsidRPr="00865E62">
        <w:rPr>
          <w:rFonts w:ascii="Times New Roman" w:hAnsi="Times New Roman" w:cs="Times New Roman"/>
          <w:sz w:val="28"/>
          <w:szCs w:val="28"/>
        </w:rPr>
        <w:t>9</w:t>
      </w:r>
      <w:r w:rsidR="001C6D3D" w:rsidRPr="00865E62">
        <w:rPr>
          <w:rFonts w:ascii="Times New Roman" w:hAnsi="Times New Roman" w:cs="Times New Roman"/>
          <w:sz w:val="28"/>
          <w:szCs w:val="28"/>
        </w:rPr>
        <w:t xml:space="preserve"> </w:t>
      </w:r>
      <w:r w:rsidR="00D365CE">
        <w:rPr>
          <w:rFonts w:ascii="Times New Roman" w:hAnsi="Times New Roman" w:cs="Times New Roman"/>
          <w:sz w:val="28"/>
          <w:szCs w:val="28"/>
        </w:rPr>
        <w:br/>
      </w:r>
      <w:r w:rsidR="00F01736" w:rsidRPr="00865E62">
        <w:rPr>
          <w:rFonts w:ascii="Times New Roman" w:hAnsi="Times New Roman" w:cs="Times New Roman"/>
          <w:sz w:val="28"/>
          <w:szCs w:val="28"/>
        </w:rPr>
        <w:t xml:space="preserve">к постановлению </w:t>
      </w:r>
      <w:r w:rsidR="00F01736" w:rsidRPr="00865E62">
        <w:rPr>
          <w:rFonts w:ascii="Times New Roman" w:hAnsi="Times New Roman" w:cs="Times New Roman"/>
          <w:bCs/>
          <w:sz w:val="28"/>
          <w:szCs w:val="28"/>
          <w:lang w:eastAsia="ru-RU"/>
        </w:rPr>
        <w:t>Губернатора Ленинградской области о</w:t>
      </w:r>
      <w:r w:rsidR="00F01736" w:rsidRPr="00865E62">
        <w:rPr>
          <w:rFonts w:ascii="Times New Roman" w:hAnsi="Times New Roman" w:cs="Times New Roman"/>
          <w:sz w:val="28"/>
          <w:szCs w:val="28"/>
        </w:rPr>
        <w:t>т 14.12</w:t>
      </w:r>
      <w:r w:rsidR="00865E62">
        <w:rPr>
          <w:rFonts w:ascii="Times New Roman" w:hAnsi="Times New Roman" w:cs="Times New Roman"/>
          <w:sz w:val="28"/>
          <w:szCs w:val="28"/>
        </w:rPr>
        <w:t>.</w:t>
      </w:r>
      <w:r w:rsidR="00F01736" w:rsidRPr="00865E62">
        <w:rPr>
          <w:rFonts w:ascii="Times New Roman" w:hAnsi="Times New Roman" w:cs="Times New Roman"/>
          <w:sz w:val="28"/>
          <w:szCs w:val="28"/>
        </w:rPr>
        <w:t xml:space="preserve">2018 № 73-пг </w:t>
      </w:r>
      <w:r w:rsidR="00D365CE">
        <w:rPr>
          <w:rFonts w:ascii="Times New Roman" w:hAnsi="Times New Roman" w:cs="Times New Roman"/>
          <w:sz w:val="28"/>
          <w:szCs w:val="28"/>
        </w:rPr>
        <w:br/>
      </w:r>
      <w:r w:rsidR="00D31387" w:rsidRPr="00865E62">
        <w:rPr>
          <w:rFonts w:ascii="Times New Roman" w:hAnsi="Times New Roman" w:cs="Times New Roman"/>
          <w:sz w:val="28"/>
          <w:szCs w:val="28"/>
        </w:rPr>
        <w:t>в представленной редакции.</w:t>
      </w:r>
    </w:p>
    <w:p w14:paraId="2D99F87B" w14:textId="5394784E" w:rsidR="00864C37" w:rsidRDefault="0016341C" w:rsidP="00EE65E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C25CD">
        <w:rPr>
          <w:rFonts w:ascii="Times New Roman" w:hAnsi="Times New Roman" w:cs="Times New Roman"/>
          <w:sz w:val="28"/>
          <w:szCs w:val="28"/>
        </w:rPr>
        <w:t>Для предоставления возможности проведения независимой антикоррупционной экспертизы, проект постановления размещен в электронном виде на странице ЛенРТК по адресу:</w:t>
      </w:r>
      <w:r w:rsidR="00C32A68">
        <w:rPr>
          <w:rFonts w:ascii="Times New Roman" w:hAnsi="Times New Roman" w:cs="Times New Roman"/>
          <w:sz w:val="28"/>
          <w:szCs w:val="28"/>
        </w:rPr>
        <w:t xml:space="preserve"> </w:t>
      </w:r>
      <w:hyperlink r:id="rId5" w:history="1">
        <w:r w:rsidR="00B56C6F" w:rsidRPr="00D936EF">
          <w:rPr>
            <w:rStyle w:val="a3"/>
            <w:rFonts w:ascii="Times New Roman" w:hAnsi="Times New Roman" w:cs="Times New Roman"/>
            <w:sz w:val="28"/>
            <w:szCs w:val="28"/>
          </w:rPr>
          <w:t>https://tarif.lenobl.ru/ru/dokumenty/antikorrupcionnaya-ekspertiza-pravovyh-aktov/</w:t>
        </w:r>
      </w:hyperlink>
      <w:r w:rsidR="00864C37">
        <w:rPr>
          <w:rFonts w:ascii="Times New Roman" w:hAnsi="Times New Roman" w:cs="Times New Roman"/>
          <w:sz w:val="28"/>
          <w:szCs w:val="28"/>
        </w:rPr>
        <w:t xml:space="preserve">. </w:t>
      </w:r>
    </w:p>
    <w:p w14:paraId="06DE41A8" w14:textId="77777777" w:rsidR="0016341C" w:rsidRPr="00EC25CD" w:rsidRDefault="0016341C" w:rsidP="00EE65E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C25CD">
        <w:rPr>
          <w:rFonts w:ascii="Times New Roman" w:hAnsi="Times New Roman" w:cs="Times New Roman"/>
          <w:sz w:val="28"/>
          <w:szCs w:val="28"/>
        </w:rPr>
        <w:t>Данный проект постановления не подлежит оценке регулирующего воздействия, так как не затрагивает интересы предпринимателей и инвестиционной деятельности.</w:t>
      </w:r>
    </w:p>
    <w:p w14:paraId="17897BA3" w14:textId="77777777" w:rsidR="0016341C" w:rsidRPr="0033394C" w:rsidRDefault="00001DD9" w:rsidP="00EE65E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C25CD">
        <w:rPr>
          <w:rFonts w:ascii="Times New Roman" w:hAnsi="Times New Roman" w:cs="Times New Roman"/>
          <w:sz w:val="28"/>
          <w:szCs w:val="28"/>
        </w:rPr>
        <w:t>В результате принятия данного проекта постановления</w:t>
      </w:r>
      <w:r w:rsidR="0016341C" w:rsidRPr="00EC25CD">
        <w:rPr>
          <w:rFonts w:ascii="Times New Roman" w:hAnsi="Times New Roman" w:cs="Times New Roman"/>
          <w:sz w:val="28"/>
          <w:szCs w:val="28"/>
        </w:rPr>
        <w:t xml:space="preserve"> отмены, изменений или разработки иных нормативных правовых актов Ленинградской области </w:t>
      </w:r>
      <w:r w:rsidR="0016341C" w:rsidRPr="00EC25CD">
        <w:rPr>
          <w:rFonts w:ascii="Times New Roman" w:hAnsi="Times New Roman" w:cs="Times New Roman"/>
          <w:sz w:val="28"/>
          <w:szCs w:val="28"/>
        </w:rPr>
        <w:br/>
        <w:t>не потребуется.</w:t>
      </w:r>
      <w:r w:rsidR="0016341C" w:rsidRPr="0033394C">
        <w:rPr>
          <w:rFonts w:ascii="Times New Roman" w:hAnsi="Times New Roman" w:cs="Times New Roman"/>
          <w:sz w:val="28"/>
          <w:szCs w:val="28"/>
        </w:rPr>
        <w:t xml:space="preserve"> </w:t>
      </w:r>
    </w:p>
    <w:p w14:paraId="1058D923" w14:textId="77777777" w:rsidR="00483CE0" w:rsidRDefault="00483CE0" w:rsidP="00B11BFA">
      <w:pPr>
        <w:pStyle w:val="a6"/>
        <w:rPr>
          <w:color w:val="auto"/>
        </w:rPr>
      </w:pPr>
    </w:p>
    <w:p w14:paraId="7A1D24DB" w14:textId="77777777" w:rsidR="00035058" w:rsidRDefault="00035058" w:rsidP="00B11BFA">
      <w:pPr>
        <w:pStyle w:val="a6"/>
        <w:rPr>
          <w:color w:val="auto"/>
        </w:rPr>
      </w:pPr>
    </w:p>
    <w:p w14:paraId="3B8EBAAE" w14:textId="77777777" w:rsidR="00483CE0" w:rsidRDefault="00483CE0" w:rsidP="00B11BFA">
      <w:pPr>
        <w:pStyle w:val="a6"/>
        <w:rPr>
          <w:color w:val="auto"/>
        </w:rPr>
      </w:pPr>
    </w:p>
    <w:p w14:paraId="6D9C6A11" w14:textId="77777777" w:rsidR="0016341C" w:rsidRPr="003854CE" w:rsidRDefault="0016341C" w:rsidP="00B11BFA">
      <w:pPr>
        <w:pStyle w:val="a6"/>
        <w:rPr>
          <w:color w:val="auto"/>
        </w:rPr>
      </w:pPr>
      <w:r w:rsidRPr="003854CE">
        <w:rPr>
          <w:color w:val="auto"/>
        </w:rPr>
        <w:t>Председатель комитета</w:t>
      </w:r>
      <w:r w:rsidR="00CB0228">
        <w:rPr>
          <w:color w:val="auto"/>
        </w:rPr>
        <w:t xml:space="preserve"> </w:t>
      </w:r>
    </w:p>
    <w:p w14:paraId="249E0B9C" w14:textId="77777777" w:rsidR="0016341C" w:rsidRPr="003854CE" w:rsidRDefault="0016341C" w:rsidP="00B11BFA">
      <w:pPr>
        <w:pStyle w:val="a6"/>
        <w:rPr>
          <w:color w:val="auto"/>
        </w:rPr>
      </w:pPr>
      <w:r w:rsidRPr="003854CE">
        <w:rPr>
          <w:color w:val="auto"/>
        </w:rPr>
        <w:t>по тарифам и ценовой политике</w:t>
      </w:r>
    </w:p>
    <w:p w14:paraId="5E3015D8" w14:textId="77777777" w:rsidR="0016341C" w:rsidRPr="003854CE" w:rsidRDefault="0016341C" w:rsidP="00B11BFA">
      <w:pPr>
        <w:pStyle w:val="a6"/>
        <w:tabs>
          <w:tab w:val="clear" w:pos="4677"/>
          <w:tab w:val="clear" w:pos="9355"/>
        </w:tabs>
        <w:rPr>
          <w:color w:val="auto"/>
        </w:rPr>
      </w:pPr>
      <w:r w:rsidRPr="003854CE">
        <w:rPr>
          <w:color w:val="auto"/>
        </w:rPr>
        <w:t>Ленинградской области</w:t>
      </w:r>
      <w:r w:rsidRPr="003854CE">
        <w:rPr>
          <w:color w:val="auto"/>
        </w:rPr>
        <w:tab/>
      </w:r>
      <w:r w:rsidRPr="003854CE">
        <w:rPr>
          <w:color w:val="auto"/>
        </w:rPr>
        <w:tab/>
      </w:r>
      <w:r w:rsidRPr="003854CE">
        <w:rPr>
          <w:color w:val="auto"/>
        </w:rPr>
        <w:tab/>
      </w:r>
      <w:r w:rsidRPr="003854CE">
        <w:rPr>
          <w:color w:val="auto"/>
        </w:rPr>
        <w:tab/>
      </w:r>
      <w:r w:rsidRPr="003854CE">
        <w:rPr>
          <w:color w:val="auto"/>
        </w:rPr>
        <w:tab/>
      </w:r>
      <w:r>
        <w:rPr>
          <w:color w:val="auto"/>
        </w:rPr>
        <w:tab/>
        <w:t xml:space="preserve">  </w:t>
      </w:r>
      <w:r w:rsidR="00864C37">
        <w:rPr>
          <w:color w:val="auto"/>
        </w:rPr>
        <w:t xml:space="preserve">                </w:t>
      </w:r>
      <w:r w:rsidR="000124EA">
        <w:rPr>
          <w:color w:val="auto"/>
        </w:rPr>
        <w:t xml:space="preserve">   </w:t>
      </w:r>
      <w:r w:rsidR="00864C37">
        <w:rPr>
          <w:color w:val="auto"/>
        </w:rPr>
        <w:t>Е.Л. Андреев</w:t>
      </w:r>
    </w:p>
    <w:p w14:paraId="75C2E5D1" w14:textId="77777777" w:rsidR="0016341C" w:rsidRDefault="0016341C" w:rsidP="00EF71B0">
      <w:pPr>
        <w:pStyle w:val="a6"/>
        <w:rPr>
          <w:sz w:val="20"/>
          <w:szCs w:val="20"/>
        </w:rPr>
      </w:pPr>
    </w:p>
    <w:p w14:paraId="50F787C6" w14:textId="77777777" w:rsidR="004443F0" w:rsidRDefault="004443F0" w:rsidP="00EF71B0">
      <w:pPr>
        <w:pStyle w:val="a6"/>
        <w:rPr>
          <w:sz w:val="20"/>
          <w:szCs w:val="20"/>
        </w:rPr>
      </w:pPr>
    </w:p>
    <w:p w14:paraId="432092B8" w14:textId="77777777" w:rsidR="0016341C" w:rsidRDefault="0016341C" w:rsidP="00EF71B0">
      <w:pPr>
        <w:pStyle w:val="a6"/>
        <w:rPr>
          <w:sz w:val="20"/>
          <w:szCs w:val="20"/>
        </w:rPr>
      </w:pPr>
    </w:p>
    <w:p w14:paraId="7C407426" w14:textId="77777777" w:rsidR="003233E8" w:rsidRDefault="003233E8" w:rsidP="00EF71B0">
      <w:pPr>
        <w:pStyle w:val="a6"/>
        <w:rPr>
          <w:sz w:val="20"/>
          <w:szCs w:val="20"/>
        </w:rPr>
      </w:pPr>
    </w:p>
    <w:p w14:paraId="4B1BF113" w14:textId="77777777" w:rsidR="00035058" w:rsidRDefault="00035058" w:rsidP="00EF71B0">
      <w:pPr>
        <w:pStyle w:val="a6"/>
        <w:rPr>
          <w:sz w:val="20"/>
          <w:szCs w:val="20"/>
        </w:rPr>
      </w:pPr>
    </w:p>
    <w:p w14:paraId="09FC47FD" w14:textId="77777777" w:rsidR="00035058" w:rsidRDefault="00035058" w:rsidP="00EF71B0">
      <w:pPr>
        <w:pStyle w:val="a6"/>
        <w:rPr>
          <w:sz w:val="20"/>
          <w:szCs w:val="20"/>
        </w:rPr>
      </w:pPr>
    </w:p>
    <w:p w14:paraId="2E625F79" w14:textId="77777777" w:rsidR="00035058" w:rsidRDefault="00035058" w:rsidP="00EF71B0">
      <w:pPr>
        <w:pStyle w:val="a6"/>
        <w:rPr>
          <w:sz w:val="20"/>
          <w:szCs w:val="20"/>
        </w:rPr>
      </w:pPr>
    </w:p>
    <w:p w14:paraId="0EF55F08" w14:textId="77777777" w:rsidR="00035058" w:rsidRDefault="00035058" w:rsidP="00EF71B0">
      <w:pPr>
        <w:pStyle w:val="a6"/>
        <w:rPr>
          <w:sz w:val="20"/>
          <w:szCs w:val="20"/>
        </w:rPr>
      </w:pPr>
    </w:p>
    <w:p w14:paraId="764B609D" w14:textId="77777777" w:rsidR="00035058" w:rsidRDefault="00035058" w:rsidP="00EF71B0">
      <w:pPr>
        <w:pStyle w:val="a6"/>
        <w:rPr>
          <w:sz w:val="20"/>
          <w:szCs w:val="20"/>
        </w:rPr>
      </w:pPr>
    </w:p>
    <w:p w14:paraId="44C65568" w14:textId="77777777" w:rsidR="00035058" w:rsidRDefault="00035058" w:rsidP="00EF71B0">
      <w:pPr>
        <w:pStyle w:val="a6"/>
        <w:rPr>
          <w:sz w:val="20"/>
          <w:szCs w:val="20"/>
        </w:rPr>
      </w:pPr>
    </w:p>
    <w:p w14:paraId="07C73FB1" w14:textId="77777777" w:rsidR="00035058" w:rsidRDefault="00035058" w:rsidP="00EF71B0">
      <w:pPr>
        <w:pStyle w:val="a6"/>
        <w:rPr>
          <w:sz w:val="20"/>
          <w:szCs w:val="20"/>
        </w:rPr>
      </w:pPr>
    </w:p>
    <w:p w14:paraId="01E312AA" w14:textId="77777777" w:rsidR="00035058" w:rsidRDefault="00035058" w:rsidP="00EF71B0">
      <w:pPr>
        <w:pStyle w:val="a6"/>
        <w:rPr>
          <w:sz w:val="20"/>
          <w:szCs w:val="20"/>
        </w:rPr>
      </w:pPr>
    </w:p>
    <w:p w14:paraId="7F4FC16C" w14:textId="77777777" w:rsidR="00035058" w:rsidRDefault="00035058" w:rsidP="00EF71B0">
      <w:pPr>
        <w:pStyle w:val="a6"/>
        <w:rPr>
          <w:sz w:val="20"/>
          <w:szCs w:val="20"/>
        </w:rPr>
      </w:pPr>
    </w:p>
    <w:p w14:paraId="31BC38E2" w14:textId="77777777" w:rsidR="00035058" w:rsidRDefault="00035058" w:rsidP="00EF71B0">
      <w:pPr>
        <w:pStyle w:val="a6"/>
        <w:rPr>
          <w:sz w:val="20"/>
          <w:szCs w:val="20"/>
        </w:rPr>
      </w:pPr>
    </w:p>
    <w:p w14:paraId="1CDF0F0B" w14:textId="77777777" w:rsidR="00035058" w:rsidRDefault="00035058" w:rsidP="00EF71B0">
      <w:pPr>
        <w:pStyle w:val="a6"/>
        <w:rPr>
          <w:sz w:val="20"/>
          <w:szCs w:val="20"/>
        </w:rPr>
      </w:pPr>
    </w:p>
    <w:p w14:paraId="3450E3C7" w14:textId="77777777" w:rsidR="00035058" w:rsidRDefault="00035058" w:rsidP="00EF71B0">
      <w:pPr>
        <w:pStyle w:val="a6"/>
        <w:rPr>
          <w:sz w:val="20"/>
          <w:szCs w:val="20"/>
        </w:rPr>
      </w:pPr>
    </w:p>
    <w:p w14:paraId="1E3F0769" w14:textId="77777777" w:rsidR="00035058" w:rsidRDefault="00035058" w:rsidP="00EF71B0">
      <w:pPr>
        <w:pStyle w:val="a6"/>
        <w:rPr>
          <w:sz w:val="20"/>
          <w:szCs w:val="20"/>
        </w:rPr>
      </w:pPr>
    </w:p>
    <w:p w14:paraId="4FB4C526" w14:textId="77777777" w:rsidR="003233E8" w:rsidRDefault="003233E8" w:rsidP="00EF71B0">
      <w:pPr>
        <w:pStyle w:val="a6"/>
        <w:rPr>
          <w:sz w:val="20"/>
          <w:szCs w:val="20"/>
        </w:rPr>
      </w:pPr>
    </w:p>
    <w:p w14:paraId="321B7307" w14:textId="77777777" w:rsidR="00CE474A" w:rsidRDefault="00CE474A" w:rsidP="00EF71B0">
      <w:pPr>
        <w:pStyle w:val="a6"/>
        <w:rPr>
          <w:color w:val="auto"/>
          <w:sz w:val="20"/>
          <w:szCs w:val="20"/>
        </w:rPr>
      </w:pPr>
    </w:p>
    <w:p w14:paraId="62189F5E" w14:textId="77777777" w:rsidR="00CE474A" w:rsidRDefault="00CE474A" w:rsidP="00EF71B0">
      <w:pPr>
        <w:pStyle w:val="a6"/>
        <w:rPr>
          <w:color w:val="auto"/>
          <w:sz w:val="20"/>
          <w:szCs w:val="20"/>
        </w:rPr>
      </w:pPr>
    </w:p>
    <w:p w14:paraId="65A6D275" w14:textId="77777777" w:rsidR="00CE474A" w:rsidRPr="00386596" w:rsidRDefault="00CE474A" w:rsidP="00EF71B0">
      <w:pPr>
        <w:pStyle w:val="a6"/>
        <w:rPr>
          <w:color w:val="auto"/>
          <w:sz w:val="20"/>
          <w:szCs w:val="20"/>
        </w:rPr>
      </w:pPr>
    </w:p>
    <w:p w14:paraId="4BE4AF44" w14:textId="77777777" w:rsidR="004443F0" w:rsidRDefault="0016341C" w:rsidP="00EF71B0">
      <w:pPr>
        <w:pStyle w:val="a6"/>
        <w:rPr>
          <w:color w:val="auto"/>
          <w:sz w:val="24"/>
          <w:szCs w:val="24"/>
        </w:rPr>
      </w:pPr>
      <w:r w:rsidRPr="00386596">
        <w:rPr>
          <w:color w:val="auto"/>
          <w:sz w:val="24"/>
          <w:szCs w:val="24"/>
        </w:rPr>
        <w:t>Исполнитель</w:t>
      </w:r>
      <w:r w:rsidR="004443F0">
        <w:rPr>
          <w:color w:val="auto"/>
          <w:sz w:val="24"/>
          <w:szCs w:val="24"/>
        </w:rPr>
        <w:t>:</w:t>
      </w:r>
    </w:p>
    <w:p w14:paraId="1F249899" w14:textId="7FC55ACD" w:rsidR="0016341C" w:rsidRDefault="0016341C" w:rsidP="00EF71B0">
      <w:pPr>
        <w:pStyle w:val="a6"/>
        <w:rPr>
          <w:color w:val="auto"/>
          <w:sz w:val="24"/>
          <w:szCs w:val="24"/>
        </w:rPr>
      </w:pPr>
      <w:r w:rsidRPr="00386596">
        <w:rPr>
          <w:color w:val="auto"/>
          <w:sz w:val="24"/>
          <w:szCs w:val="24"/>
        </w:rPr>
        <w:t xml:space="preserve">Кремнева Н.Н., тел. </w:t>
      </w:r>
      <w:r w:rsidR="00F01736">
        <w:rPr>
          <w:color w:val="auto"/>
          <w:sz w:val="24"/>
          <w:szCs w:val="24"/>
        </w:rPr>
        <w:t>539</w:t>
      </w:r>
      <w:r w:rsidR="00911464">
        <w:rPr>
          <w:color w:val="auto"/>
          <w:sz w:val="24"/>
          <w:szCs w:val="24"/>
        </w:rPr>
        <w:t>-47-59, 2941</w:t>
      </w:r>
    </w:p>
    <w:sectPr w:rsidR="0016341C" w:rsidSect="00701D0C">
      <w:pgSz w:w="11906" w:h="16838"/>
      <w:pgMar w:top="851" w:right="567"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226A1"/>
    <w:multiLevelType w:val="hybridMultilevel"/>
    <w:tmpl w:val="F39A0C7E"/>
    <w:lvl w:ilvl="0" w:tplc="BA6C32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68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F0"/>
    <w:rsid w:val="000008AE"/>
    <w:rsid w:val="00001DD9"/>
    <w:rsid w:val="00006C74"/>
    <w:rsid w:val="00006FA0"/>
    <w:rsid w:val="000124EA"/>
    <w:rsid w:val="00012BB4"/>
    <w:rsid w:val="00013FF1"/>
    <w:rsid w:val="00020424"/>
    <w:rsid w:val="00025DDD"/>
    <w:rsid w:val="00035058"/>
    <w:rsid w:val="00037563"/>
    <w:rsid w:val="00043A1C"/>
    <w:rsid w:val="0004652B"/>
    <w:rsid w:val="00047191"/>
    <w:rsid w:val="00052A8C"/>
    <w:rsid w:val="00056C26"/>
    <w:rsid w:val="00062A42"/>
    <w:rsid w:val="000669B4"/>
    <w:rsid w:val="00076597"/>
    <w:rsid w:val="00087E89"/>
    <w:rsid w:val="00090484"/>
    <w:rsid w:val="00092378"/>
    <w:rsid w:val="000A08AD"/>
    <w:rsid w:val="000B05C7"/>
    <w:rsid w:val="000B284C"/>
    <w:rsid w:val="000B3CB5"/>
    <w:rsid w:val="000B7473"/>
    <w:rsid w:val="000C0CF6"/>
    <w:rsid w:val="000D1DD8"/>
    <w:rsid w:val="000D4D1C"/>
    <w:rsid w:val="000E1E6E"/>
    <w:rsid w:val="000F0234"/>
    <w:rsid w:val="0010193A"/>
    <w:rsid w:val="0010691A"/>
    <w:rsid w:val="00111E51"/>
    <w:rsid w:val="00117A51"/>
    <w:rsid w:val="00121C35"/>
    <w:rsid w:val="00121E02"/>
    <w:rsid w:val="0012394F"/>
    <w:rsid w:val="00126186"/>
    <w:rsid w:val="001315C7"/>
    <w:rsid w:val="001315E7"/>
    <w:rsid w:val="00133D80"/>
    <w:rsid w:val="00134B9B"/>
    <w:rsid w:val="00141467"/>
    <w:rsid w:val="00143065"/>
    <w:rsid w:val="001450D8"/>
    <w:rsid w:val="00145941"/>
    <w:rsid w:val="00151C9D"/>
    <w:rsid w:val="00154089"/>
    <w:rsid w:val="001568B7"/>
    <w:rsid w:val="0016341C"/>
    <w:rsid w:val="001648D0"/>
    <w:rsid w:val="00185206"/>
    <w:rsid w:val="00185D8B"/>
    <w:rsid w:val="00187421"/>
    <w:rsid w:val="001B094C"/>
    <w:rsid w:val="001B2DE3"/>
    <w:rsid w:val="001B5A08"/>
    <w:rsid w:val="001C6D3D"/>
    <w:rsid w:val="00204887"/>
    <w:rsid w:val="0021452E"/>
    <w:rsid w:val="002243AF"/>
    <w:rsid w:val="00227357"/>
    <w:rsid w:val="00244090"/>
    <w:rsid w:val="00245CD3"/>
    <w:rsid w:val="00255698"/>
    <w:rsid w:val="00273532"/>
    <w:rsid w:val="00274953"/>
    <w:rsid w:val="00276395"/>
    <w:rsid w:val="0028701D"/>
    <w:rsid w:val="00287FAC"/>
    <w:rsid w:val="00292536"/>
    <w:rsid w:val="002976F6"/>
    <w:rsid w:val="002A2A26"/>
    <w:rsid w:val="002B39BB"/>
    <w:rsid w:val="002B63FE"/>
    <w:rsid w:val="002B70F5"/>
    <w:rsid w:val="002C328D"/>
    <w:rsid w:val="002C7814"/>
    <w:rsid w:val="002D5F7C"/>
    <w:rsid w:val="002D7244"/>
    <w:rsid w:val="002E0FEB"/>
    <w:rsid w:val="002F23E0"/>
    <w:rsid w:val="002F701E"/>
    <w:rsid w:val="003037C3"/>
    <w:rsid w:val="00316604"/>
    <w:rsid w:val="00317A4C"/>
    <w:rsid w:val="003233E8"/>
    <w:rsid w:val="00326480"/>
    <w:rsid w:val="0033043B"/>
    <w:rsid w:val="00332D0F"/>
    <w:rsid w:val="0033394C"/>
    <w:rsid w:val="0033579B"/>
    <w:rsid w:val="00340CD9"/>
    <w:rsid w:val="00346DD8"/>
    <w:rsid w:val="0035147B"/>
    <w:rsid w:val="00356C21"/>
    <w:rsid w:val="00374982"/>
    <w:rsid w:val="0038469C"/>
    <w:rsid w:val="003854CE"/>
    <w:rsid w:val="00386596"/>
    <w:rsid w:val="00387690"/>
    <w:rsid w:val="003906AA"/>
    <w:rsid w:val="00390C78"/>
    <w:rsid w:val="00391F09"/>
    <w:rsid w:val="0039384F"/>
    <w:rsid w:val="0039517C"/>
    <w:rsid w:val="003976E7"/>
    <w:rsid w:val="003A3A97"/>
    <w:rsid w:val="003A7128"/>
    <w:rsid w:val="003A7EC5"/>
    <w:rsid w:val="003B55B0"/>
    <w:rsid w:val="003C5D61"/>
    <w:rsid w:val="003D3B28"/>
    <w:rsid w:val="003E001A"/>
    <w:rsid w:val="003E0D19"/>
    <w:rsid w:val="003E15A8"/>
    <w:rsid w:val="003E5DE8"/>
    <w:rsid w:val="00402485"/>
    <w:rsid w:val="00420D66"/>
    <w:rsid w:val="0042218E"/>
    <w:rsid w:val="00423304"/>
    <w:rsid w:val="0042493C"/>
    <w:rsid w:val="0043192F"/>
    <w:rsid w:val="004328CE"/>
    <w:rsid w:val="00434E73"/>
    <w:rsid w:val="00436DC8"/>
    <w:rsid w:val="004443F0"/>
    <w:rsid w:val="00446A22"/>
    <w:rsid w:val="0044773A"/>
    <w:rsid w:val="0045157C"/>
    <w:rsid w:val="00451A1B"/>
    <w:rsid w:val="00453121"/>
    <w:rsid w:val="00461470"/>
    <w:rsid w:val="00470F0C"/>
    <w:rsid w:val="004716CE"/>
    <w:rsid w:val="004756BE"/>
    <w:rsid w:val="00480212"/>
    <w:rsid w:val="00481117"/>
    <w:rsid w:val="00483CE0"/>
    <w:rsid w:val="00484598"/>
    <w:rsid w:val="00491A3A"/>
    <w:rsid w:val="00494161"/>
    <w:rsid w:val="004A2801"/>
    <w:rsid w:val="004B408D"/>
    <w:rsid w:val="004B40ED"/>
    <w:rsid w:val="004B7BD1"/>
    <w:rsid w:val="004C6349"/>
    <w:rsid w:val="004C75F5"/>
    <w:rsid w:val="004D0C63"/>
    <w:rsid w:val="004D12A3"/>
    <w:rsid w:val="004D7BB9"/>
    <w:rsid w:val="004E379F"/>
    <w:rsid w:val="004F3B2E"/>
    <w:rsid w:val="004F546D"/>
    <w:rsid w:val="004F5AE4"/>
    <w:rsid w:val="00520406"/>
    <w:rsid w:val="00525583"/>
    <w:rsid w:val="00531AAF"/>
    <w:rsid w:val="00534E53"/>
    <w:rsid w:val="00547D97"/>
    <w:rsid w:val="00553246"/>
    <w:rsid w:val="00571C28"/>
    <w:rsid w:val="00586B89"/>
    <w:rsid w:val="005900A9"/>
    <w:rsid w:val="0059050B"/>
    <w:rsid w:val="005922FB"/>
    <w:rsid w:val="005A0654"/>
    <w:rsid w:val="005B5D2F"/>
    <w:rsid w:val="005B694F"/>
    <w:rsid w:val="006048A5"/>
    <w:rsid w:val="006049B7"/>
    <w:rsid w:val="0061594C"/>
    <w:rsid w:val="00616C87"/>
    <w:rsid w:val="00637195"/>
    <w:rsid w:val="00652CA9"/>
    <w:rsid w:val="00663AEE"/>
    <w:rsid w:val="006640B6"/>
    <w:rsid w:val="00672876"/>
    <w:rsid w:val="00675C3F"/>
    <w:rsid w:val="006806B1"/>
    <w:rsid w:val="00686E07"/>
    <w:rsid w:val="00692A12"/>
    <w:rsid w:val="006A1F56"/>
    <w:rsid w:val="006A31E1"/>
    <w:rsid w:val="006A6A2D"/>
    <w:rsid w:val="006C2464"/>
    <w:rsid w:val="006C671E"/>
    <w:rsid w:val="006D2705"/>
    <w:rsid w:val="006D7C19"/>
    <w:rsid w:val="006E442F"/>
    <w:rsid w:val="006F0726"/>
    <w:rsid w:val="006F34C4"/>
    <w:rsid w:val="006F5A77"/>
    <w:rsid w:val="00701D0C"/>
    <w:rsid w:val="00705058"/>
    <w:rsid w:val="007248F0"/>
    <w:rsid w:val="00730CFC"/>
    <w:rsid w:val="00740F10"/>
    <w:rsid w:val="00741CF5"/>
    <w:rsid w:val="007617E7"/>
    <w:rsid w:val="007762F4"/>
    <w:rsid w:val="007807CE"/>
    <w:rsid w:val="00784431"/>
    <w:rsid w:val="0078479C"/>
    <w:rsid w:val="00792C8C"/>
    <w:rsid w:val="00796C0B"/>
    <w:rsid w:val="007A66D4"/>
    <w:rsid w:val="007C1A5F"/>
    <w:rsid w:val="007C4BD3"/>
    <w:rsid w:val="007D2DBD"/>
    <w:rsid w:val="007D555C"/>
    <w:rsid w:val="007D7256"/>
    <w:rsid w:val="0081019D"/>
    <w:rsid w:val="00811C5E"/>
    <w:rsid w:val="00813916"/>
    <w:rsid w:val="00826746"/>
    <w:rsid w:val="00845629"/>
    <w:rsid w:val="008512ED"/>
    <w:rsid w:val="0085575A"/>
    <w:rsid w:val="00864C37"/>
    <w:rsid w:val="00865E62"/>
    <w:rsid w:val="00871EAE"/>
    <w:rsid w:val="00875818"/>
    <w:rsid w:val="00880D7E"/>
    <w:rsid w:val="0088270C"/>
    <w:rsid w:val="00885080"/>
    <w:rsid w:val="0088640D"/>
    <w:rsid w:val="00894289"/>
    <w:rsid w:val="00896643"/>
    <w:rsid w:val="008A1EA4"/>
    <w:rsid w:val="008A3F1B"/>
    <w:rsid w:val="008B78B6"/>
    <w:rsid w:val="008C0998"/>
    <w:rsid w:val="008C31B9"/>
    <w:rsid w:val="008C6C34"/>
    <w:rsid w:val="008E0CE1"/>
    <w:rsid w:val="008F20D5"/>
    <w:rsid w:val="008F7BA0"/>
    <w:rsid w:val="00904157"/>
    <w:rsid w:val="00905B22"/>
    <w:rsid w:val="00911464"/>
    <w:rsid w:val="009136B2"/>
    <w:rsid w:val="00915652"/>
    <w:rsid w:val="0092518F"/>
    <w:rsid w:val="00940C17"/>
    <w:rsid w:val="0094308B"/>
    <w:rsid w:val="00946D32"/>
    <w:rsid w:val="00951E39"/>
    <w:rsid w:val="00951F79"/>
    <w:rsid w:val="0095439E"/>
    <w:rsid w:val="009549CD"/>
    <w:rsid w:val="009644C6"/>
    <w:rsid w:val="0097031D"/>
    <w:rsid w:val="00974502"/>
    <w:rsid w:val="009759C1"/>
    <w:rsid w:val="00981BAB"/>
    <w:rsid w:val="0098774A"/>
    <w:rsid w:val="009B3A9B"/>
    <w:rsid w:val="009C0CC5"/>
    <w:rsid w:val="009D3B56"/>
    <w:rsid w:val="009D5849"/>
    <w:rsid w:val="009E4124"/>
    <w:rsid w:val="009F0E3B"/>
    <w:rsid w:val="009F30C3"/>
    <w:rsid w:val="009F5C47"/>
    <w:rsid w:val="009F7E46"/>
    <w:rsid w:val="00A10553"/>
    <w:rsid w:val="00A1468E"/>
    <w:rsid w:val="00A21DD0"/>
    <w:rsid w:val="00A23C85"/>
    <w:rsid w:val="00A30650"/>
    <w:rsid w:val="00A32886"/>
    <w:rsid w:val="00A43E6D"/>
    <w:rsid w:val="00A50F9E"/>
    <w:rsid w:val="00A523A8"/>
    <w:rsid w:val="00A668DD"/>
    <w:rsid w:val="00A66DA1"/>
    <w:rsid w:val="00A72DAF"/>
    <w:rsid w:val="00A74A2A"/>
    <w:rsid w:val="00A83921"/>
    <w:rsid w:val="00AA258E"/>
    <w:rsid w:val="00AA5A79"/>
    <w:rsid w:val="00AB2D29"/>
    <w:rsid w:val="00AC79C4"/>
    <w:rsid w:val="00AF3DE8"/>
    <w:rsid w:val="00B01242"/>
    <w:rsid w:val="00B012F3"/>
    <w:rsid w:val="00B05AB8"/>
    <w:rsid w:val="00B11BFA"/>
    <w:rsid w:val="00B13149"/>
    <w:rsid w:val="00B428E5"/>
    <w:rsid w:val="00B56BB1"/>
    <w:rsid w:val="00B56C6F"/>
    <w:rsid w:val="00B609C2"/>
    <w:rsid w:val="00B64753"/>
    <w:rsid w:val="00B809CB"/>
    <w:rsid w:val="00B82066"/>
    <w:rsid w:val="00BA4C21"/>
    <w:rsid w:val="00BC0AD2"/>
    <w:rsid w:val="00BC21AC"/>
    <w:rsid w:val="00BC2DB1"/>
    <w:rsid w:val="00BD32E6"/>
    <w:rsid w:val="00BE6ED1"/>
    <w:rsid w:val="00BF7F6D"/>
    <w:rsid w:val="00C0270D"/>
    <w:rsid w:val="00C03D59"/>
    <w:rsid w:val="00C06C8A"/>
    <w:rsid w:val="00C11E99"/>
    <w:rsid w:val="00C16F5A"/>
    <w:rsid w:val="00C20D1C"/>
    <w:rsid w:val="00C253F0"/>
    <w:rsid w:val="00C32A68"/>
    <w:rsid w:val="00C33E51"/>
    <w:rsid w:val="00C34D32"/>
    <w:rsid w:val="00C664B8"/>
    <w:rsid w:val="00C6763A"/>
    <w:rsid w:val="00C71B65"/>
    <w:rsid w:val="00C86C18"/>
    <w:rsid w:val="00C93C7F"/>
    <w:rsid w:val="00C93FEE"/>
    <w:rsid w:val="00C97BA2"/>
    <w:rsid w:val="00CA765A"/>
    <w:rsid w:val="00CB0228"/>
    <w:rsid w:val="00CB5C76"/>
    <w:rsid w:val="00CE474A"/>
    <w:rsid w:val="00CF1367"/>
    <w:rsid w:val="00CF1448"/>
    <w:rsid w:val="00CF3BC8"/>
    <w:rsid w:val="00D11580"/>
    <w:rsid w:val="00D13B8A"/>
    <w:rsid w:val="00D155F8"/>
    <w:rsid w:val="00D303A7"/>
    <w:rsid w:val="00D31387"/>
    <w:rsid w:val="00D365CE"/>
    <w:rsid w:val="00D42E82"/>
    <w:rsid w:val="00D46C6E"/>
    <w:rsid w:val="00D6062A"/>
    <w:rsid w:val="00D63046"/>
    <w:rsid w:val="00D64E93"/>
    <w:rsid w:val="00D96011"/>
    <w:rsid w:val="00D9766C"/>
    <w:rsid w:val="00DA4274"/>
    <w:rsid w:val="00DC18D8"/>
    <w:rsid w:val="00DC5B56"/>
    <w:rsid w:val="00DC6DB5"/>
    <w:rsid w:val="00DE3E7B"/>
    <w:rsid w:val="00DE4A5F"/>
    <w:rsid w:val="00DE6FCC"/>
    <w:rsid w:val="00DF71CD"/>
    <w:rsid w:val="00E4366A"/>
    <w:rsid w:val="00E43D5B"/>
    <w:rsid w:val="00E44508"/>
    <w:rsid w:val="00E460B1"/>
    <w:rsid w:val="00E46DE8"/>
    <w:rsid w:val="00E51E55"/>
    <w:rsid w:val="00E566A6"/>
    <w:rsid w:val="00E5719D"/>
    <w:rsid w:val="00E62BFB"/>
    <w:rsid w:val="00E671E4"/>
    <w:rsid w:val="00E71DD5"/>
    <w:rsid w:val="00E93E82"/>
    <w:rsid w:val="00E945A5"/>
    <w:rsid w:val="00E969B2"/>
    <w:rsid w:val="00EA2185"/>
    <w:rsid w:val="00EA3D7D"/>
    <w:rsid w:val="00EB0A95"/>
    <w:rsid w:val="00EB74C9"/>
    <w:rsid w:val="00EB7AB9"/>
    <w:rsid w:val="00EC25CD"/>
    <w:rsid w:val="00ED1288"/>
    <w:rsid w:val="00ED533E"/>
    <w:rsid w:val="00EE4EB0"/>
    <w:rsid w:val="00EE65E1"/>
    <w:rsid w:val="00EF34B7"/>
    <w:rsid w:val="00EF71B0"/>
    <w:rsid w:val="00F01736"/>
    <w:rsid w:val="00F1080A"/>
    <w:rsid w:val="00F127F9"/>
    <w:rsid w:val="00F26CC8"/>
    <w:rsid w:val="00F329E7"/>
    <w:rsid w:val="00F34AFB"/>
    <w:rsid w:val="00F47339"/>
    <w:rsid w:val="00F5240E"/>
    <w:rsid w:val="00F62006"/>
    <w:rsid w:val="00F71CC5"/>
    <w:rsid w:val="00F7439A"/>
    <w:rsid w:val="00F836BB"/>
    <w:rsid w:val="00FA0A4D"/>
    <w:rsid w:val="00FC1FE9"/>
    <w:rsid w:val="00FC5C9A"/>
    <w:rsid w:val="00FC7AA7"/>
    <w:rsid w:val="00FD5247"/>
    <w:rsid w:val="00FD59C7"/>
    <w:rsid w:val="00FE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1913B"/>
  <w15:docId w15:val="{A02CCC82-9624-46F9-92CE-DE71F2D6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D3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3149"/>
    <w:rPr>
      <w:color w:val="0000FF"/>
      <w:u w:val="single"/>
    </w:rPr>
  </w:style>
  <w:style w:type="paragraph" w:styleId="a4">
    <w:name w:val="Balloon Text"/>
    <w:basedOn w:val="a"/>
    <w:link w:val="a5"/>
    <w:uiPriority w:val="99"/>
    <w:semiHidden/>
    <w:rsid w:val="00B131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13149"/>
    <w:rPr>
      <w:rFonts w:ascii="Tahoma" w:hAnsi="Tahoma" w:cs="Tahoma"/>
      <w:sz w:val="16"/>
      <w:szCs w:val="16"/>
    </w:rPr>
  </w:style>
  <w:style w:type="paragraph" w:styleId="a6">
    <w:name w:val="footer"/>
    <w:basedOn w:val="a"/>
    <w:link w:val="a7"/>
    <w:uiPriority w:val="99"/>
    <w:rsid w:val="00E71DD5"/>
    <w:pPr>
      <w:tabs>
        <w:tab w:val="center" w:pos="4677"/>
        <w:tab w:val="right" w:pos="9355"/>
      </w:tabs>
      <w:spacing w:after="0" w:line="240" w:lineRule="auto"/>
    </w:pPr>
    <w:rPr>
      <w:rFonts w:ascii="Times New Roman" w:eastAsia="Times New Roman" w:hAnsi="Times New Roman" w:cs="Times New Roman"/>
      <w:color w:val="000000"/>
      <w:sz w:val="28"/>
      <w:szCs w:val="28"/>
      <w:lang w:eastAsia="ru-RU"/>
    </w:rPr>
  </w:style>
  <w:style w:type="character" w:customStyle="1" w:styleId="a7">
    <w:name w:val="Нижний колонтитул Знак"/>
    <w:basedOn w:val="a0"/>
    <w:link w:val="a6"/>
    <w:uiPriority w:val="99"/>
    <w:locked/>
    <w:rsid w:val="00E71DD5"/>
    <w:rPr>
      <w:rFonts w:ascii="Times New Roman" w:hAnsi="Times New Roman" w:cs="Times New Roman"/>
      <w:color w:val="000000"/>
      <w:sz w:val="28"/>
      <w:szCs w:val="28"/>
      <w:lang w:eastAsia="ru-RU"/>
    </w:rPr>
  </w:style>
  <w:style w:type="character" w:customStyle="1" w:styleId="a8">
    <w:name w:val="Основной текст_"/>
    <w:link w:val="2"/>
    <w:uiPriority w:val="99"/>
    <w:locked/>
    <w:rsid w:val="00586B89"/>
    <w:rPr>
      <w:sz w:val="26"/>
      <w:szCs w:val="26"/>
      <w:shd w:val="clear" w:color="auto" w:fill="FFFFFF"/>
    </w:rPr>
  </w:style>
  <w:style w:type="paragraph" w:customStyle="1" w:styleId="2">
    <w:name w:val="Основной текст2"/>
    <w:basedOn w:val="a"/>
    <w:link w:val="a8"/>
    <w:uiPriority w:val="99"/>
    <w:rsid w:val="00586B89"/>
    <w:pPr>
      <w:widowControl w:val="0"/>
      <w:shd w:val="clear" w:color="auto" w:fill="FFFFFF"/>
      <w:spacing w:after="0" w:line="355" w:lineRule="exact"/>
      <w:jc w:val="center"/>
    </w:pPr>
    <w:rPr>
      <w:sz w:val="26"/>
      <w:szCs w:val="26"/>
      <w:lang w:eastAsia="ru-RU"/>
    </w:rPr>
  </w:style>
  <w:style w:type="character" w:customStyle="1" w:styleId="1">
    <w:name w:val="Основной текст1"/>
    <w:uiPriority w:val="99"/>
    <w:rsid w:val="00586B89"/>
    <w:rPr>
      <w:color w:val="000000"/>
      <w:spacing w:val="0"/>
      <w:w w:val="100"/>
      <w:position w:val="0"/>
      <w:sz w:val="26"/>
      <w:szCs w:val="26"/>
      <w:u w:val="single"/>
      <w:shd w:val="clear" w:color="auto" w:fill="FFFFFF"/>
      <w:lang w:val="ru-RU" w:eastAsia="ru-RU"/>
    </w:rPr>
  </w:style>
  <w:style w:type="paragraph" w:customStyle="1" w:styleId="ConsPlusNormal">
    <w:name w:val="ConsPlusNormal"/>
    <w:uiPriority w:val="99"/>
    <w:rsid w:val="00E51E55"/>
    <w:pPr>
      <w:autoSpaceDE w:val="0"/>
      <w:autoSpaceDN w:val="0"/>
      <w:adjustRightInd w:val="0"/>
    </w:pPr>
    <w:rPr>
      <w:sz w:val="28"/>
      <w:szCs w:val="28"/>
      <w:lang w:eastAsia="en-US"/>
    </w:rPr>
  </w:style>
  <w:style w:type="paragraph" w:styleId="a9">
    <w:name w:val="List Paragraph"/>
    <w:basedOn w:val="a"/>
    <w:uiPriority w:val="99"/>
    <w:qFormat/>
    <w:rsid w:val="00DA4274"/>
    <w:pPr>
      <w:ind w:left="720"/>
    </w:pPr>
  </w:style>
  <w:style w:type="character" w:styleId="aa">
    <w:name w:val="FollowedHyperlink"/>
    <w:basedOn w:val="a0"/>
    <w:uiPriority w:val="99"/>
    <w:semiHidden/>
    <w:unhideWhenUsed/>
    <w:rsid w:val="00483CE0"/>
    <w:rPr>
      <w:color w:val="800080" w:themeColor="followedHyperlink"/>
      <w:u w:val="single"/>
    </w:rPr>
  </w:style>
  <w:style w:type="paragraph" w:customStyle="1" w:styleId="ConsPlusTitle">
    <w:name w:val="ConsPlusTitle"/>
    <w:uiPriority w:val="99"/>
    <w:rsid w:val="0059050B"/>
    <w:pPr>
      <w:widowControl w:val="0"/>
      <w:autoSpaceDE w:val="0"/>
      <w:autoSpaceDN w:val="0"/>
    </w:pPr>
    <w:rPr>
      <w:rFonts w:eastAsia="Times New Roman" w:cs="Calibri"/>
      <w:b/>
      <w:szCs w:val="20"/>
    </w:rPr>
  </w:style>
  <w:style w:type="character" w:customStyle="1" w:styleId="10">
    <w:name w:val="Неразрешенное упоминание1"/>
    <w:basedOn w:val="a0"/>
    <w:uiPriority w:val="99"/>
    <w:semiHidden/>
    <w:unhideWhenUsed/>
    <w:rsid w:val="00B56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57062">
      <w:bodyDiv w:val="1"/>
      <w:marLeft w:val="0"/>
      <w:marRight w:val="0"/>
      <w:marTop w:val="0"/>
      <w:marBottom w:val="0"/>
      <w:divBdr>
        <w:top w:val="none" w:sz="0" w:space="0" w:color="auto"/>
        <w:left w:val="none" w:sz="0" w:space="0" w:color="auto"/>
        <w:bottom w:val="none" w:sz="0" w:space="0" w:color="auto"/>
        <w:right w:val="none" w:sz="0" w:space="0" w:color="auto"/>
      </w:divBdr>
      <w:divsChild>
        <w:div w:id="1460763044">
          <w:marLeft w:val="0"/>
          <w:marRight w:val="0"/>
          <w:marTop w:val="0"/>
          <w:marBottom w:val="0"/>
          <w:divBdr>
            <w:top w:val="none" w:sz="0" w:space="0" w:color="auto"/>
            <w:left w:val="single" w:sz="24" w:space="0" w:color="CED3F1"/>
            <w:bottom w:val="none" w:sz="0" w:space="0" w:color="auto"/>
            <w:right w:val="none" w:sz="0" w:space="0" w:color="auto"/>
          </w:divBdr>
        </w:div>
      </w:divsChild>
    </w:div>
    <w:div w:id="1798328567">
      <w:marLeft w:val="0"/>
      <w:marRight w:val="0"/>
      <w:marTop w:val="0"/>
      <w:marBottom w:val="0"/>
      <w:divBdr>
        <w:top w:val="none" w:sz="0" w:space="0" w:color="auto"/>
        <w:left w:val="none" w:sz="0" w:space="0" w:color="auto"/>
        <w:bottom w:val="none" w:sz="0" w:space="0" w:color="auto"/>
        <w:right w:val="none" w:sz="0" w:space="0" w:color="auto"/>
      </w:divBdr>
    </w:div>
    <w:div w:id="1798328573">
      <w:marLeft w:val="0"/>
      <w:marRight w:val="0"/>
      <w:marTop w:val="0"/>
      <w:marBottom w:val="0"/>
      <w:divBdr>
        <w:top w:val="none" w:sz="0" w:space="0" w:color="auto"/>
        <w:left w:val="none" w:sz="0" w:space="0" w:color="auto"/>
        <w:bottom w:val="none" w:sz="0" w:space="0" w:color="auto"/>
        <w:right w:val="none" w:sz="0" w:space="0" w:color="auto"/>
      </w:divBdr>
      <w:divsChild>
        <w:div w:id="1798328514">
          <w:marLeft w:val="0"/>
          <w:marRight w:val="0"/>
          <w:marTop w:val="0"/>
          <w:marBottom w:val="0"/>
          <w:divBdr>
            <w:top w:val="none" w:sz="0" w:space="0" w:color="auto"/>
            <w:left w:val="none" w:sz="0" w:space="0" w:color="auto"/>
            <w:bottom w:val="none" w:sz="0" w:space="0" w:color="auto"/>
            <w:right w:val="none" w:sz="0" w:space="0" w:color="auto"/>
          </w:divBdr>
          <w:divsChild>
            <w:div w:id="1798328578">
              <w:marLeft w:val="0"/>
              <w:marRight w:val="0"/>
              <w:marTop w:val="0"/>
              <w:marBottom w:val="0"/>
              <w:divBdr>
                <w:top w:val="none" w:sz="0" w:space="0" w:color="auto"/>
                <w:left w:val="none" w:sz="0" w:space="0" w:color="auto"/>
                <w:bottom w:val="none" w:sz="0" w:space="0" w:color="auto"/>
                <w:right w:val="none" w:sz="0" w:space="0" w:color="auto"/>
              </w:divBdr>
              <w:divsChild>
                <w:div w:id="1798328513">
                  <w:marLeft w:val="0"/>
                  <w:marRight w:val="0"/>
                  <w:marTop w:val="0"/>
                  <w:marBottom w:val="0"/>
                  <w:divBdr>
                    <w:top w:val="none" w:sz="0" w:space="0" w:color="auto"/>
                    <w:left w:val="none" w:sz="0" w:space="0" w:color="auto"/>
                    <w:bottom w:val="none" w:sz="0" w:space="0" w:color="auto"/>
                    <w:right w:val="none" w:sz="0" w:space="0" w:color="auto"/>
                  </w:divBdr>
                </w:div>
                <w:div w:id="1798328515">
                  <w:marLeft w:val="0"/>
                  <w:marRight w:val="0"/>
                  <w:marTop w:val="0"/>
                  <w:marBottom w:val="0"/>
                  <w:divBdr>
                    <w:top w:val="none" w:sz="0" w:space="0" w:color="auto"/>
                    <w:left w:val="none" w:sz="0" w:space="0" w:color="auto"/>
                    <w:bottom w:val="none" w:sz="0" w:space="0" w:color="auto"/>
                    <w:right w:val="none" w:sz="0" w:space="0" w:color="auto"/>
                  </w:divBdr>
                </w:div>
                <w:div w:id="1798328518">
                  <w:marLeft w:val="0"/>
                  <w:marRight w:val="0"/>
                  <w:marTop w:val="0"/>
                  <w:marBottom w:val="0"/>
                  <w:divBdr>
                    <w:top w:val="none" w:sz="0" w:space="0" w:color="auto"/>
                    <w:left w:val="none" w:sz="0" w:space="0" w:color="auto"/>
                    <w:bottom w:val="none" w:sz="0" w:space="0" w:color="auto"/>
                    <w:right w:val="none" w:sz="0" w:space="0" w:color="auto"/>
                  </w:divBdr>
                </w:div>
                <w:div w:id="1798328520">
                  <w:marLeft w:val="0"/>
                  <w:marRight w:val="0"/>
                  <w:marTop w:val="0"/>
                  <w:marBottom w:val="0"/>
                  <w:divBdr>
                    <w:top w:val="none" w:sz="0" w:space="0" w:color="auto"/>
                    <w:left w:val="none" w:sz="0" w:space="0" w:color="auto"/>
                    <w:bottom w:val="none" w:sz="0" w:space="0" w:color="auto"/>
                    <w:right w:val="none" w:sz="0" w:space="0" w:color="auto"/>
                  </w:divBdr>
                </w:div>
                <w:div w:id="1798328521">
                  <w:marLeft w:val="0"/>
                  <w:marRight w:val="0"/>
                  <w:marTop w:val="0"/>
                  <w:marBottom w:val="0"/>
                  <w:divBdr>
                    <w:top w:val="none" w:sz="0" w:space="0" w:color="auto"/>
                    <w:left w:val="none" w:sz="0" w:space="0" w:color="auto"/>
                    <w:bottom w:val="none" w:sz="0" w:space="0" w:color="auto"/>
                    <w:right w:val="none" w:sz="0" w:space="0" w:color="auto"/>
                  </w:divBdr>
                </w:div>
                <w:div w:id="1798328522">
                  <w:marLeft w:val="0"/>
                  <w:marRight w:val="0"/>
                  <w:marTop w:val="0"/>
                  <w:marBottom w:val="0"/>
                  <w:divBdr>
                    <w:top w:val="none" w:sz="0" w:space="0" w:color="auto"/>
                    <w:left w:val="none" w:sz="0" w:space="0" w:color="auto"/>
                    <w:bottom w:val="none" w:sz="0" w:space="0" w:color="auto"/>
                    <w:right w:val="none" w:sz="0" w:space="0" w:color="auto"/>
                  </w:divBdr>
                </w:div>
                <w:div w:id="1798328523">
                  <w:marLeft w:val="0"/>
                  <w:marRight w:val="0"/>
                  <w:marTop w:val="0"/>
                  <w:marBottom w:val="0"/>
                  <w:divBdr>
                    <w:top w:val="none" w:sz="0" w:space="0" w:color="auto"/>
                    <w:left w:val="none" w:sz="0" w:space="0" w:color="auto"/>
                    <w:bottom w:val="none" w:sz="0" w:space="0" w:color="auto"/>
                    <w:right w:val="none" w:sz="0" w:space="0" w:color="auto"/>
                  </w:divBdr>
                </w:div>
                <w:div w:id="1798328524">
                  <w:marLeft w:val="0"/>
                  <w:marRight w:val="0"/>
                  <w:marTop w:val="0"/>
                  <w:marBottom w:val="0"/>
                  <w:divBdr>
                    <w:top w:val="none" w:sz="0" w:space="0" w:color="auto"/>
                    <w:left w:val="none" w:sz="0" w:space="0" w:color="auto"/>
                    <w:bottom w:val="none" w:sz="0" w:space="0" w:color="auto"/>
                    <w:right w:val="none" w:sz="0" w:space="0" w:color="auto"/>
                  </w:divBdr>
                </w:div>
                <w:div w:id="1798328526">
                  <w:marLeft w:val="0"/>
                  <w:marRight w:val="0"/>
                  <w:marTop w:val="0"/>
                  <w:marBottom w:val="0"/>
                  <w:divBdr>
                    <w:top w:val="none" w:sz="0" w:space="0" w:color="auto"/>
                    <w:left w:val="none" w:sz="0" w:space="0" w:color="auto"/>
                    <w:bottom w:val="none" w:sz="0" w:space="0" w:color="auto"/>
                    <w:right w:val="none" w:sz="0" w:space="0" w:color="auto"/>
                  </w:divBdr>
                </w:div>
                <w:div w:id="1798328527">
                  <w:marLeft w:val="0"/>
                  <w:marRight w:val="0"/>
                  <w:marTop w:val="0"/>
                  <w:marBottom w:val="0"/>
                  <w:divBdr>
                    <w:top w:val="none" w:sz="0" w:space="0" w:color="auto"/>
                    <w:left w:val="none" w:sz="0" w:space="0" w:color="auto"/>
                    <w:bottom w:val="none" w:sz="0" w:space="0" w:color="auto"/>
                    <w:right w:val="none" w:sz="0" w:space="0" w:color="auto"/>
                  </w:divBdr>
                </w:div>
                <w:div w:id="1798328528">
                  <w:marLeft w:val="0"/>
                  <w:marRight w:val="0"/>
                  <w:marTop w:val="0"/>
                  <w:marBottom w:val="0"/>
                  <w:divBdr>
                    <w:top w:val="none" w:sz="0" w:space="0" w:color="auto"/>
                    <w:left w:val="none" w:sz="0" w:space="0" w:color="auto"/>
                    <w:bottom w:val="none" w:sz="0" w:space="0" w:color="auto"/>
                    <w:right w:val="none" w:sz="0" w:space="0" w:color="auto"/>
                  </w:divBdr>
                </w:div>
                <w:div w:id="1798328529">
                  <w:marLeft w:val="0"/>
                  <w:marRight w:val="0"/>
                  <w:marTop w:val="0"/>
                  <w:marBottom w:val="0"/>
                  <w:divBdr>
                    <w:top w:val="none" w:sz="0" w:space="0" w:color="auto"/>
                    <w:left w:val="none" w:sz="0" w:space="0" w:color="auto"/>
                    <w:bottom w:val="none" w:sz="0" w:space="0" w:color="auto"/>
                    <w:right w:val="none" w:sz="0" w:space="0" w:color="auto"/>
                  </w:divBdr>
                </w:div>
                <w:div w:id="1798328530">
                  <w:marLeft w:val="0"/>
                  <w:marRight w:val="0"/>
                  <w:marTop w:val="0"/>
                  <w:marBottom w:val="0"/>
                  <w:divBdr>
                    <w:top w:val="none" w:sz="0" w:space="0" w:color="auto"/>
                    <w:left w:val="none" w:sz="0" w:space="0" w:color="auto"/>
                    <w:bottom w:val="none" w:sz="0" w:space="0" w:color="auto"/>
                    <w:right w:val="none" w:sz="0" w:space="0" w:color="auto"/>
                  </w:divBdr>
                </w:div>
                <w:div w:id="1798328531">
                  <w:marLeft w:val="0"/>
                  <w:marRight w:val="0"/>
                  <w:marTop w:val="0"/>
                  <w:marBottom w:val="0"/>
                  <w:divBdr>
                    <w:top w:val="none" w:sz="0" w:space="0" w:color="auto"/>
                    <w:left w:val="none" w:sz="0" w:space="0" w:color="auto"/>
                    <w:bottom w:val="none" w:sz="0" w:space="0" w:color="auto"/>
                    <w:right w:val="none" w:sz="0" w:space="0" w:color="auto"/>
                  </w:divBdr>
                </w:div>
                <w:div w:id="1798328534">
                  <w:marLeft w:val="0"/>
                  <w:marRight w:val="0"/>
                  <w:marTop w:val="0"/>
                  <w:marBottom w:val="0"/>
                  <w:divBdr>
                    <w:top w:val="none" w:sz="0" w:space="0" w:color="auto"/>
                    <w:left w:val="none" w:sz="0" w:space="0" w:color="auto"/>
                    <w:bottom w:val="none" w:sz="0" w:space="0" w:color="auto"/>
                    <w:right w:val="none" w:sz="0" w:space="0" w:color="auto"/>
                  </w:divBdr>
                </w:div>
                <w:div w:id="1798328535">
                  <w:marLeft w:val="0"/>
                  <w:marRight w:val="0"/>
                  <w:marTop w:val="0"/>
                  <w:marBottom w:val="0"/>
                  <w:divBdr>
                    <w:top w:val="none" w:sz="0" w:space="0" w:color="auto"/>
                    <w:left w:val="none" w:sz="0" w:space="0" w:color="auto"/>
                    <w:bottom w:val="none" w:sz="0" w:space="0" w:color="auto"/>
                    <w:right w:val="none" w:sz="0" w:space="0" w:color="auto"/>
                  </w:divBdr>
                </w:div>
                <w:div w:id="1798328536">
                  <w:marLeft w:val="0"/>
                  <w:marRight w:val="0"/>
                  <w:marTop w:val="0"/>
                  <w:marBottom w:val="0"/>
                  <w:divBdr>
                    <w:top w:val="none" w:sz="0" w:space="0" w:color="auto"/>
                    <w:left w:val="none" w:sz="0" w:space="0" w:color="auto"/>
                    <w:bottom w:val="none" w:sz="0" w:space="0" w:color="auto"/>
                    <w:right w:val="none" w:sz="0" w:space="0" w:color="auto"/>
                  </w:divBdr>
                </w:div>
                <w:div w:id="1798328538">
                  <w:marLeft w:val="0"/>
                  <w:marRight w:val="0"/>
                  <w:marTop w:val="0"/>
                  <w:marBottom w:val="0"/>
                  <w:divBdr>
                    <w:top w:val="none" w:sz="0" w:space="0" w:color="auto"/>
                    <w:left w:val="none" w:sz="0" w:space="0" w:color="auto"/>
                    <w:bottom w:val="none" w:sz="0" w:space="0" w:color="auto"/>
                    <w:right w:val="none" w:sz="0" w:space="0" w:color="auto"/>
                  </w:divBdr>
                </w:div>
                <w:div w:id="1798328539">
                  <w:marLeft w:val="0"/>
                  <w:marRight w:val="0"/>
                  <w:marTop w:val="0"/>
                  <w:marBottom w:val="0"/>
                  <w:divBdr>
                    <w:top w:val="none" w:sz="0" w:space="0" w:color="auto"/>
                    <w:left w:val="none" w:sz="0" w:space="0" w:color="auto"/>
                    <w:bottom w:val="none" w:sz="0" w:space="0" w:color="auto"/>
                    <w:right w:val="none" w:sz="0" w:space="0" w:color="auto"/>
                  </w:divBdr>
                </w:div>
                <w:div w:id="1798328542">
                  <w:marLeft w:val="0"/>
                  <w:marRight w:val="0"/>
                  <w:marTop w:val="0"/>
                  <w:marBottom w:val="0"/>
                  <w:divBdr>
                    <w:top w:val="none" w:sz="0" w:space="0" w:color="auto"/>
                    <w:left w:val="none" w:sz="0" w:space="0" w:color="auto"/>
                    <w:bottom w:val="none" w:sz="0" w:space="0" w:color="auto"/>
                    <w:right w:val="none" w:sz="0" w:space="0" w:color="auto"/>
                  </w:divBdr>
                </w:div>
                <w:div w:id="1798328544">
                  <w:marLeft w:val="0"/>
                  <w:marRight w:val="0"/>
                  <w:marTop w:val="0"/>
                  <w:marBottom w:val="0"/>
                  <w:divBdr>
                    <w:top w:val="none" w:sz="0" w:space="0" w:color="auto"/>
                    <w:left w:val="none" w:sz="0" w:space="0" w:color="auto"/>
                    <w:bottom w:val="none" w:sz="0" w:space="0" w:color="auto"/>
                    <w:right w:val="none" w:sz="0" w:space="0" w:color="auto"/>
                  </w:divBdr>
                </w:div>
                <w:div w:id="1798328545">
                  <w:marLeft w:val="0"/>
                  <w:marRight w:val="0"/>
                  <w:marTop w:val="0"/>
                  <w:marBottom w:val="0"/>
                  <w:divBdr>
                    <w:top w:val="none" w:sz="0" w:space="0" w:color="auto"/>
                    <w:left w:val="none" w:sz="0" w:space="0" w:color="auto"/>
                    <w:bottom w:val="none" w:sz="0" w:space="0" w:color="auto"/>
                    <w:right w:val="none" w:sz="0" w:space="0" w:color="auto"/>
                  </w:divBdr>
                </w:div>
                <w:div w:id="1798328546">
                  <w:marLeft w:val="0"/>
                  <w:marRight w:val="0"/>
                  <w:marTop w:val="0"/>
                  <w:marBottom w:val="0"/>
                  <w:divBdr>
                    <w:top w:val="none" w:sz="0" w:space="0" w:color="auto"/>
                    <w:left w:val="none" w:sz="0" w:space="0" w:color="auto"/>
                    <w:bottom w:val="none" w:sz="0" w:space="0" w:color="auto"/>
                    <w:right w:val="none" w:sz="0" w:space="0" w:color="auto"/>
                  </w:divBdr>
                </w:div>
                <w:div w:id="1798328548">
                  <w:marLeft w:val="0"/>
                  <w:marRight w:val="0"/>
                  <w:marTop w:val="0"/>
                  <w:marBottom w:val="0"/>
                  <w:divBdr>
                    <w:top w:val="none" w:sz="0" w:space="0" w:color="auto"/>
                    <w:left w:val="none" w:sz="0" w:space="0" w:color="auto"/>
                    <w:bottom w:val="none" w:sz="0" w:space="0" w:color="auto"/>
                    <w:right w:val="none" w:sz="0" w:space="0" w:color="auto"/>
                  </w:divBdr>
                </w:div>
                <w:div w:id="1798328549">
                  <w:marLeft w:val="0"/>
                  <w:marRight w:val="0"/>
                  <w:marTop w:val="0"/>
                  <w:marBottom w:val="0"/>
                  <w:divBdr>
                    <w:top w:val="none" w:sz="0" w:space="0" w:color="auto"/>
                    <w:left w:val="none" w:sz="0" w:space="0" w:color="auto"/>
                    <w:bottom w:val="none" w:sz="0" w:space="0" w:color="auto"/>
                    <w:right w:val="none" w:sz="0" w:space="0" w:color="auto"/>
                  </w:divBdr>
                </w:div>
                <w:div w:id="1798328552">
                  <w:marLeft w:val="0"/>
                  <w:marRight w:val="0"/>
                  <w:marTop w:val="0"/>
                  <w:marBottom w:val="0"/>
                  <w:divBdr>
                    <w:top w:val="none" w:sz="0" w:space="0" w:color="auto"/>
                    <w:left w:val="none" w:sz="0" w:space="0" w:color="auto"/>
                    <w:bottom w:val="none" w:sz="0" w:space="0" w:color="auto"/>
                    <w:right w:val="none" w:sz="0" w:space="0" w:color="auto"/>
                  </w:divBdr>
                </w:div>
                <w:div w:id="1798328553">
                  <w:marLeft w:val="0"/>
                  <w:marRight w:val="0"/>
                  <w:marTop w:val="0"/>
                  <w:marBottom w:val="0"/>
                  <w:divBdr>
                    <w:top w:val="none" w:sz="0" w:space="0" w:color="auto"/>
                    <w:left w:val="none" w:sz="0" w:space="0" w:color="auto"/>
                    <w:bottom w:val="none" w:sz="0" w:space="0" w:color="auto"/>
                    <w:right w:val="none" w:sz="0" w:space="0" w:color="auto"/>
                  </w:divBdr>
                </w:div>
                <w:div w:id="1798328555">
                  <w:marLeft w:val="0"/>
                  <w:marRight w:val="0"/>
                  <w:marTop w:val="0"/>
                  <w:marBottom w:val="0"/>
                  <w:divBdr>
                    <w:top w:val="none" w:sz="0" w:space="0" w:color="auto"/>
                    <w:left w:val="none" w:sz="0" w:space="0" w:color="auto"/>
                    <w:bottom w:val="none" w:sz="0" w:space="0" w:color="auto"/>
                    <w:right w:val="none" w:sz="0" w:space="0" w:color="auto"/>
                  </w:divBdr>
                </w:div>
                <w:div w:id="1798328557">
                  <w:marLeft w:val="0"/>
                  <w:marRight w:val="0"/>
                  <w:marTop w:val="0"/>
                  <w:marBottom w:val="0"/>
                  <w:divBdr>
                    <w:top w:val="none" w:sz="0" w:space="0" w:color="auto"/>
                    <w:left w:val="none" w:sz="0" w:space="0" w:color="auto"/>
                    <w:bottom w:val="none" w:sz="0" w:space="0" w:color="auto"/>
                    <w:right w:val="none" w:sz="0" w:space="0" w:color="auto"/>
                  </w:divBdr>
                </w:div>
                <w:div w:id="1798328559">
                  <w:marLeft w:val="0"/>
                  <w:marRight w:val="0"/>
                  <w:marTop w:val="0"/>
                  <w:marBottom w:val="0"/>
                  <w:divBdr>
                    <w:top w:val="none" w:sz="0" w:space="0" w:color="auto"/>
                    <w:left w:val="none" w:sz="0" w:space="0" w:color="auto"/>
                    <w:bottom w:val="none" w:sz="0" w:space="0" w:color="auto"/>
                    <w:right w:val="none" w:sz="0" w:space="0" w:color="auto"/>
                  </w:divBdr>
                </w:div>
                <w:div w:id="1798328560">
                  <w:marLeft w:val="0"/>
                  <w:marRight w:val="0"/>
                  <w:marTop w:val="0"/>
                  <w:marBottom w:val="0"/>
                  <w:divBdr>
                    <w:top w:val="none" w:sz="0" w:space="0" w:color="auto"/>
                    <w:left w:val="none" w:sz="0" w:space="0" w:color="auto"/>
                    <w:bottom w:val="none" w:sz="0" w:space="0" w:color="auto"/>
                    <w:right w:val="none" w:sz="0" w:space="0" w:color="auto"/>
                  </w:divBdr>
                </w:div>
                <w:div w:id="1798328561">
                  <w:marLeft w:val="0"/>
                  <w:marRight w:val="0"/>
                  <w:marTop w:val="0"/>
                  <w:marBottom w:val="0"/>
                  <w:divBdr>
                    <w:top w:val="none" w:sz="0" w:space="0" w:color="auto"/>
                    <w:left w:val="none" w:sz="0" w:space="0" w:color="auto"/>
                    <w:bottom w:val="none" w:sz="0" w:space="0" w:color="auto"/>
                    <w:right w:val="none" w:sz="0" w:space="0" w:color="auto"/>
                  </w:divBdr>
                </w:div>
                <w:div w:id="1798328562">
                  <w:marLeft w:val="0"/>
                  <w:marRight w:val="0"/>
                  <w:marTop w:val="0"/>
                  <w:marBottom w:val="0"/>
                  <w:divBdr>
                    <w:top w:val="none" w:sz="0" w:space="0" w:color="auto"/>
                    <w:left w:val="none" w:sz="0" w:space="0" w:color="auto"/>
                    <w:bottom w:val="none" w:sz="0" w:space="0" w:color="auto"/>
                    <w:right w:val="none" w:sz="0" w:space="0" w:color="auto"/>
                  </w:divBdr>
                </w:div>
                <w:div w:id="1798328563">
                  <w:marLeft w:val="0"/>
                  <w:marRight w:val="0"/>
                  <w:marTop w:val="0"/>
                  <w:marBottom w:val="0"/>
                  <w:divBdr>
                    <w:top w:val="none" w:sz="0" w:space="0" w:color="auto"/>
                    <w:left w:val="none" w:sz="0" w:space="0" w:color="auto"/>
                    <w:bottom w:val="none" w:sz="0" w:space="0" w:color="auto"/>
                    <w:right w:val="none" w:sz="0" w:space="0" w:color="auto"/>
                  </w:divBdr>
                </w:div>
                <w:div w:id="1798328568">
                  <w:marLeft w:val="0"/>
                  <w:marRight w:val="0"/>
                  <w:marTop w:val="0"/>
                  <w:marBottom w:val="0"/>
                  <w:divBdr>
                    <w:top w:val="none" w:sz="0" w:space="0" w:color="auto"/>
                    <w:left w:val="none" w:sz="0" w:space="0" w:color="auto"/>
                    <w:bottom w:val="none" w:sz="0" w:space="0" w:color="auto"/>
                    <w:right w:val="none" w:sz="0" w:space="0" w:color="auto"/>
                  </w:divBdr>
                </w:div>
                <w:div w:id="1798328569">
                  <w:marLeft w:val="0"/>
                  <w:marRight w:val="0"/>
                  <w:marTop w:val="0"/>
                  <w:marBottom w:val="0"/>
                  <w:divBdr>
                    <w:top w:val="none" w:sz="0" w:space="0" w:color="auto"/>
                    <w:left w:val="none" w:sz="0" w:space="0" w:color="auto"/>
                    <w:bottom w:val="none" w:sz="0" w:space="0" w:color="auto"/>
                    <w:right w:val="none" w:sz="0" w:space="0" w:color="auto"/>
                  </w:divBdr>
                </w:div>
                <w:div w:id="1798328570">
                  <w:marLeft w:val="0"/>
                  <w:marRight w:val="0"/>
                  <w:marTop w:val="0"/>
                  <w:marBottom w:val="0"/>
                  <w:divBdr>
                    <w:top w:val="none" w:sz="0" w:space="0" w:color="auto"/>
                    <w:left w:val="none" w:sz="0" w:space="0" w:color="auto"/>
                    <w:bottom w:val="none" w:sz="0" w:space="0" w:color="auto"/>
                    <w:right w:val="none" w:sz="0" w:space="0" w:color="auto"/>
                  </w:divBdr>
                </w:div>
                <w:div w:id="1798328571">
                  <w:marLeft w:val="0"/>
                  <w:marRight w:val="0"/>
                  <w:marTop w:val="0"/>
                  <w:marBottom w:val="0"/>
                  <w:divBdr>
                    <w:top w:val="none" w:sz="0" w:space="0" w:color="auto"/>
                    <w:left w:val="none" w:sz="0" w:space="0" w:color="auto"/>
                    <w:bottom w:val="none" w:sz="0" w:space="0" w:color="auto"/>
                    <w:right w:val="none" w:sz="0" w:space="0" w:color="auto"/>
                  </w:divBdr>
                </w:div>
                <w:div w:id="1798328572">
                  <w:marLeft w:val="0"/>
                  <w:marRight w:val="0"/>
                  <w:marTop w:val="0"/>
                  <w:marBottom w:val="0"/>
                  <w:divBdr>
                    <w:top w:val="none" w:sz="0" w:space="0" w:color="auto"/>
                    <w:left w:val="none" w:sz="0" w:space="0" w:color="auto"/>
                    <w:bottom w:val="none" w:sz="0" w:space="0" w:color="auto"/>
                    <w:right w:val="none" w:sz="0" w:space="0" w:color="auto"/>
                  </w:divBdr>
                </w:div>
                <w:div w:id="1798328575">
                  <w:marLeft w:val="0"/>
                  <w:marRight w:val="0"/>
                  <w:marTop w:val="0"/>
                  <w:marBottom w:val="0"/>
                  <w:divBdr>
                    <w:top w:val="none" w:sz="0" w:space="0" w:color="auto"/>
                    <w:left w:val="none" w:sz="0" w:space="0" w:color="auto"/>
                    <w:bottom w:val="none" w:sz="0" w:space="0" w:color="auto"/>
                    <w:right w:val="none" w:sz="0" w:space="0" w:color="auto"/>
                  </w:divBdr>
                </w:div>
                <w:div w:id="1798328576">
                  <w:marLeft w:val="0"/>
                  <w:marRight w:val="0"/>
                  <w:marTop w:val="0"/>
                  <w:marBottom w:val="0"/>
                  <w:divBdr>
                    <w:top w:val="none" w:sz="0" w:space="0" w:color="auto"/>
                    <w:left w:val="none" w:sz="0" w:space="0" w:color="auto"/>
                    <w:bottom w:val="none" w:sz="0" w:space="0" w:color="auto"/>
                    <w:right w:val="none" w:sz="0" w:space="0" w:color="auto"/>
                  </w:divBdr>
                </w:div>
                <w:div w:id="1798328581">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28564">
          <w:marLeft w:val="0"/>
          <w:marRight w:val="0"/>
          <w:marTop w:val="0"/>
          <w:marBottom w:val="0"/>
          <w:divBdr>
            <w:top w:val="none" w:sz="0" w:space="0" w:color="auto"/>
            <w:left w:val="none" w:sz="0" w:space="0" w:color="auto"/>
            <w:bottom w:val="none" w:sz="0" w:space="0" w:color="auto"/>
            <w:right w:val="none" w:sz="0" w:space="0" w:color="auto"/>
          </w:divBdr>
          <w:divsChild>
            <w:div w:id="1798328540">
              <w:marLeft w:val="0"/>
              <w:marRight w:val="0"/>
              <w:marTop w:val="0"/>
              <w:marBottom w:val="0"/>
              <w:divBdr>
                <w:top w:val="none" w:sz="0" w:space="0" w:color="auto"/>
                <w:left w:val="none" w:sz="0" w:space="0" w:color="auto"/>
                <w:bottom w:val="none" w:sz="0" w:space="0" w:color="auto"/>
                <w:right w:val="none" w:sz="0" w:space="0" w:color="auto"/>
              </w:divBdr>
              <w:divsChild>
                <w:div w:id="1798328516">
                  <w:marLeft w:val="0"/>
                  <w:marRight w:val="0"/>
                  <w:marTop w:val="0"/>
                  <w:marBottom w:val="0"/>
                  <w:divBdr>
                    <w:top w:val="none" w:sz="0" w:space="0" w:color="auto"/>
                    <w:left w:val="none" w:sz="0" w:space="0" w:color="auto"/>
                    <w:bottom w:val="none" w:sz="0" w:space="0" w:color="auto"/>
                    <w:right w:val="none" w:sz="0" w:space="0" w:color="auto"/>
                  </w:divBdr>
                </w:div>
                <w:div w:id="1798328517">
                  <w:marLeft w:val="0"/>
                  <w:marRight w:val="0"/>
                  <w:marTop w:val="0"/>
                  <w:marBottom w:val="0"/>
                  <w:divBdr>
                    <w:top w:val="none" w:sz="0" w:space="0" w:color="auto"/>
                    <w:left w:val="none" w:sz="0" w:space="0" w:color="auto"/>
                    <w:bottom w:val="none" w:sz="0" w:space="0" w:color="auto"/>
                    <w:right w:val="none" w:sz="0" w:space="0" w:color="auto"/>
                  </w:divBdr>
                </w:div>
                <w:div w:id="1798328519">
                  <w:marLeft w:val="0"/>
                  <w:marRight w:val="0"/>
                  <w:marTop w:val="0"/>
                  <w:marBottom w:val="0"/>
                  <w:divBdr>
                    <w:top w:val="none" w:sz="0" w:space="0" w:color="auto"/>
                    <w:left w:val="none" w:sz="0" w:space="0" w:color="auto"/>
                    <w:bottom w:val="none" w:sz="0" w:space="0" w:color="auto"/>
                    <w:right w:val="none" w:sz="0" w:space="0" w:color="auto"/>
                  </w:divBdr>
                </w:div>
                <w:div w:id="1798328525">
                  <w:marLeft w:val="0"/>
                  <w:marRight w:val="0"/>
                  <w:marTop w:val="0"/>
                  <w:marBottom w:val="0"/>
                  <w:divBdr>
                    <w:top w:val="none" w:sz="0" w:space="0" w:color="auto"/>
                    <w:left w:val="none" w:sz="0" w:space="0" w:color="auto"/>
                    <w:bottom w:val="none" w:sz="0" w:space="0" w:color="auto"/>
                    <w:right w:val="none" w:sz="0" w:space="0" w:color="auto"/>
                  </w:divBdr>
                </w:div>
                <w:div w:id="1798328532">
                  <w:marLeft w:val="0"/>
                  <w:marRight w:val="0"/>
                  <w:marTop w:val="0"/>
                  <w:marBottom w:val="0"/>
                  <w:divBdr>
                    <w:top w:val="none" w:sz="0" w:space="0" w:color="auto"/>
                    <w:left w:val="none" w:sz="0" w:space="0" w:color="auto"/>
                    <w:bottom w:val="none" w:sz="0" w:space="0" w:color="auto"/>
                    <w:right w:val="none" w:sz="0" w:space="0" w:color="auto"/>
                  </w:divBdr>
                </w:div>
                <w:div w:id="1798328533">
                  <w:marLeft w:val="0"/>
                  <w:marRight w:val="0"/>
                  <w:marTop w:val="0"/>
                  <w:marBottom w:val="0"/>
                  <w:divBdr>
                    <w:top w:val="none" w:sz="0" w:space="0" w:color="auto"/>
                    <w:left w:val="none" w:sz="0" w:space="0" w:color="auto"/>
                    <w:bottom w:val="none" w:sz="0" w:space="0" w:color="auto"/>
                    <w:right w:val="none" w:sz="0" w:space="0" w:color="auto"/>
                  </w:divBdr>
                </w:div>
                <w:div w:id="1798328537">
                  <w:marLeft w:val="0"/>
                  <w:marRight w:val="0"/>
                  <w:marTop w:val="0"/>
                  <w:marBottom w:val="0"/>
                  <w:divBdr>
                    <w:top w:val="none" w:sz="0" w:space="0" w:color="auto"/>
                    <w:left w:val="none" w:sz="0" w:space="0" w:color="auto"/>
                    <w:bottom w:val="none" w:sz="0" w:space="0" w:color="auto"/>
                    <w:right w:val="none" w:sz="0" w:space="0" w:color="auto"/>
                  </w:divBdr>
                </w:div>
                <w:div w:id="1798328541">
                  <w:marLeft w:val="0"/>
                  <w:marRight w:val="0"/>
                  <w:marTop w:val="0"/>
                  <w:marBottom w:val="0"/>
                  <w:divBdr>
                    <w:top w:val="none" w:sz="0" w:space="0" w:color="auto"/>
                    <w:left w:val="none" w:sz="0" w:space="0" w:color="auto"/>
                    <w:bottom w:val="none" w:sz="0" w:space="0" w:color="auto"/>
                    <w:right w:val="none" w:sz="0" w:space="0" w:color="auto"/>
                  </w:divBdr>
                </w:div>
                <w:div w:id="1798328543">
                  <w:marLeft w:val="0"/>
                  <w:marRight w:val="0"/>
                  <w:marTop w:val="0"/>
                  <w:marBottom w:val="0"/>
                  <w:divBdr>
                    <w:top w:val="none" w:sz="0" w:space="0" w:color="auto"/>
                    <w:left w:val="none" w:sz="0" w:space="0" w:color="auto"/>
                    <w:bottom w:val="none" w:sz="0" w:space="0" w:color="auto"/>
                    <w:right w:val="none" w:sz="0" w:space="0" w:color="auto"/>
                  </w:divBdr>
                </w:div>
                <w:div w:id="1798328547">
                  <w:marLeft w:val="0"/>
                  <w:marRight w:val="0"/>
                  <w:marTop w:val="0"/>
                  <w:marBottom w:val="0"/>
                  <w:divBdr>
                    <w:top w:val="none" w:sz="0" w:space="0" w:color="auto"/>
                    <w:left w:val="none" w:sz="0" w:space="0" w:color="auto"/>
                    <w:bottom w:val="none" w:sz="0" w:space="0" w:color="auto"/>
                    <w:right w:val="none" w:sz="0" w:space="0" w:color="auto"/>
                  </w:divBdr>
                </w:div>
                <w:div w:id="1798328550">
                  <w:marLeft w:val="0"/>
                  <w:marRight w:val="0"/>
                  <w:marTop w:val="0"/>
                  <w:marBottom w:val="0"/>
                  <w:divBdr>
                    <w:top w:val="none" w:sz="0" w:space="0" w:color="auto"/>
                    <w:left w:val="none" w:sz="0" w:space="0" w:color="auto"/>
                    <w:bottom w:val="none" w:sz="0" w:space="0" w:color="auto"/>
                    <w:right w:val="none" w:sz="0" w:space="0" w:color="auto"/>
                  </w:divBdr>
                </w:div>
                <w:div w:id="1798328551">
                  <w:marLeft w:val="0"/>
                  <w:marRight w:val="0"/>
                  <w:marTop w:val="0"/>
                  <w:marBottom w:val="0"/>
                  <w:divBdr>
                    <w:top w:val="none" w:sz="0" w:space="0" w:color="auto"/>
                    <w:left w:val="none" w:sz="0" w:space="0" w:color="auto"/>
                    <w:bottom w:val="none" w:sz="0" w:space="0" w:color="auto"/>
                    <w:right w:val="none" w:sz="0" w:space="0" w:color="auto"/>
                  </w:divBdr>
                </w:div>
                <w:div w:id="1798328554">
                  <w:marLeft w:val="0"/>
                  <w:marRight w:val="0"/>
                  <w:marTop w:val="0"/>
                  <w:marBottom w:val="0"/>
                  <w:divBdr>
                    <w:top w:val="none" w:sz="0" w:space="0" w:color="auto"/>
                    <w:left w:val="none" w:sz="0" w:space="0" w:color="auto"/>
                    <w:bottom w:val="none" w:sz="0" w:space="0" w:color="auto"/>
                    <w:right w:val="none" w:sz="0" w:space="0" w:color="auto"/>
                  </w:divBdr>
                </w:div>
                <w:div w:id="1798328556">
                  <w:marLeft w:val="0"/>
                  <w:marRight w:val="0"/>
                  <w:marTop w:val="0"/>
                  <w:marBottom w:val="0"/>
                  <w:divBdr>
                    <w:top w:val="none" w:sz="0" w:space="0" w:color="auto"/>
                    <w:left w:val="none" w:sz="0" w:space="0" w:color="auto"/>
                    <w:bottom w:val="none" w:sz="0" w:space="0" w:color="auto"/>
                    <w:right w:val="none" w:sz="0" w:space="0" w:color="auto"/>
                  </w:divBdr>
                </w:div>
                <w:div w:id="1798328558">
                  <w:marLeft w:val="0"/>
                  <w:marRight w:val="0"/>
                  <w:marTop w:val="0"/>
                  <w:marBottom w:val="0"/>
                  <w:divBdr>
                    <w:top w:val="none" w:sz="0" w:space="0" w:color="auto"/>
                    <w:left w:val="none" w:sz="0" w:space="0" w:color="auto"/>
                    <w:bottom w:val="none" w:sz="0" w:space="0" w:color="auto"/>
                    <w:right w:val="none" w:sz="0" w:space="0" w:color="auto"/>
                  </w:divBdr>
                </w:div>
                <w:div w:id="1798328565">
                  <w:marLeft w:val="0"/>
                  <w:marRight w:val="0"/>
                  <w:marTop w:val="0"/>
                  <w:marBottom w:val="0"/>
                  <w:divBdr>
                    <w:top w:val="none" w:sz="0" w:space="0" w:color="auto"/>
                    <w:left w:val="none" w:sz="0" w:space="0" w:color="auto"/>
                    <w:bottom w:val="none" w:sz="0" w:space="0" w:color="auto"/>
                    <w:right w:val="none" w:sz="0" w:space="0" w:color="auto"/>
                  </w:divBdr>
                </w:div>
                <w:div w:id="1798328566">
                  <w:marLeft w:val="0"/>
                  <w:marRight w:val="0"/>
                  <w:marTop w:val="0"/>
                  <w:marBottom w:val="0"/>
                  <w:divBdr>
                    <w:top w:val="none" w:sz="0" w:space="0" w:color="auto"/>
                    <w:left w:val="none" w:sz="0" w:space="0" w:color="auto"/>
                    <w:bottom w:val="none" w:sz="0" w:space="0" w:color="auto"/>
                    <w:right w:val="none" w:sz="0" w:space="0" w:color="auto"/>
                  </w:divBdr>
                </w:div>
                <w:div w:id="1798328574">
                  <w:marLeft w:val="0"/>
                  <w:marRight w:val="0"/>
                  <w:marTop w:val="0"/>
                  <w:marBottom w:val="0"/>
                  <w:divBdr>
                    <w:top w:val="none" w:sz="0" w:space="0" w:color="auto"/>
                    <w:left w:val="none" w:sz="0" w:space="0" w:color="auto"/>
                    <w:bottom w:val="none" w:sz="0" w:space="0" w:color="auto"/>
                    <w:right w:val="none" w:sz="0" w:space="0" w:color="auto"/>
                  </w:divBdr>
                </w:div>
                <w:div w:id="1798328577">
                  <w:marLeft w:val="0"/>
                  <w:marRight w:val="0"/>
                  <w:marTop w:val="0"/>
                  <w:marBottom w:val="0"/>
                  <w:divBdr>
                    <w:top w:val="none" w:sz="0" w:space="0" w:color="auto"/>
                    <w:left w:val="none" w:sz="0" w:space="0" w:color="auto"/>
                    <w:bottom w:val="none" w:sz="0" w:space="0" w:color="auto"/>
                    <w:right w:val="none" w:sz="0" w:space="0" w:color="auto"/>
                  </w:divBdr>
                </w:div>
                <w:div w:id="1798328579">
                  <w:marLeft w:val="0"/>
                  <w:marRight w:val="0"/>
                  <w:marTop w:val="0"/>
                  <w:marBottom w:val="0"/>
                  <w:divBdr>
                    <w:top w:val="none" w:sz="0" w:space="0" w:color="auto"/>
                    <w:left w:val="none" w:sz="0" w:space="0" w:color="auto"/>
                    <w:bottom w:val="none" w:sz="0" w:space="0" w:color="auto"/>
                    <w:right w:val="none" w:sz="0" w:space="0" w:color="auto"/>
                  </w:divBdr>
                </w:div>
                <w:div w:id="17983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90725">
      <w:bodyDiv w:val="1"/>
      <w:marLeft w:val="0"/>
      <w:marRight w:val="0"/>
      <w:marTop w:val="0"/>
      <w:marBottom w:val="0"/>
      <w:divBdr>
        <w:top w:val="none" w:sz="0" w:space="0" w:color="auto"/>
        <w:left w:val="none" w:sz="0" w:space="0" w:color="auto"/>
        <w:bottom w:val="none" w:sz="0" w:space="0" w:color="auto"/>
        <w:right w:val="none" w:sz="0" w:space="0" w:color="auto"/>
      </w:divBdr>
      <w:divsChild>
        <w:div w:id="1479953926">
          <w:marLeft w:val="0"/>
          <w:marRight w:val="0"/>
          <w:marTop w:val="0"/>
          <w:marBottom w:val="0"/>
          <w:divBdr>
            <w:top w:val="none" w:sz="0" w:space="0" w:color="auto"/>
            <w:left w:val="single" w:sz="24" w:space="0" w:color="CED3F1"/>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rif.lenobl.ru/ru/dokumenty/antikorrupcionnaya-ekspertiza-pravovyh-akt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 ЦВЕТКОВА</dc:creator>
  <cp:lastModifiedBy>Анастасия Смирнова</cp:lastModifiedBy>
  <cp:revision>2</cp:revision>
  <cp:lastPrinted>2020-06-01T14:16:00Z</cp:lastPrinted>
  <dcterms:created xsi:type="dcterms:W3CDTF">2022-07-12T05:47:00Z</dcterms:created>
  <dcterms:modified xsi:type="dcterms:W3CDTF">2022-07-12T05:47:00Z</dcterms:modified>
</cp:coreProperties>
</file>