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B5224" w14:textId="77777777" w:rsidR="00D544DA" w:rsidRDefault="00D544DA" w:rsidP="00D544DA">
      <w:pPr>
        <w:jc w:val="right"/>
        <w:rPr>
          <w:sz w:val="28"/>
          <w:szCs w:val="28"/>
        </w:rPr>
      </w:pPr>
    </w:p>
    <w:p w14:paraId="3D7B2C95" w14:textId="77777777" w:rsidR="00D544DA" w:rsidRPr="00927E22" w:rsidRDefault="00D544DA" w:rsidP="00D544DA">
      <w:pPr>
        <w:jc w:val="center"/>
        <w:rPr>
          <w:rFonts w:ascii="Bookman Old Style" w:hAnsi="Bookman Old Style" w:cs="Bookman Old Style"/>
          <w:b/>
        </w:rPr>
      </w:pPr>
      <w:r w:rsidRPr="00D700C8">
        <w:rPr>
          <w:noProof/>
        </w:rPr>
        <w:drawing>
          <wp:inline distT="0" distB="0" distL="0" distR="0" wp14:anchorId="09D52EBA" wp14:editId="526E5B8D">
            <wp:extent cx="733425" cy="838200"/>
            <wp:effectExtent l="0" t="0" r="9525" b="0"/>
            <wp:docPr id="1" name="Рисунок 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A338F" w14:textId="77777777" w:rsidR="00D544DA" w:rsidRDefault="00D544DA" w:rsidP="00D544DA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КОНТРОЛЬНО-СЧЕТНОЙ ПАЛАТЫ МУНИЦИПАЛЬНОГО ОБРАЗОВАНИЯ</w:t>
      </w:r>
    </w:p>
    <w:p w14:paraId="3A48D036" w14:textId="77777777" w:rsidR="00D544DA" w:rsidRDefault="00D544DA" w:rsidP="00D544DA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«МУРИНСКОЕ ГОРОДСКОЕ ПОСЕЛЕНИЕ»</w:t>
      </w:r>
    </w:p>
    <w:p w14:paraId="16688A9A" w14:textId="77777777" w:rsidR="00D544DA" w:rsidRDefault="00D544DA" w:rsidP="00D544DA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ВСЕВОЛОЖСКОГО МУНИЦИПАЛЬНОГО РАЙОНА</w:t>
      </w:r>
    </w:p>
    <w:p w14:paraId="4399E766" w14:textId="77777777" w:rsidR="00D544DA" w:rsidRDefault="00D544DA" w:rsidP="00D544DA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ЛЕНИНГРАДСКОЙ ОБЛАСТИ</w:t>
      </w:r>
    </w:p>
    <w:p w14:paraId="024F0967" w14:textId="77777777" w:rsidR="00D544DA" w:rsidRPr="00CF4A9C" w:rsidRDefault="00D544DA" w:rsidP="00D544DA">
      <w:pPr>
        <w:jc w:val="center"/>
      </w:pPr>
    </w:p>
    <w:p w14:paraId="2D2863A0" w14:textId="77777777" w:rsidR="00D544DA" w:rsidRDefault="00D544DA" w:rsidP="00D544DA">
      <w:pPr>
        <w:jc w:val="center"/>
        <w:rPr>
          <w:rFonts w:ascii="Bookman Old Style" w:hAnsi="Bookman Old Style" w:cs="Bookman Old Style"/>
          <w:b/>
          <w:sz w:val="28"/>
          <w:szCs w:val="28"/>
        </w:rPr>
      </w:pPr>
      <w:r>
        <w:rPr>
          <w:rFonts w:ascii="Bookman Old Style" w:hAnsi="Bookman Old Style" w:cs="Bookman Old Style"/>
          <w:b/>
          <w:sz w:val="28"/>
          <w:szCs w:val="28"/>
        </w:rPr>
        <w:t>Р А С П О Р Я Ж Е Н И Е</w:t>
      </w:r>
    </w:p>
    <w:p w14:paraId="0182B53E" w14:textId="77777777" w:rsidR="00D544DA" w:rsidRPr="007037EC" w:rsidRDefault="00D544DA" w:rsidP="00D544DA">
      <w:pPr>
        <w:jc w:val="center"/>
        <w:rPr>
          <w:sz w:val="28"/>
          <w:szCs w:val="28"/>
        </w:rPr>
      </w:pPr>
    </w:p>
    <w:p w14:paraId="0E6FB3EA" w14:textId="07C77E82" w:rsidR="00D544DA" w:rsidRPr="007037EC" w:rsidRDefault="00D544DA" w:rsidP="00D544DA">
      <w:pPr>
        <w:rPr>
          <w:color w:val="000000"/>
          <w:sz w:val="28"/>
          <w:szCs w:val="28"/>
          <w:lang w:eastAsia="zh-CN" w:bidi="hi-IN"/>
        </w:rPr>
      </w:pPr>
      <w:r w:rsidRPr="007037EC">
        <w:rPr>
          <w:color w:val="000000"/>
          <w:sz w:val="28"/>
          <w:szCs w:val="28"/>
          <w:lang w:eastAsia="zh-CN" w:bidi="hi-IN"/>
        </w:rPr>
        <w:t>«</w:t>
      </w:r>
      <w:r w:rsidR="003959B6">
        <w:rPr>
          <w:color w:val="000000"/>
          <w:sz w:val="28"/>
          <w:szCs w:val="28"/>
          <w:lang w:eastAsia="zh-CN" w:bidi="hi-IN"/>
        </w:rPr>
        <w:t>28</w:t>
      </w:r>
      <w:r w:rsidRPr="007037EC">
        <w:rPr>
          <w:color w:val="000000"/>
          <w:sz w:val="28"/>
          <w:szCs w:val="28"/>
          <w:lang w:eastAsia="zh-CN" w:bidi="hi-IN"/>
        </w:rPr>
        <w:t xml:space="preserve">» </w:t>
      </w:r>
      <w:r w:rsidR="00A47046">
        <w:rPr>
          <w:color w:val="000000"/>
          <w:sz w:val="28"/>
          <w:szCs w:val="28"/>
          <w:lang w:eastAsia="zh-CN" w:bidi="hi-IN"/>
        </w:rPr>
        <w:t>ию</w:t>
      </w:r>
      <w:r w:rsidR="003959B6">
        <w:rPr>
          <w:color w:val="000000"/>
          <w:sz w:val="28"/>
          <w:szCs w:val="28"/>
          <w:lang w:eastAsia="zh-CN" w:bidi="hi-IN"/>
        </w:rPr>
        <w:t>ля</w:t>
      </w:r>
      <w:r w:rsidRPr="007037EC">
        <w:rPr>
          <w:color w:val="000000"/>
          <w:sz w:val="28"/>
          <w:szCs w:val="28"/>
          <w:lang w:eastAsia="zh-CN" w:bidi="hi-IN"/>
        </w:rPr>
        <w:t xml:space="preserve"> 202</w:t>
      </w:r>
      <w:r w:rsidR="00A47046">
        <w:rPr>
          <w:color w:val="000000"/>
          <w:sz w:val="28"/>
          <w:szCs w:val="28"/>
          <w:lang w:eastAsia="zh-CN" w:bidi="hi-IN"/>
        </w:rPr>
        <w:t>5</w:t>
      </w:r>
      <w:r w:rsidRPr="007037EC">
        <w:rPr>
          <w:color w:val="000000"/>
          <w:sz w:val="28"/>
          <w:szCs w:val="28"/>
          <w:lang w:eastAsia="zh-CN" w:bidi="hi-IN"/>
        </w:rPr>
        <w:t xml:space="preserve"> г.                                           </w:t>
      </w:r>
      <w:r w:rsidR="003959B6">
        <w:rPr>
          <w:color w:val="000000"/>
          <w:sz w:val="28"/>
          <w:szCs w:val="28"/>
          <w:lang w:eastAsia="zh-CN" w:bidi="hi-IN"/>
        </w:rPr>
        <w:t xml:space="preserve">    </w:t>
      </w:r>
      <w:r w:rsidRPr="007037EC">
        <w:rPr>
          <w:color w:val="000000"/>
          <w:sz w:val="28"/>
          <w:szCs w:val="28"/>
          <w:lang w:eastAsia="zh-CN" w:bidi="hi-IN"/>
        </w:rPr>
        <w:t xml:space="preserve">                                    № 0</w:t>
      </w:r>
      <w:r w:rsidR="003959B6">
        <w:rPr>
          <w:color w:val="000000"/>
          <w:sz w:val="28"/>
          <w:szCs w:val="28"/>
          <w:lang w:eastAsia="zh-CN" w:bidi="hi-IN"/>
        </w:rPr>
        <w:t>9</w:t>
      </w:r>
      <w:r w:rsidRPr="007037EC">
        <w:rPr>
          <w:color w:val="000000"/>
          <w:sz w:val="28"/>
          <w:szCs w:val="28"/>
          <w:lang w:eastAsia="zh-CN" w:bidi="hi-IN"/>
        </w:rPr>
        <w:t xml:space="preserve">/01-04     </w:t>
      </w:r>
    </w:p>
    <w:p w14:paraId="6E55C7D0" w14:textId="77777777" w:rsidR="00D544DA" w:rsidRPr="007037EC" w:rsidRDefault="00D544DA" w:rsidP="00D544DA">
      <w:pPr>
        <w:tabs>
          <w:tab w:val="left" w:pos="5103"/>
        </w:tabs>
        <w:jc w:val="center"/>
        <w:rPr>
          <w:b/>
          <w:sz w:val="28"/>
          <w:szCs w:val="28"/>
        </w:rPr>
      </w:pPr>
    </w:p>
    <w:tbl>
      <w:tblPr>
        <w:tblW w:w="6131" w:type="dxa"/>
        <w:tblLook w:val="04A0" w:firstRow="1" w:lastRow="0" w:firstColumn="1" w:lastColumn="0" w:noHBand="0" w:noVBand="1"/>
      </w:tblPr>
      <w:tblGrid>
        <w:gridCol w:w="6131"/>
      </w:tblGrid>
      <w:tr w:rsidR="00D544DA" w:rsidRPr="007037EC" w14:paraId="09A88930" w14:textId="77777777" w:rsidTr="005A416B">
        <w:trPr>
          <w:trHeight w:val="5995"/>
        </w:trPr>
        <w:tc>
          <w:tcPr>
            <w:tcW w:w="6131" w:type="dxa"/>
          </w:tcPr>
          <w:p w14:paraId="6BDF578E" w14:textId="612392EB" w:rsidR="00D544DA" w:rsidRPr="007037EC" w:rsidRDefault="00D544DA" w:rsidP="007037EC">
            <w:pPr>
              <w:widowControl w:val="0"/>
              <w:tabs>
                <w:tab w:val="left" w:pos="3581"/>
                <w:tab w:val="left" w:pos="3861"/>
                <w:tab w:val="left" w:pos="4857"/>
              </w:tabs>
              <w:autoSpaceDE w:val="0"/>
              <w:autoSpaceDN w:val="0"/>
              <w:adjustRightInd w:val="0"/>
              <w:ind w:left="-108" w:right="562"/>
              <w:rPr>
                <w:sz w:val="28"/>
                <w:szCs w:val="28"/>
              </w:rPr>
            </w:pPr>
            <w:r w:rsidRPr="007037EC">
              <w:rPr>
                <w:rFonts w:eastAsia="Calibri"/>
                <w:sz w:val="28"/>
                <w:szCs w:val="28"/>
              </w:rPr>
              <w:t xml:space="preserve">Об </w:t>
            </w:r>
            <w:bookmarkStart w:id="0" w:name="_Hlk126326049"/>
            <w:r w:rsidRPr="007037EC">
              <w:rPr>
                <w:rFonts w:eastAsia="Calibri"/>
                <w:sz w:val="28"/>
                <w:szCs w:val="28"/>
              </w:rPr>
              <w:t xml:space="preserve">утверждении </w:t>
            </w:r>
            <w:r w:rsidR="00A47046">
              <w:rPr>
                <w:sz w:val="28"/>
                <w:szCs w:val="28"/>
              </w:rPr>
              <w:t>с</w:t>
            </w:r>
            <w:r w:rsidRPr="007037EC">
              <w:rPr>
                <w:sz w:val="28"/>
                <w:szCs w:val="28"/>
              </w:rPr>
              <w:t xml:space="preserve">тандарта </w:t>
            </w:r>
            <w:r w:rsidRPr="007037EC">
              <w:rPr>
                <w:iCs/>
                <w:sz w:val="28"/>
                <w:szCs w:val="28"/>
              </w:rPr>
              <w:t xml:space="preserve">внешнего муниципального финансового контроля </w:t>
            </w:r>
            <w:bookmarkStart w:id="1" w:name="_Hlk199150357"/>
            <w:r w:rsidR="00A96323">
              <w:rPr>
                <w:iCs/>
                <w:sz w:val="28"/>
                <w:szCs w:val="28"/>
              </w:rPr>
              <w:t xml:space="preserve">Контрольно-счетной палаты </w:t>
            </w:r>
            <w:r w:rsidR="00A96323" w:rsidRPr="007037EC">
              <w:rPr>
                <w:sz w:val="28"/>
                <w:szCs w:val="28"/>
              </w:rPr>
              <w:t xml:space="preserve">муниципального образования «Муринское городское поселение» Всеволожского муниципального района Ленинградской области </w:t>
            </w:r>
            <w:r w:rsidRPr="007037EC">
              <w:rPr>
                <w:sz w:val="28"/>
                <w:szCs w:val="28"/>
              </w:rPr>
              <w:t>«</w:t>
            </w:r>
            <w:r w:rsidR="00A47046">
              <w:rPr>
                <w:sz w:val="28"/>
                <w:szCs w:val="28"/>
              </w:rPr>
              <w:t>Оценка реализуемости, рисков и результатов достижения целей социально-экономического развития</w:t>
            </w:r>
            <w:r w:rsidRPr="007037EC">
              <w:rPr>
                <w:sz w:val="28"/>
                <w:szCs w:val="28"/>
              </w:rPr>
              <w:t xml:space="preserve"> муниципального образования «Муринское городское поселение» Всеволожского муниципального района Ленинградской области</w:t>
            </w:r>
            <w:r w:rsidR="00A96323">
              <w:rPr>
                <w:sz w:val="28"/>
                <w:szCs w:val="28"/>
              </w:rPr>
              <w:t xml:space="preserve">, предусмотренных документами стратегического планирования, в пределах компетенции Контрольно-счетной палаты муниципального образования </w:t>
            </w:r>
            <w:r w:rsidR="00A96323" w:rsidRPr="007037EC">
              <w:rPr>
                <w:sz w:val="28"/>
                <w:szCs w:val="28"/>
              </w:rPr>
              <w:t>«Муринское городское поселение» Всеволожского муниципального района Ленинградской области</w:t>
            </w:r>
            <w:bookmarkEnd w:id="0"/>
            <w:r w:rsidR="00A96323">
              <w:rPr>
                <w:sz w:val="28"/>
                <w:szCs w:val="28"/>
              </w:rPr>
              <w:t xml:space="preserve"> (стратегический аудит)»</w:t>
            </w:r>
            <w:bookmarkEnd w:id="1"/>
          </w:p>
          <w:p w14:paraId="722ED4D9" w14:textId="77777777" w:rsidR="00D544DA" w:rsidRPr="007037EC" w:rsidRDefault="00D544DA" w:rsidP="007037EC">
            <w:pPr>
              <w:widowControl w:val="0"/>
              <w:tabs>
                <w:tab w:val="left" w:pos="3581"/>
                <w:tab w:val="left" w:pos="3861"/>
                <w:tab w:val="left" w:pos="4857"/>
              </w:tabs>
              <w:autoSpaceDE w:val="0"/>
              <w:autoSpaceDN w:val="0"/>
              <w:adjustRightInd w:val="0"/>
              <w:ind w:left="-108" w:right="562"/>
              <w:rPr>
                <w:rFonts w:eastAsia="Calibri"/>
                <w:sz w:val="28"/>
                <w:szCs w:val="28"/>
              </w:rPr>
            </w:pPr>
          </w:p>
        </w:tc>
      </w:tr>
    </w:tbl>
    <w:p w14:paraId="21A3AFC3" w14:textId="77777777" w:rsidR="00D544DA" w:rsidRPr="007037EC" w:rsidRDefault="00D544DA" w:rsidP="00D544DA">
      <w:pPr>
        <w:ind w:firstLine="567"/>
        <w:jc w:val="both"/>
        <w:rPr>
          <w:b/>
          <w:bCs/>
          <w:sz w:val="28"/>
          <w:szCs w:val="28"/>
        </w:rPr>
      </w:pPr>
      <w:r w:rsidRPr="007037EC">
        <w:rPr>
          <w:sz w:val="28"/>
          <w:szCs w:val="28"/>
        </w:rPr>
        <w:t xml:space="preserve">На основании Бюджетного </w:t>
      </w:r>
      <w:hyperlink r:id="rId9" w:history="1">
        <w:r w:rsidRPr="007037EC">
          <w:rPr>
            <w:sz w:val="28"/>
            <w:szCs w:val="28"/>
          </w:rPr>
          <w:t>кодекса</w:t>
        </w:r>
      </w:hyperlink>
      <w:r w:rsidRPr="007037EC">
        <w:rPr>
          <w:sz w:val="28"/>
          <w:szCs w:val="28"/>
        </w:rPr>
        <w:t xml:space="preserve"> Российской Федерации, Федерального закона от 06.10.2003 № 131-ФЗ «Об общих принципах организации местного самоуправления в Российской Федерации», в соответствии с </w:t>
      </w:r>
      <w:bookmarkStart w:id="2" w:name="_Hlk126747802"/>
      <w:r w:rsidRPr="007037EC">
        <w:rPr>
          <w:sz w:val="28"/>
          <w:szCs w:val="28"/>
        </w:rPr>
        <w:fldChar w:fldCharType="begin"/>
      </w:r>
      <w:r w:rsidRPr="007037EC">
        <w:rPr>
          <w:sz w:val="28"/>
          <w:szCs w:val="28"/>
        </w:rPr>
        <w:instrText>HYPERLINK "consultantplus://offline/main?base=ROS;n=110266;fld=134;dst=100008"</w:instrText>
      </w:r>
      <w:r w:rsidRPr="007037EC">
        <w:rPr>
          <w:sz w:val="28"/>
          <w:szCs w:val="28"/>
        </w:rPr>
        <w:fldChar w:fldCharType="separate"/>
      </w:r>
      <w:r w:rsidRPr="007037EC">
        <w:rPr>
          <w:iCs/>
          <w:sz w:val="28"/>
          <w:szCs w:val="28"/>
        </w:rPr>
        <w:t>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Pr="007037EC">
        <w:rPr>
          <w:iCs/>
          <w:sz w:val="28"/>
          <w:szCs w:val="28"/>
        </w:rPr>
        <w:fldChar w:fldCharType="end"/>
      </w:r>
      <w:r w:rsidRPr="007037EC">
        <w:rPr>
          <w:iCs/>
          <w:sz w:val="28"/>
          <w:szCs w:val="28"/>
        </w:rPr>
        <w:t>»</w:t>
      </w:r>
      <w:bookmarkEnd w:id="2"/>
      <w:r w:rsidRPr="007037EC">
        <w:rPr>
          <w:iCs/>
          <w:sz w:val="28"/>
          <w:szCs w:val="28"/>
        </w:rPr>
        <w:t>,</w:t>
      </w:r>
      <w:r w:rsidRPr="007037EC">
        <w:rPr>
          <w:sz w:val="28"/>
          <w:szCs w:val="28"/>
        </w:rPr>
        <w:t xml:space="preserve"> </w:t>
      </w:r>
      <w:bookmarkStart w:id="3" w:name="_Hlk199163683"/>
      <w:r w:rsidRPr="007037EC">
        <w:rPr>
          <w:iCs/>
          <w:sz w:val="28"/>
          <w:szCs w:val="28"/>
        </w:rPr>
        <w:t xml:space="preserve">Положением </w:t>
      </w:r>
      <w:r w:rsidRPr="007037EC">
        <w:rPr>
          <w:sz w:val="28"/>
          <w:szCs w:val="28"/>
        </w:rPr>
        <w:t>о Контрольно-счетной палате муниципального образования «Муринское городское поселение» Всеволожского муниципального района Ленинградской области, утвержденным решением совета депутатов от 17 августа 2022 года № 231</w:t>
      </w:r>
      <w:bookmarkEnd w:id="3"/>
      <w:r w:rsidRPr="007037EC">
        <w:rPr>
          <w:sz w:val="28"/>
          <w:szCs w:val="28"/>
        </w:rPr>
        <w:t xml:space="preserve">, </w:t>
      </w:r>
      <w:r w:rsidRPr="007037EC">
        <w:rPr>
          <w:rFonts w:eastAsia="Calibri"/>
          <w:sz w:val="28"/>
          <w:szCs w:val="28"/>
        </w:rPr>
        <w:t xml:space="preserve">Регламентом </w:t>
      </w:r>
      <w:bookmarkStart w:id="4" w:name="_Hlk126325831"/>
      <w:r w:rsidRPr="007037EC">
        <w:rPr>
          <w:rFonts w:eastAsia="Calibri"/>
          <w:sz w:val="28"/>
          <w:szCs w:val="28"/>
        </w:rPr>
        <w:t xml:space="preserve">Контрольно-счетной палаты муниципального образования «Муринское городское поселение» </w:t>
      </w:r>
      <w:r w:rsidRPr="007037EC">
        <w:rPr>
          <w:rFonts w:eastAsia="Calibri"/>
          <w:sz w:val="28"/>
          <w:szCs w:val="28"/>
        </w:rPr>
        <w:lastRenderedPageBreak/>
        <w:t>Всеволожского муниципального района Ленинградской области</w:t>
      </w:r>
      <w:bookmarkEnd w:id="4"/>
      <w:r w:rsidRPr="007037EC">
        <w:rPr>
          <w:rFonts w:eastAsia="Calibri"/>
          <w:sz w:val="28"/>
          <w:szCs w:val="28"/>
        </w:rPr>
        <w:t>, утвержденным распоряжением Контрольно-счетной палаты муниципального образования «Муринское городское поселение» Всеволожского муниципального района Ленинградской области от 09.01.2023 № 01/01-04,</w:t>
      </w:r>
      <w:r w:rsidRPr="007037EC">
        <w:rPr>
          <w:sz w:val="28"/>
          <w:szCs w:val="28"/>
        </w:rPr>
        <w:t xml:space="preserve"> </w:t>
      </w:r>
      <w:r w:rsidRPr="007037EC">
        <w:rPr>
          <w:iCs/>
          <w:sz w:val="28"/>
          <w:szCs w:val="28"/>
        </w:rPr>
        <w:t xml:space="preserve">Уставом МО </w:t>
      </w:r>
      <w:r w:rsidRPr="007037EC">
        <w:rPr>
          <w:sz w:val="28"/>
          <w:szCs w:val="28"/>
        </w:rPr>
        <w:t xml:space="preserve">«Муринское городское поселение», </w:t>
      </w:r>
      <w:r w:rsidRPr="007037EC">
        <w:rPr>
          <w:rFonts w:eastAsiaTheme="minorHAnsi" w:cstheme="minorBidi"/>
          <w:b/>
          <w:bCs/>
          <w:sz w:val="28"/>
          <w:szCs w:val="28"/>
          <w:lang w:eastAsia="en-US"/>
        </w:rPr>
        <w:t xml:space="preserve">даю распоряжение: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544DA" w:rsidRPr="007037EC" w14:paraId="04D0FB13" w14:textId="77777777" w:rsidTr="007037EC">
        <w:tc>
          <w:tcPr>
            <w:tcW w:w="5778" w:type="dxa"/>
          </w:tcPr>
          <w:p w14:paraId="1F9A7D98" w14:textId="77777777" w:rsidR="00D544DA" w:rsidRPr="007037EC" w:rsidRDefault="00D544DA" w:rsidP="007037EC">
            <w:pPr>
              <w:rPr>
                <w:sz w:val="28"/>
                <w:szCs w:val="28"/>
              </w:rPr>
            </w:pPr>
          </w:p>
        </w:tc>
      </w:tr>
    </w:tbl>
    <w:p w14:paraId="603CCCFC" w14:textId="5972B80F" w:rsidR="00D544DA" w:rsidRDefault="00D544DA" w:rsidP="00D544DA">
      <w:pPr>
        <w:jc w:val="both"/>
        <w:rPr>
          <w:sz w:val="28"/>
          <w:szCs w:val="28"/>
        </w:rPr>
      </w:pPr>
      <w:r w:rsidRPr="007037EC">
        <w:rPr>
          <w:sz w:val="28"/>
          <w:szCs w:val="28"/>
        </w:rPr>
        <w:tab/>
        <w:t xml:space="preserve">1. Утвердить прилагаемый </w:t>
      </w:r>
      <w:bookmarkStart w:id="5" w:name="_Hlk199154507"/>
      <w:r w:rsidRPr="007037EC">
        <w:rPr>
          <w:sz w:val="28"/>
          <w:szCs w:val="28"/>
        </w:rPr>
        <w:t xml:space="preserve">Стандарт </w:t>
      </w:r>
      <w:r w:rsidRPr="007037EC">
        <w:rPr>
          <w:iCs/>
          <w:sz w:val="28"/>
          <w:szCs w:val="28"/>
        </w:rPr>
        <w:t xml:space="preserve">внешнего муниципального финансового контроля </w:t>
      </w:r>
      <w:r w:rsidR="00A96323">
        <w:rPr>
          <w:iCs/>
          <w:sz w:val="28"/>
          <w:szCs w:val="28"/>
        </w:rPr>
        <w:t xml:space="preserve">Контрольно-счетной палаты </w:t>
      </w:r>
      <w:r w:rsidR="00A96323" w:rsidRPr="007037EC">
        <w:rPr>
          <w:sz w:val="28"/>
          <w:szCs w:val="28"/>
        </w:rPr>
        <w:t>муниципального образования «Муринское городское поселение» Всеволожского муниципального района Ленинградской области «</w:t>
      </w:r>
      <w:r w:rsidR="00A96323">
        <w:rPr>
          <w:sz w:val="28"/>
          <w:szCs w:val="28"/>
        </w:rPr>
        <w:t>Оценка реализуемости, рисков и результатов достижения целей социально-экономического развития</w:t>
      </w:r>
      <w:r w:rsidR="00A96323" w:rsidRPr="007037EC">
        <w:rPr>
          <w:sz w:val="28"/>
          <w:szCs w:val="28"/>
        </w:rPr>
        <w:t xml:space="preserve"> муниципального образования «Муринское городское поселение» Всеволожского муниципального района Ленинградской области</w:t>
      </w:r>
      <w:r w:rsidR="00A96323">
        <w:rPr>
          <w:sz w:val="28"/>
          <w:szCs w:val="28"/>
        </w:rPr>
        <w:t xml:space="preserve">, предусмотренных документами стратегического планирования, в пределах компетенции </w:t>
      </w:r>
      <w:bookmarkStart w:id="6" w:name="_Hlk199150461"/>
      <w:r w:rsidR="00A96323">
        <w:rPr>
          <w:sz w:val="28"/>
          <w:szCs w:val="28"/>
        </w:rPr>
        <w:t xml:space="preserve">Контрольно-счетной палаты муниципального образования </w:t>
      </w:r>
      <w:r w:rsidR="00A96323" w:rsidRPr="007037EC">
        <w:rPr>
          <w:sz w:val="28"/>
          <w:szCs w:val="28"/>
        </w:rPr>
        <w:t>«Муринское городское поселение» Всеволожского муниципального района Ленинградской области</w:t>
      </w:r>
      <w:r w:rsidR="00A96323">
        <w:rPr>
          <w:sz w:val="28"/>
          <w:szCs w:val="28"/>
        </w:rPr>
        <w:t xml:space="preserve"> </w:t>
      </w:r>
      <w:bookmarkEnd w:id="6"/>
      <w:r w:rsidR="00A96323">
        <w:rPr>
          <w:sz w:val="28"/>
          <w:szCs w:val="28"/>
        </w:rPr>
        <w:t>(стратегический аудит)»</w:t>
      </w:r>
      <w:bookmarkEnd w:id="5"/>
      <w:r w:rsidR="00A96323">
        <w:rPr>
          <w:sz w:val="28"/>
          <w:szCs w:val="28"/>
        </w:rPr>
        <w:t xml:space="preserve"> (далее – Стандарт) согласно приложению</w:t>
      </w:r>
      <w:r w:rsidRPr="007037EC">
        <w:rPr>
          <w:sz w:val="28"/>
          <w:szCs w:val="28"/>
        </w:rPr>
        <w:t>.</w:t>
      </w:r>
    </w:p>
    <w:p w14:paraId="210C0DFD" w14:textId="05230FB5" w:rsidR="00A96323" w:rsidRPr="007037EC" w:rsidRDefault="00A96323" w:rsidP="00D544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Должностным лицам Контрольно-счетной палаты муниципального образования </w:t>
      </w:r>
      <w:r w:rsidRPr="007037EC">
        <w:rPr>
          <w:sz w:val="28"/>
          <w:szCs w:val="28"/>
        </w:rPr>
        <w:t>«Муринское городское поселение» Всеволожского муниципального района Ленинградской области</w:t>
      </w:r>
      <w:r>
        <w:rPr>
          <w:sz w:val="28"/>
          <w:szCs w:val="28"/>
        </w:rPr>
        <w:t xml:space="preserve"> при проведении контрольных и экспертно-аналитических мероприятий руководствоваться настоящим Стандартом.</w:t>
      </w:r>
    </w:p>
    <w:p w14:paraId="1790CB85" w14:textId="77777777" w:rsidR="00D544DA" w:rsidRPr="007037EC" w:rsidRDefault="00D544DA" w:rsidP="00D544DA">
      <w:pPr>
        <w:ind w:firstLine="708"/>
        <w:contextualSpacing/>
        <w:jc w:val="both"/>
        <w:rPr>
          <w:sz w:val="28"/>
          <w:szCs w:val="28"/>
        </w:rPr>
      </w:pPr>
      <w:r w:rsidRPr="007037EC">
        <w:rPr>
          <w:sz w:val="28"/>
          <w:szCs w:val="28"/>
        </w:rPr>
        <w:t>2.</w:t>
      </w:r>
      <w:r w:rsidRPr="007037EC">
        <w:rPr>
          <w:color w:val="FF0000"/>
          <w:sz w:val="28"/>
          <w:szCs w:val="28"/>
        </w:rPr>
        <w:t xml:space="preserve"> </w:t>
      </w:r>
      <w:r w:rsidRPr="007037EC">
        <w:rPr>
          <w:sz w:val="28"/>
          <w:szCs w:val="28"/>
        </w:rPr>
        <w:t>Распоряжение вступает в силу со дня его подписания.</w:t>
      </w:r>
    </w:p>
    <w:p w14:paraId="28DC7D57" w14:textId="77777777" w:rsidR="00D544DA" w:rsidRPr="007037EC" w:rsidRDefault="00D544DA" w:rsidP="00D544DA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t xml:space="preserve">3. </w:t>
      </w:r>
      <w:r w:rsidRPr="007037EC">
        <w:rPr>
          <w:rFonts w:eastAsia="Calibri"/>
          <w:sz w:val="28"/>
          <w:szCs w:val="28"/>
          <w:lang w:eastAsia="en-US"/>
        </w:rPr>
        <w:t>Контроль исполнения настоящего распоряжения оставляю за собой.</w:t>
      </w:r>
    </w:p>
    <w:p w14:paraId="41E66E07" w14:textId="77777777" w:rsidR="00C716BF" w:rsidRDefault="00C716BF" w:rsidP="00D544DA">
      <w:pPr>
        <w:jc w:val="both"/>
        <w:rPr>
          <w:sz w:val="28"/>
          <w:szCs w:val="28"/>
        </w:rPr>
      </w:pPr>
    </w:p>
    <w:p w14:paraId="7026397C" w14:textId="77777777" w:rsidR="00C716BF" w:rsidRDefault="00C716BF" w:rsidP="00D544DA">
      <w:pPr>
        <w:jc w:val="both"/>
        <w:rPr>
          <w:sz w:val="28"/>
          <w:szCs w:val="28"/>
        </w:rPr>
      </w:pPr>
    </w:p>
    <w:p w14:paraId="6B93039A" w14:textId="4017E7D9" w:rsidR="00D544DA" w:rsidRPr="007037EC" w:rsidRDefault="00D544DA" w:rsidP="00D544DA">
      <w:pPr>
        <w:jc w:val="both"/>
        <w:rPr>
          <w:sz w:val="28"/>
          <w:szCs w:val="28"/>
        </w:rPr>
      </w:pPr>
      <w:r w:rsidRPr="007037EC">
        <w:rPr>
          <w:sz w:val="28"/>
          <w:szCs w:val="28"/>
        </w:rPr>
        <w:t>Председатель                                                                                      Е.М. Барбусова</w:t>
      </w:r>
    </w:p>
    <w:p w14:paraId="7E6A8C3D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1A4E03DD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44E4ABA8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1D5DBA28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42967F93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47C43F54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74041916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1C59D680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757F7444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4A217210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28F74080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2B7EEF77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31825BC1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2DD6C9CE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7DC06EC2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176D8CB4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153C614C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27E32346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0730AFAF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0482CC3E" w14:textId="7D5D551E" w:rsidR="00A96323" w:rsidRDefault="00252216" w:rsidP="00252216">
      <w:pPr>
        <w:widowControl w:val="0"/>
        <w:autoSpaceDE w:val="0"/>
        <w:autoSpaceDN w:val="0"/>
        <w:ind w:right="143" w:hanging="426"/>
        <w:jc w:val="right"/>
        <w:outlineLvl w:val="0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lastRenderedPageBreak/>
        <w:t>Приложение к распоряжению</w:t>
      </w:r>
    </w:p>
    <w:p w14:paraId="00976AEE" w14:textId="0D54925E" w:rsidR="00252216" w:rsidRDefault="00252216" w:rsidP="00252216">
      <w:pPr>
        <w:widowControl w:val="0"/>
        <w:autoSpaceDE w:val="0"/>
        <w:autoSpaceDN w:val="0"/>
        <w:ind w:right="143" w:hanging="426"/>
        <w:jc w:val="right"/>
        <w:outlineLvl w:val="0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Контрольно-счетной палаты МО</w:t>
      </w:r>
    </w:p>
    <w:p w14:paraId="007FDDF8" w14:textId="77054D0A" w:rsidR="00252216" w:rsidRDefault="00252216" w:rsidP="00252216">
      <w:pPr>
        <w:widowControl w:val="0"/>
        <w:autoSpaceDE w:val="0"/>
        <w:autoSpaceDN w:val="0"/>
        <w:ind w:right="143" w:hanging="426"/>
        <w:jc w:val="right"/>
        <w:outlineLvl w:val="0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«Муринское городское поселение»</w:t>
      </w:r>
    </w:p>
    <w:p w14:paraId="21696CB3" w14:textId="0275F142" w:rsidR="00252216" w:rsidRDefault="00252216" w:rsidP="00252216">
      <w:pPr>
        <w:widowControl w:val="0"/>
        <w:autoSpaceDE w:val="0"/>
        <w:autoSpaceDN w:val="0"/>
        <w:ind w:right="143" w:hanging="426"/>
        <w:jc w:val="right"/>
        <w:outlineLvl w:val="0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Всеволожского муниципального</w:t>
      </w:r>
    </w:p>
    <w:p w14:paraId="01B511E0" w14:textId="2704E422" w:rsidR="00252216" w:rsidRDefault="00252216" w:rsidP="00252216">
      <w:pPr>
        <w:widowControl w:val="0"/>
        <w:autoSpaceDE w:val="0"/>
        <w:autoSpaceDN w:val="0"/>
        <w:ind w:right="143" w:hanging="426"/>
        <w:jc w:val="right"/>
        <w:outlineLvl w:val="0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района Ленинградской области</w:t>
      </w:r>
    </w:p>
    <w:p w14:paraId="0673AA81" w14:textId="7FAFC07E" w:rsidR="00A96323" w:rsidRDefault="00252216" w:rsidP="00252216">
      <w:pPr>
        <w:widowControl w:val="0"/>
        <w:autoSpaceDE w:val="0"/>
        <w:autoSpaceDN w:val="0"/>
        <w:ind w:right="143" w:hanging="426"/>
        <w:jc w:val="right"/>
        <w:outlineLvl w:val="0"/>
        <w:rPr>
          <w:rFonts w:eastAsiaTheme="minorEastAsia"/>
          <w:sz w:val="27"/>
          <w:szCs w:val="27"/>
        </w:rPr>
      </w:pPr>
      <w:bookmarkStart w:id="7" w:name="_Hlk199154657"/>
      <w:r>
        <w:rPr>
          <w:rFonts w:eastAsiaTheme="minorEastAsia"/>
          <w:sz w:val="27"/>
          <w:szCs w:val="27"/>
        </w:rPr>
        <w:t>от «</w:t>
      </w:r>
      <w:r w:rsidR="00EB5D9F">
        <w:rPr>
          <w:rFonts w:eastAsiaTheme="minorEastAsia"/>
          <w:sz w:val="27"/>
          <w:szCs w:val="27"/>
        </w:rPr>
        <w:t>28</w:t>
      </w:r>
      <w:r>
        <w:rPr>
          <w:rFonts w:eastAsiaTheme="minorEastAsia"/>
          <w:sz w:val="27"/>
          <w:szCs w:val="27"/>
        </w:rPr>
        <w:t>» ию</w:t>
      </w:r>
      <w:r w:rsidR="00EB5D9F">
        <w:rPr>
          <w:rFonts w:eastAsiaTheme="minorEastAsia"/>
          <w:sz w:val="27"/>
          <w:szCs w:val="27"/>
        </w:rPr>
        <w:t>л</w:t>
      </w:r>
      <w:r>
        <w:rPr>
          <w:rFonts w:eastAsiaTheme="minorEastAsia"/>
          <w:sz w:val="27"/>
          <w:szCs w:val="27"/>
        </w:rPr>
        <w:t>я 2025 года № 0</w:t>
      </w:r>
      <w:r w:rsidR="00EB5D9F">
        <w:rPr>
          <w:rFonts w:eastAsiaTheme="minorEastAsia"/>
          <w:sz w:val="27"/>
          <w:szCs w:val="27"/>
        </w:rPr>
        <w:t>9</w:t>
      </w:r>
      <w:r>
        <w:rPr>
          <w:rFonts w:eastAsiaTheme="minorEastAsia"/>
          <w:sz w:val="27"/>
          <w:szCs w:val="27"/>
        </w:rPr>
        <w:t>/01-04</w:t>
      </w:r>
    </w:p>
    <w:bookmarkEnd w:id="7"/>
    <w:p w14:paraId="01D37222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2A2C67B3" w14:textId="77777777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1828D6DB" w14:textId="3B08C5E8" w:rsidR="00A96323" w:rsidRDefault="00A96323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5A9D2E98" w14:textId="5B116AD6" w:rsidR="00252216" w:rsidRDefault="00252216" w:rsidP="00713011">
      <w:pPr>
        <w:widowControl w:val="0"/>
        <w:autoSpaceDE w:val="0"/>
        <w:autoSpaceDN w:val="0"/>
        <w:ind w:right="854" w:hanging="567"/>
        <w:jc w:val="right"/>
        <w:outlineLvl w:val="0"/>
        <w:rPr>
          <w:rFonts w:eastAsiaTheme="minorEastAsia"/>
          <w:sz w:val="27"/>
          <w:szCs w:val="27"/>
        </w:rPr>
      </w:pPr>
    </w:p>
    <w:p w14:paraId="463C89FB" w14:textId="1B862DCA" w:rsidR="00252216" w:rsidRDefault="00252216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05975C6D" w14:textId="4BB0BBB0" w:rsidR="00252216" w:rsidRDefault="00252216" w:rsidP="00252216">
      <w:pPr>
        <w:widowControl w:val="0"/>
        <w:autoSpaceDE w:val="0"/>
        <w:autoSpaceDN w:val="0"/>
        <w:ind w:right="854" w:hanging="426"/>
        <w:jc w:val="center"/>
        <w:outlineLvl w:val="0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 xml:space="preserve">КОНТРОЛЬНО-СЧЕТНАЯ ПАЛАТА МУНИЦИПАЛЬНОГО ОБРАЗОВАНИЯ «МУРИНСКОЕ ГОРОДСКОЕ ПОСЕЛЕНИЕ» ВСЕВОЛОЖСКОГО МУНИЦИПАЛЬНОГО РАЙОНА ЛЕНИНГРАДСКОЙ </w:t>
      </w:r>
      <w:r w:rsidR="000A03BD">
        <w:rPr>
          <w:rFonts w:eastAsiaTheme="minorEastAsia"/>
          <w:sz w:val="27"/>
          <w:szCs w:val="27"/>
        </w:rPr>
        <w:t>О</w:t>
      </w:r>
      <w:r>
        <w:rPr>
          <w:rFonts w:eastAsiaTheme="minorEastAsia"/>
          <w:sz w:val="27"/>
          <w:szCs w:val="27"/>
        </w:rPr>
        <w:t>БЛАСТИ</w:t>
      </w:r>
    </w:p>
    <w:p w14:paraId="0CFF9132" w14:textId="4371E17D" w:rsidR="00252216" w:rsidRDefault="00252216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02E44657" w14:textId="0A6B277D" w:rsidR="00252216" w:rsidRDefault="00252216" w:rsidP="007037EC">
      <w:pPr>
        <w:widowControl w:val="0"/>
        <w:autoSpaceDE w:val="0"/>
        <w:autoSpaceDN w:val="0"/>
        <w:ind w:right="854" w:hanging="426"/>
        <w:jc w:val="right"/>
        <w:outlineLvl w:val="0"/>
        <w:rPr>
          <w:rFonts w:eastAsiaTheme="minorEastAsia"/>
          <w:sz w:val="27"/>
          <w:szCs w:val="27"/>
        </w:rPr>
      </w:pPr>
    </w:p>
    <w:p w14:paraId="4BD69C83" w14:textId="16780A47" w:rsidR="00252216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sz w:val="28"/>
          <w:szCs w:val="28"/>
        </w:rPr>
      </w:pPr>
      <w:r w:rsidRPr="007037EC">
        <w:rPr>
          <w:sz w:val="28"/>
          <w:szCs w:val="28"/>
        </w:rPr>
        <w:t xml:space="preserve">Стандарт </w:t>
      </w:r>
      <w:r w:rsidRPr="007037EC">
        <w:rPr>
          <w:iCs/>
          <w:sz w:val="28"/>
          <w:szCs w:val="28"/>
        </w:rPr>
        <w:t xml:space="preserve">внешнего муниципального финансового контроля </w:t>
      </w:r>
      <w:r w:rsidRPr="007037EC">
        <w:rPr>
          <w:sz w:val="28"/>
          <w:szCs w:val="28"/>
        </w:rPr>
        <w:t>«</w:t>
      </w:r>
      <w:r>
        <w:rPr>
          <w:sz w:val="28"/>
          <w:szCs w:val="28"/>
        </w:rPr>
        <w:t>Оценка реализуемости, рисков и результатов достижения целей социально-экономического развития</w:t>
      </w:r>
      <w:r w:rsidRPr="007037EC">
        <w:rPr>
          <w:sz w:val="28"/>
          <w:szCs w:val="28"/>
        </w:rPr>
        <w:t xml:space="preserve"> </w:t>
      </w:r>
      <w:bookmarkStart w:id="8" w:name="_Hlk199154983"/>
      <w:r w:rsidRPr="007037EC">
        <w:rPr>
          <w:sz w:val="28"/>
          <w:szCs w:val="28"/>
        </w:rPr>
        <w:t>муниципального образования «Муринское городское поселение» Всеволожского муниципального района Ленинградской области</w:t>
      </w:r>
      <w:bookmarkEnd w:id="8"/>
      <w:r>
        <w:rPr>
          <w:sz w:val="28"/>
          <w:szCs w:val="28"/>
        </w:rPr>
        <w:t xml:space="preserve">, предусмотренных документами стратегического планирования, в пределах компетенции Контрольно-счетной палаты муниципального образования </w:t>
      </w:r>
      <w:r w:rsidRPr="007037EC">
        <w:rPr>
          <w:sz w:val="28"/>
          <w:szCs w:val="28"/>
        </w:rPr>
        <w:t>«Муринское городское поселение» Всеволожского муниципального района Ленинградской области</w:t>
      </w:r>
      <w:r>
        <w:rPr>
          <w:sz w:val="28"/>
          <w:szCs w:val="28"/>
        </w:rPr>
        <w:t xml:space="preserve"> (стратегический аудит)»</w:t>
      </w:r>
    </w:p>
    <w:p w14:paraId="162F0855" w14:textId="255F63BF" w:rsidR="00252216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7"/>
          <w:szCs w:val="27"/>
        </w:rPr>
      </w:pPr>
    </w:p>
    <w:p w14:paraId="57825912" w14:textId="3E9FFAB4" w:rsidR="00252216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7"/>
          <w:szCs w:val="27"/>
        </w:rPr>
      </w:pPr>
    </w:p>
    <w:p w14:paraId="1A61AC33" w14:textId="3017EE14" w:rsidR="00252216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7"/>
          <w:szCs w:val="27"/>
        </w:rPr>
      </w:pPr>
    </w:p>
    <w:p w14:paraId="21154F08" w14:textId="4985B09C" w:rsidR="00252216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7"/>
          <w:szCs w:val="27"/>
        </w:rPr>
      </w:pPr>
    </w:p>
    <w:p w14:paraId="28D52E2F" w14:textId="15598EED" w:rsidR="00252216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7"/>
          <w:szCs w:val="27"/>
        </w:rPr>
      </w:pPr>
    </w:p>
    <w:p w14:paraId="27CCE960" w14:textId="7B21C217" w:rsidR="00252216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7"/>
          <w:szCs w:val="27"/>
        </w:rPr>
      </w:pPr>
    </w:p>
    <w:p w14:paraId="591FF1BA" w14:textId="398952B3" w:rsidR="00252216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7"/>
          <w:szCs w:val="27"/>
        </w:rPr>
      </w:pPr>
    </w:p>
    <w:p w14:paraId="6436669B" w14:textId="160B3063" w:rsidR="00252216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7"/>
          <w:szCs w:val="27"/>
        </w:rPr>
      </w:pPr>
    </w:p>
    <w:p w14:paraId="23FECE05" w14:textId="65289F19" w:rsidR="00252216" w:rsidRDefault="00252216" w:rsidP="00252216">
      <w:pPr>
        <w:widowControl w:val="0"/>
        <w:autoSpaceDE w:val="0"/>
        <w:autoSpaceDN w:val="0"/>
        <w:ind w:right="143" w:hanging="426"/>
        <w:jc w:val="center"/>
        <w:outlineLvl w:val="0"/>
        <w:rPr>
          <w:rFonts w:eastAsiaTheme="minorEastAsia"/>
          <w:sz w:val="27"/>
          <w:szCs w:val="27"/>
        </w:rPr>
      </w:pPr>
      <w:r w:rsidRPr="00252216">
        <w:rPr>
          <w:rFonts w:eastAsiaTheme="minorEastAsia"/>
          <w:sz w:val="28"/>
          <w:szCs w:val="28"/>
        </w:rPr>
        <w:t>Утверж</w:t>
      </w:r>
      <w:r>
        <w:rPr>
          <w:rFonts w:eastAsiaTheme="minorEastAsia"/>
          <w:sz w:val="28"/>
          <w:szCs w:val="28"/>
        </w:rPr>
        <w:t xml:space="preserve">ден распоряжением Контрольно-счетной палаты муниципального образования «Муринское городское поселение» Всеволожского муниципального района Ленинградской области </w:t>
      </w:r>
      <w:r>
        <w:rPr>
          <w:rFonts w:eastAsiaTheme="minorEastAsia"/>
          <w:sz w:val="27"/>
          <w:szCs w:val="27"/>
        </w:rPr>
        <w:t>от «</w:t>
      </w:r>
      <w:r w:rsidR="00EB5D9F">
        <w:rPr>
          <w:rFonts w:eastAsiaTheme="minorEastAsia"/>
          <w:sz w:val="27"/>
          <w:szCs w:val="27"/>
        </w:rPr>
        <w:t>28</w:t>
      </w:r>
      <w:r>
        <w:rPr>
          <w:rFonts w:eastAsiaTheme="minorEastAsia"/>
          <w:sz w:val="27"/>
          <w:szCs w:val="27"/>
        </w:rPr>
        <w:t>» ию</w:t>
      </w:r>
      <w:r w:rsidR="00EB5D9F">
        <w:rPr>
          <w:rFonts w:eastAsiaTheme="minorEastAsia"/>
          <w:sz w:val="27"/>
          <w:szCs w:val="27"/>
        </w:rPr>
        <w:t>л</w:t>
      </w:r>
      <w:r>
        <w:rPr>
          <w:rFonts w:eastAsiaTheme="minorEastAsia"/>
          <w:sz w:val="27"/>
          <w:szCs w:val="27"/>
        </w:rPr>
        <w:t>я 2025 года №0</w:t>
      </w:r>
      <w:r w:rsidR="00EB5D9F">
        <w:rPr>
          <w:rFonts w:eastAsiaTheme="minorEastAsia"/>
          <w:sz w:val="27"/>
          <w:szCs w:val="27"/>
        </w:rPr>
        <w:t>9</w:t>
      </w:r>
      <w:r>
        <w:rPr>
          <w:rFonts w:eastAsiaTheme="minorEastAsia"/>
          <w:sz w:val="27"/>
          <w:szCs w:val="27"/>
        </w:rPr>
        <w:t>/01-04</w:t>
      </w:r>
    </w:p>
    <w:p w14:paraId="464C04E8" w14:textId="2A6C180F" w:rsidR="00252216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</w:t>
      </w:r>
    </w:p>
    <w:p w14:paraId="0FE3CC0C" w14:textId="31179E9C" w:rsidR="00252216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3F27962F" w14:textId="1478A6A0" w:rsidR="00252216" w:rsidRDefault="00EB5D9F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</w:p>
    <w:p w14:paraId="1E3CE662" w14:textId="215EF2E1" w:rsidR="00252216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52985AD5" w14:textId="39E186F4" w:rsidR="00252216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1C0315DC" w14:textId="3D6A5CE2" w:rsidR="00252216" w:rsidRDefault="00252216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</w:p>
    <w:p w14:paraId="347A1A47" w14:textId="78824BE4" w:rsidR="00252216" w:rsidRDefault="00713011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Мурино</w:t>
      </w:r>
    </w:p>
    <w:p w14:paraId="39A66084" w14:textId="57DC3321" w:rsidR="00713011" w:rsidRDefault="00713011" w:rsidP="00252216">
      <w:pPr>
        <w:widowControl w:val="0"/>
        <w:autoSpaceDE w:val="0"/>
        <w:autoSpaceDN w:val="0"/>
        <w:ind w:right="1" w:hanging="426"/>
        <w:jc w:val="center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2025 год</w:t>
      </w:r>
    </w:p>
    <w:p w14:paraId="03209694" w14:textId="77777777" w:rsidR="007037EC" w:rsidRPr="007037EC" w:rsidRDefault="007037EC" w:rsidP="007037EC">
      <w:pPr>
        <w:widowControl w:val="0"/>
        <w:autoSpaceDE w:val="0"/>
        <w:autoSpaceDN w:val="0"/>
        <w:spacing w:line="360" w:lineRule="auto"/>
        <w:rPr>
          <w:sz w:val="28"/>
          <w:szCs w:val="28"/>
          <w:lang w:eastAsia="en-US"/>
        </w:rPr>
        <w:sectPr w:rsidR="007037EC" w:rsidRPr="007037EC" w:rsidSect="005A416B">
          <w:headerReference w:type="default" r:id="rId10"/>
          <w:pgSz w:w="11910" w:h="16850"/>
          <w:pgMar w:top="1060" w:right="853" w:bottom="851" w:left="1700" w:header="578" w:footer="0" w:gutter="0"/>
          <w:pgNumType w:start="2"/>
          <w:cols w:space="720"/>
        </w:sectPr>
      </w:pPr>
    </w:p>
    <w:p w14:paraId="0FA43469" w14:textId="77777777" w:rsidR="007037EC" w:rsidRPr="007037EC" w:rsidRDefault="007037EC" w:rsidP="007037EC">
      <w:pPr>
        <w:widowControl w:val="0"/>
        <w:numPr>
          <w:ilvl w:val="0"/>
          <w:numId w:val="5"/>
        </w:numPr>
        <w:tabs>
          <w:tab w:val="left" w:pos="3786"/>
        </w:tabs>
        <w:autoSpaceDE w:val="0"/>
        <w:autoSpaceDN w:val="0"/>
        <w:ind w:left="3786" w:right="3548" w:hanging="280"/>
        <w:outlineLvl w:val="0"/>
        <w:rPr>
          <w:b/>
          <w:bCs/>
          <w:sz w:val="28"/>
          <w:szCs w:val="28"/>
          <w:lang w:eastAsia="en-US"/>
        </w:rPr>
      </w:pPr>
      <w:r w:rsidRPr="007037EC">
        <w:rPr>
          <w:b/>
          <w:bCs/>
          <w:sz w:val="28"/>
          <w:szCs w:val="28"/>
          <w:lang w:eastAsia="en-US"/>
        </w:rPr>
        <w:lastRenderedPageBreak/>
        <w:t>Общие</w:t>
      </w:r>
      <w:r w:rsidRPr="007037E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7037EC">
        <w:rPr>
          <w:b/>
          <w:bCs/>
          <w:spacing w:val="-2"/>
          <w:sz w:val="28"/>
          <w:szCs w:val="28"/>
          <w:lang w:eastAsia="en-US"/>
        </w:rPr>
        <w:t>положения</w:t>
      </w:r>
    </w:p>
    <w:p w14:paraId="297B5B7D" w14:textId="77777777" w:rsidR="007037EC" w:rsidRPr="007037EC" w:rsidRDefault="007037EC" w:rsidP="007037EC">
      <w:pPr>
        <w:widowControl w:val="0"/>
        <w:autoSpaceDE w:val="0"/>
        <w:autoSpaceDN w:val="0"/>
        <w:spacing w:before="122"/>
        <w:ind w:right="429"/>
        <w:jc w:val="both"/>
        <w:rPr>
          <w:b/>
          <w:sz w:val="28"/>
          <w:szCs w:val="28"/>
          <w:lang w:eastAsia="en-US"/>
        </w:rPr>
      </w:pPr>
    </w:p>
    <w:p w14:paraId="2DE8063C" w14:textId="321F898B" w:rsidR="007037EC" w:rsidRPr="008A6E57" w:rsidRDefault="007037EC" w:rsidP="007037EC">
      <w:pPr>
        <w:widowControl w:val="0"/>
        <w:numPr>
          <w:ilvl w:val="1"/>
          <w:numId w:val="5"/>
        </w:numPr>
        <w:tabs>
          <w:tab w:val="left" w:pos="1199"/>
        </w:tabs>
        <w:autoSpaceDE w:val="0"/>
        <w:autoSpaceDN w:val="0"/>
        <w:spacing w:before="1"/>
        <w:ind w:left="-567" w:right="429" w:firstLine="425"/>
        <w:jc w:val="both"/>
        <w:rPr>
          <w:sz w:val="28"/>
          <w:szCs w:val="28"/>
          <w:lang w:eastAsia="en-US"/>
        </w:rPr>
      </w:pPr>
      <w:r w:rsidRPr="008A6E57">
        <w:rPr>
          <w:sz w:val="28"/>
          <w:szCs w:val="22"/>
          <w:lang w:eastAsia="en-US"/>
        </w:rPr>
        <w:t xml:space="preserve">Стандарт внешнего </w:t>
      </w:r>
      <w:r w:rsidR="00713011" w:rsidRPr="008A6E57">
        <w:rPr>
          <w:sz w:val="28"/>
          <w:szCs w:val="22"/>
          <w:lang w:eastAsia="en-US"/>
        </w:rPr>
        <w:t>муниципального</w:t>
      </w:r>
      <w:r w:rsidRPr="008A6E57">
        <w:rPr>
          <w:sz w:val="28"/>
          <w:szCs w:val="22"/>
          <w:lang w:eastAsia="en-US"/>
        </w:rPr>
        <w:t xml:space="preserve"> финансового контроля </w:t>
      </w:r>
      <w:r w:rsidR="00713011" w:rsidRPr="008A6E57">
        <w:rPr>
          <w:sz w:val="28"/>
          <w:szCs w:val="22"/>
          <w:lang w:eastAsia="en-US"/>
        </w:rPr>
        <w:t>К</w:t>
      </w:r>
      <w:r w:rsidRPr="008A6E57">
        <w:rPr>
          <w:sz w:val="28"/>
          <w:szCs w:val="22"/>
          <w:lang w:eastAsia="en-US"/>
        </w:rPr>
        <w:t xml:space="preserve">онтрольно-счетной палаты </w:t>
      </w:r>
      <w:bookmarkStart w:id="9" w:name="_Hlk199163859"/>
      <w:r w:rsidR="00713011" w:rsidRPr="008A6E57">
        <w:rPr>
          <w:sz w:val="28"/>
          <w:szCs w:val="22"/>
          <w:lang w:eastAsia="en-US"/>
        </w:rPr>
        <w:t xml:space="preserve">муниципального образования «Муринское городское поселение» Всеволожского муниципального района </w:t>
      </w:r>
      <w:r w:rsidRPr="008A6E57">
        <w:rPr>
          <w:sz w:val="28"/>
          <w:szCs w:val="22"/>
          <w:lang w:eastAsia="en-US"/>
        </w:rPr>
        <w:t xml:space="preserve">Ленинградской области </w:t>
      </w:r>
      <w:bookmarkEnd w:id="9"/>
      <w:r w:rsidRPr="008A6E57">
        <w:rPr>
          <w:sz w:val="28"/>
          <w:szCs w:val="22"/>
          <w:lang w:eastAsia="en-US"/>
        </w:rPr>
        <w:t xml:space="preserve">«Оценка реализуемости, рисков и результатов достижения целей социально-экономического развития </w:t>
      </w:r>
      <w:bookmarkStart w:id="10" w:name="_Hlk199154999"/>
      <w:r w:rsidR="00713011" w:rsidRPr="008A6E57">
        <w:rPr>
          <w:sz w:val="28"/>
          <w:szCs w:val="28"/>
        </w:rPr>
        <w:t>муниципального образования «Муринское городское поселение» Всеволожского муниципального района</w:t>
      </w:r>
      <w:bookmarkEnd w:id="10"/>
      <w:r w:rsidR="00713011" w:rsidRPr="008A6E57">
        <w:rPr>
          <w:sz w:val="28"/>
          <w:szCs w:val="28"/>
        </w:rPr>
        <w:t xml:space="preserve"> Ленинградской области</w:t>
      </w:r>
      <w:r w:rsidRPr="008A6E57">
        <w:rPr>
          <w:sz w:val="28"/>
          <w:szCs w:val="22"/>
          <w:lang w:eastAsia="en-US"/>
        </w:rPr>
        <w:t xml:space="preserve">, предусмотренных документами стратегического планирования </w:t>
      </w:r>
      <w:r w:rsidR="00713011" w:rsidRPr="008A6E57">
        <w:rPr>
          <w:sz w:val="28"/>
          <w:szCs w:val="28"/>
        </w:rPr>
        <w:t>муниципального образования «Муринское городское поселение» Всеволожского муниципального района</w:t>
      </w:r>
      <w:r w:rsidR="00713011" w:rsidRPr="008A6E57">
        <w:rPr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 xml:space="preserve">Ленинградской области, в пределах компетенции Контрольно- счетной палаты </w:t>
      </w:r>
      <w:r w:rsidR="00713011" w:rsidRPr="008A6E57">
        <w:rPr>
          <w:sz w:val="28"/>
          <w:szCs w:val="22"/>
          <w:lang w:eastAsia="en-US"/>
        </w:rPr>
        <w:t>муниципального образования</w:t>
      </w:r>
      <w:r w:rsidRPr="008A6E57">
        <w:rPr>
          <w:sz w:val="28"/>
          <w:szCs w:val="22"/>
          <w:lang w:eastAsia="en-US"/>
        </w:rPr>
        <w:t xml:space="preserve"> (стратегический аудит)» (далее – Стандарт)</w:t>
      </w:r>
      <w:r w:rsidRPr="008A6E57">
        <w:rPr>
          <w:spacing w:val="40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разработан</w:t>
      </w:r>
      <w:r w:rsidRPr="008A6E57">
        <w:rPr>
          <w:spacing w:val="40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в</w:t>
      </w:r>
      <w:r w:rsidRPr="008A6E57">
        <w:rPr>
          <w:spacing w:val="40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соответствии</w:t>
      </w:r>
      <w:r w:rsidRPr="008A6E57">
        <w:rPr>
          <w:spacing w:val="40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со</w:t>
      </w:r>
      <w:r w:rsidRPr="008A6E57">
        <w:rPr>
          <w:spacing w:val="40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статьей</w:t>
      </w:r>
      <w:r w:rsidRPr="008A6E57">
        <w:rPr>
          <w:spacing w:val="40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11</w:t>
      </w:r>
      <w:r w:rsidRPr="008A6E57">
        <w:rPr>
          <w:spacing w:val="40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Федерального</w:t>
      </w:r>
      <w:r w:rsidRPr="008A6E57">
        <w:rPr>
          <w:spacing w:val="40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закона</w:t>
      </w:r>
      <w:r w:rsidRPr="008A6E57">
        <w:rPr>
          <w:spacing w:val="40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от</w:t>
      </w:r>
      <w:r w:rsidRPr="008A6E57">
        <w:rPr>
          <w:spacing w:val="80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7</w:t>
      </w:r>
      <w:r w:rsidRPr="008A6E57">
        <w:rPr>
          <w:spacing w:val="-1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февраля</w:t>
      </w:r>
      <w:r w:rsidRPr="008A6E57">
        <w:rPr>
          <w:spacing w:val="40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2011</w:t>
      </w:r>
      <w:r w:rsidRPr="008A6E57">
        <w:rPr>
          <w:spacing w:val="40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года</w:t>
      </w:r>
      <w:r w:rsidRPr="008A6E57">
        <w:rPr>
          <w:spacing w:val="40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№ 6-ФЗ</w:t>
      </w:r>
      <w:r w:rsidRPr="008A6E57">
        <w:rPr>
          <w:spacing w:val="40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«Об</w:t>
      </w:r>
      <w:r w:rsidRPr="008A6E57">
        <w:rPr>
          <w:spacing w:val="40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общих</w:t>
      </w:r>
      <w:r w:rsidRPr="008A6E57">
        <w:rPr>
          <w:spacing w:val="40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принципах</w:t>
      </w:r>
      <w:r w:rsidRPr="008A6E57">
        <w:rPr>
          <w:spacing w:val="40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организации</w:t>
      </w:r>
      <w:r w:rsidRPr="008A6E57">
        <w:rPr>
          <w:spacing w:val="40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и деятельности</w:t>
      </w:r>
      <w:r w:rsidRPr="008A6E57">
        <w:rPr>
          <w:spacing w:val="40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контрольно-счетных</w:t>
      </w:r>
      <w:r w:rsidRPr="008A6E57">
        <w:rPr>
          <w:spacing w:val="40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органов</w:t>
      </w:r>
      <w:r w:rsidRPr="008A6E57">
        <w:rPr>
          <w:spacing w:val="40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субъектов</w:t>
      </w:r>
      <w:r w:rsidRPr="008A6E57">
        <w:rPr>
          <w:spacing w:val="40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Российской</w:t>
      </w:r>
      <w:r w:rsidRPr="008A6E57">
        <w:rPr>
          <w:spacing w:val="40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Федерации и</w:t>
      </w:r>
      <w:r w:rsidRPr="008A6E57">
        <w:rPr>
          <w:spacing w:val="-2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муниципальных образований» (далее - Федеральный закон от 7 февраля 2011 года</w:t>
      </w:r>
      <w:r w:rsidRPr="008A6E57">
        <w:rPr>
          <w:spacing w:val="35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№</w:t>
      </w:r>
      <w:r w:rsidRPr="008A6E57">
        <w:rPr>
          <w:spacing w:val="-1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6-ФЗ),</w:t>
      </w:r>
      <w:r w:rsidRPr="008A6E57">
        <w:rPr>
          <w:spacing w:val="35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статьей</w:t>
      </w:r>
      <w:r w:rsidRPr="008A6E57">
        <w:rPr>
          <w:spacing w:val="36"/>
          <w:sz w:val="28"/>
          <w:szCs w:val="22"/>
          <w:lang w:eastAsia="en-US"/>
        </w:rPr>
        <w:t xml:space="preserve"> </w:t>
      </w:r>
      <w:r w:rsidRPr="008A6E57">
        <w:rPr>
          <w:sz w:val="28"/>
          <w:szCs w:val="22"/>
          <w:lang w:eastAsia="en-US"/>
        </w:rPr>
        <w:t>11</w:t>
      </w:r>
      <w:r w:rsidRPr="008A6E57">
        <w:rPr>
          <w:spacing w:val="36"/>
          <w:sz w:val="28"/>
          <w:szCs w:val="22"/>
          <w:lang w:eastAsia="en-US"/>
        </w:rPr>
        <w:t xml:space="preserve"> </w:t>
      </w:r>
      <w:r w:rsidR="008A6E57" w:rsidRPr="007037EC">
        <w:rPr>
          <w:iCs/>
          <w:sz w:val="28"/>
          <w:szCs w:val="28"/>
        </w:rPr>
        <w:t>Положени</w:t>
      </w:r>
      <w:r w:rsidR="008A6E57">
        <w:rPr>
          <w:iCs/>
          <w:sz w:val="28"/>
          <w:szCs w:val="28"/>
        </w:rPr>
        <w:t>я</w:t>
      </w:r>
      <w:r w:rsidR="008A6E57" w:rsidRPr="007037EC">
        <w:rPr>
          <w:iCs/>
          <w:sz w:val="28"/>
          <w:szCs w:val="28"/>
        </w:rPr>
        <w:t xml:space="preserve"> </w:t>
      </w:r>
      <w:r w:rsidR="008A6E57" w:rsidRPr="007037EC">
        <w:rPr>
          <w:sz w:val="28"/>
          <w:szCs w:val="28"/>
        </w:rPr>
        <w:t>о Контрольно-счетной палате муниципального образования «Муринское городское поселение» Всеволожского муниципального района Ленинградской области, утвержденным решением совета депутатов от 17 августа 2022 года № 231</w:t>
      </w:r>
      <w:r w:rsidRPr="008A6E57">
        <w:rPr>
          <w:sz w:val="28"/>
          <w:szCs w:val="28"/>
          <w:lang w:eastAsia="en-US"/>
        </w:rPr>
        <w:t>, с учетом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постановлением Коллегии Счетной палаты Российской Федерации от 29 марта 2022 года № 2ПК, Стандарта внешнего государственного аудита (контроля) Счетной палаты Российской Федерации СГА 105 «Стратегический аудит», утвержденного постановлением</w:t>
      </w:r>
      <w:r w:rsidRPr="008A6E57">
        <w:rPr>
          <w:spacing w:val="-2"/>
          <w:sz w:val="28"/>
          <w:szCs w:val="28"/>
          <w:lang w:eastAsia="en-US"/>
        </w:rPr>
        <w:t xml:space="preserve"> </w:t>
      </w:r>
      <w:r w:rsidRPr="008A6E57">
        <w:rPr>
          <w:sz w:val="28"/>
          <w:szCs w:val="28"/>
          <w:lang w:eastAsia="en-US"/>
        </w:rPr>
        <w:t>Коллегии Счетной</w:t>
      </w:r>
      <w:r w:rsidRPr="008A6E57">
        <w:rPr>
          <w:spacing w:val="-1"/>
          <w:sz w:val="28"/>
          <w:szCs w:val="28"/>
          <w:lang w:eastAsia="en-US"/>
        </w:rPr>
        <w:t xml:space="preserve"> </w:t>
      </w:r>
      <w:r w:rsidRPr="008A6E57">
        <w:rPr>
          <w:sz w:val="28"/>
          <w:szCs w:val="28"/>
          <w:lang w:eastAsia="en-US"/>
        </w:rPr>
        <w:t>палаты Российской Федерации</w:t>
      </w:r>
      <w:r w:rsidRPr="008A6E57">
        <w:rPr>
          <w:spacing w:val="-1"/>
          <w:sz w:val="28"/>
          <w:szCs w:val="28"/>
          <w:lang w:eastAsia="en-US"/>
        </w:rPr>
        <w:t xml:space="preserve"> </w:t>
      </w:r>
      <w:r w:rsidRPr="008A6E57">
        <w:rPr>
          <w:sz w:val="28"/>
          <w:szCs w:val="28"/>
          <w:lang w:eastAsia="en-US"/>
        </w:rPr>
        <w:t>от</w:t>
      </w:r>
      <w:r w:rsidRPr="008A6E57">
        <w:rPr>
          <w:spacing w:val="-2"/>
          <w:sz w:val="28"/>
          <w:szCs w:val="28"/>
          <w:lang w:eastAsia="en-US"/>
        </w:rPr>
        <w:t xml:space="preserve"> </w:t>
      </w:r>
      <w:r w:rsidRPr="008A6E57">
        <w:rPr>
          <w:sz w:val="28"/>
          <w:szCs w:val="28"/>
          <w:lang w:eastAsia="en-US"/>
        </w:rPr>
        <w:t>10</w:t>
      </w:r>
      <w:r w:rsidRPr="008A6E57">
        <w:rPr>
          <w:spacing w:val="-1"/>
          <w:sz w:val="28"/>
          <w:szCs w:val="28"/>
          <w:lang w:eastAsia="en-US"/>
        </w:rPr>
        <w:t xml:space="preserve"> </w:t>
      </w:r>
      <w:r w:rsidRPr="008A6E57">
        <w:rPr>
          <w:sz w:val="28"/>
          <w:szCs w:val="28"/>
          <w:lang w:eastAsia="en-US"/>
        </w:rPr>
        <w:t xml:space="preserve">ноября 2020 года № 17ПК (далее – СГА 105 «Стратегический аудит»), положений Регламента Контрольно-счетной палаты </w:t>
      </w:r>
      <w:r w:rsidR="00686996">
        <w:rPr>
          <w:sz w:val="28"/>
          <w:szCs w:val="28"/>
          <w:lang w:eastAsia="en-US"/>
        </w:rPr>
        <w:t>муниципального образования «Муринское городское поселение» Всеволожского муниципального района Ленинградской области</w:t>
      </w:r>
      <w:r w:rsidRPr="008A6E57">
        <w:rPr>
          <w:sz w:val="28"/>
          <w:szCs w:val="28"/>
          <w:lang w:eastAsia="en-US"/>
        </w:rPr>
        <w:t>.</w:t>
      </w:r>
    </w:p>
    <w:p w14:paraId="3943FB26" w14:textId="4EF36797" w:rsidR="007037EC" w:rsidRPr="007037EC" w:rsidRDefault="007037EC" w:rsidP="00686996">
      <w:pPr>
        <w:widowControl w:val="0"/>
        <w:numPr>
          <w:ilvl w:val="1"/>
          <w:numId w:val="5"/>
        </w:numPr>
        <w:tabs>
          <w:tab w:val="left" w:pos="1199"/>
        </w:tabs>
        <w:autoSpaceDE w:val="0"/>
        <w:autoSpaceDN w:val="0"/>
        <w:ind w:left="-567" w:right="429" w:firstLine="707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 xml:space="preserve">Стандарт предназначен для применения должностными лицами Контрольно-счетной палаты </w:t>
      </w:r>
      <w:r w:rsidR="00686996" w:rsidRPr="008A6E57">
        <w:rPr>
          <w:sz w:val="28"/>
          <w:szCs w:val="22"/>
          <w:lang w:eastAsia="en-US"/>
        </w:rPr>
        <w:t xml:space="preserve">муниципального образования «Муринское городское поселение» Всеволожского муниципального района Ленинградской области </w:t>
      </w:r>
      <w:r w:rsidRPr="007037EC">
        <w:rPr>
          <w:sz w:val="28"/>
          <w:szCs w:val="22"/>
          <w:lang w:eastAsia="en-US"/>
        </w:rPr>
        <w:t>(далее – Контрольно</w:t>
      </w:r>
      <w:r w:rsidR="00686996">
        <w:rPr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- счетная палата) при организации и проведении контрольных и экспертно</w:t>
      </w:r>
      <w:r w:rsidR="00686996">
        <w:rPr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 xml:space="preserve">- аналитических мероприятий (далее также – мероприятия) при осуществлении полномочия по оценке реализуемости, рисков и результатов достижения целей социально-экономического развития </w:t>
      </w:r>
      <w:r w:rsidR="00686996">
        <w:rPr>
          <w:sz w:val="28"/>
          <w:szCs w:val="22"/>
          <w:lang w:eastAsia="en-US"/>
        </w:rPr>
        <w:t>муниципального образования</w:t>
      </w:r>
      <w:r w:rsidRPr="007037EC">
        <w:rPr>
          <w:sz w:val="28"/>
          <w:szCs w:val="22"/>
          <w:lang w:eastAsia="en-US"/>
        </w:rPr>
        <w:t>,</w:t>
      </w:r>
      <w:r w:rsidRPr="007037EC">
        <w:rPr>
          <w:spacing w:val="-1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 xml:space="preserve">предусмотренных документами стратегического планирования </w:t>
      </w:r>
      <w:r w:rsidR="00686996">
        <w:rPr>
          <w:sz w:val="28"/>
          <w:szCs w:val="22"/>
          <w:lang w:eastAsia="en-US"/>
        </w:rPr>
        <w:t>муниципального образования «Муринское городское поселение» Всеволожского муниципального района Ленинградской области</w:t>
      </w:r>
      <w:r w:rsidRPr="007037EC">
        <w:rPr>
          <w:sz w:val="28"/>
          <w:szCs w:val="22"/>
          <w:lang w:eastAsia="en-US"/>
        </w:rPr>
        <w:t>, в</w:t>
      </w:r>
      <w:r w:rsidRPr="007037EC">
        <w:rPr>
          <w:spacing w:val="40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 xml:space="preserve">пределах компетенции Контрольно-счетной палаты (далее – стратегический </w:t>
      </w:r>
      <w:r w:rsidRPr="007037EC">
        <w:rPr>
          <w:spacing w:val="-2"/>
          <w:sz w:val="28"/>
          <w:szCs w:val="22"/>
          <w:lang w:eastAsia="en-US"/>
        </w:rPr>
        <w:t>аудит).</w:t>
      </w:r>
    </w:p>
    <w:p w14:paraId="0006A1FF" w14:textId="77777777" w:rsidR="007037EC" w:rsidRPr="007037EC" w:rsidRDefault="007037EC" w:rsidP="00686996">
      <w:pPr>
        <w:widowControl w:val="0"/>
        <w:numPr>
          <w:ilvl w:val="1"/>
          <w:numId w:val="5"/>
        </w:numPr>
        <w:tabs>
          <w:tab w:val="left" w:pos="1199"/>
        </w:tabs>
        <w:autoSpaceDE w:val="0"/>
        <w:autoSpaceDN w:val="0"/>
        <w:spacing w:before="1"/>
        <w:ind w:left="-567" w:right="429" w:firstLine="709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Целью Стандарта является определение общих требований, которые должны выполняться Контрольно-счетной палатой при организации и проведении мероприятий при осуществлении стратегического аудита.</w:t>
      </w:r>
    </w:p>
    <w:p w14:paraId="1981682A" w14:textId="77777777" w:rsidR="007037EC" w:rsidRPr="007037EC" w:rsidRDefault="007037EC" w:rsidP="00686996">
      <w:pPr>
        <w:widowControl w:val="0"/>
        <w:numPr>
          <w:ilvl w:val="1"/>
          <w:numId w:val="5"/>
        </w:numPr>
        <w:tabs>
          <w:tab w:val="left" w:pos="1199"/>
        </w:tabs>
        <w:autoSpaceDE w:val="0"/>
        <w:autoSpaceDN w:val="0"/>
        <w:ind w:left="-567" w:right="429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lastRenderedPageBreak/>
        <w:t>Задачей Стандарта является определение характеристик, правил и процедур организации и проведения мероприятий при осуществлении стратегического аудита, в том числе определение: предмета, целей, вопросов стратегического аудита, критериев стратегического аудита, подходов проведения стратегического аудита, этапов проведения мероприятий при осуществлении стратегического аудита.</w:t>
      </w:r>
    </w:p>
    <w:p w14:paraId="6D0BC3C4" w14:textId="60C0B4C0" w:rsidR="007037EC" w:rsidRPr="007037EC" w:rsidRDefault="007037EC" w:rsidP="00686996">
      <w:pPr>
        <w:widowControl w:val="0"/>
        <w:numPr>
          <w:ilvl w:val="1"/>
          <w:numId w:val="5"/>
        </w:numPr>
        <w:tabs>
          <w:tab w:val="left" w:pos="1200"/>
        </w:tabs>
        <w:autoSpaceDE w:val="0"/>
        <w:autoSpaceDN w:val="0"/>
        <w:spacing w:before="108"/>
        <w:ind w:left="-567" w:right="135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При организации и проведении мероприятий при осуществлении стратегического аудита должностные лица Контрольно-счетной палаты</w:t>
      </w:r>
      <w:r w:rsidRPr="007037EC">
        <w:rPr>
          <w:spacing w:val="40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 xml:space="preserve">обязаны руководствоваться </w:t>
      </w:r>
      <w:hyperlink r:id="rId11">
        <w:r w:rsidRPr="007037EC">
          <w:rPr>
            <w:sz w:val="28"/>
            <w:szCs w:val="22"/>
            <w:lang w:eastAsia="en-US"/>
          </w:rPr>
          <w:t>Конституцией</w:t>
        </w:r>
      </w:hyperlink>
      <w:r w:rsidRPr="007037EC">
        <w:rPr>
          <w:sz w:val="28"/>
          <w:szCs w:val="22"/>
          <w:lang w:eastAsia="en-US"/>
        </w:rPr>
        <w:t xml:space="preserve"> Российской Федерации, бюджетным законодательством Российской Федерации, иными нормативными правовыми актами Российской Федерации</w:t>
      </w:r>
      <w:r w:rsidR="00686996">
        <w:rPr>
          <w:sz w:val="28"/>
          <w:szCs w:val="22"/>
          <w:lang w:eastAsia="en-US"/>
        </w:rPr>
        <w:t>,</w:t>
      </w:r>
      <w:r w:rsidRPr="007037EC">
        <w:rPr>
          <w:sz w:val="28"/>
          <w:szCs w:val="22"/>
          <w:lang w:eastAsia="en-US"/>
        </w:rPr>
        <w:t xml:space="preserve"> Ленинградской области, </w:t>
      </w:r>
      <w:r w:rsidR="00686996">
        <w:rPr>
          <w:sz w:val="28"/>
          <w:szCs w:val="22"/>
          <w:lang w:eastAsia="en-US"/>
        </w:rPr>
        <w:t>муниципального образования</w:t>
      </w:r>
      <w:r w:rsidR="00855DE4">
        <w:rPr>
          <w:sz w:val="28"/>
          <w:szCs w:val="22"/>
          <w:lang w:eastAsia="en-US"/>
        </w:rPr>
        <w:t xml:space="preserve">,  </w:t>
      </w:r>
      <w:hyperlink r:id="rId12">
        <w:r w:rsidRPr="007037EC">
          <w:rPr>
            <w:sz w:val="28"/>
            <w:szCs w:val="22"/>
            <w:lang w:eastAsia="en-US"/>
          </w:rPr>
          <w:t>Регламентом</w:t>
        </w:r>
      </w:hyperlink>
      <w:r w:rsidRPr="007037EC">
        <w:rPr>
          <w:sz w:val="28"/>
          <w:szCs w:val="22"/>
          <w:lang w:eastAsia="en-US"/>
        </w:rPr>
        <w:t xml:space="preserve"> Контрольно-счетной палаты, Стандартом, а также иными правовыми актами Контрольно-счетной палаты.</w:t>
      </w:r>
    </w:p>
    <w:p w14:paraId="77622A6F" w14:textId="77777777" w:rsidR="007037EC" w:rsidRPr="007037EC" w:rsidRDefault="007037EC" w:rsidP="00855DE4">
      <w:pPr>
        <w:widowControl w:val="0"/>
        <w:numPr>
          <w:ilvl w:val="1"/>
          <w:numId w:val="5"/>
        </w:numPr>
        <w:tabs>
          <w:tab w:val="left" w:pos="1200"/>
        </w:tabs>
        <w:autoSpaceDE w:val="0"/>
        <w:autoSpaceDN w:val="0"/>
        <w:spacing w:before="2"/>
        <w:ind w:left="-567" w:right="141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Решение вопросов, не урегулированных настоящим Стандартом, осуществляется председателем Контрольно-счетной палаты.</w:t>
      </w:r>
    </w:p>
    <w:p w14:paraId="0C02D23F" w14:textId="77777777" w:rsidR="007037EC" w:rsidRPr="007037EC" w:rsidRDefault="007037EC" w:rsidP="00855DE4">
      <w:pPr>
        <w:widowControl w:val="0"/>
        <w:numPr>
          <w:ilvl w:val="1"/>
          <w:numId w:val="5"/>
        </w:numPr>
        <w:tabs>
          <w:tab w:val="left" w:pos="1199"/>
        </w:tabs>
        <w:autoSpaceDE w:val="0"/>
        <w:autoSpaceDN w:val="0"/>
        <w:ind w:left="-567" w:right="141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Для</w:t>
      </w:r>
      <w:r w:rsidRPr="007037EC">
        <w:rPr>
          <w:spacing w:val="-4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целей</w:t>
      </w:r>
      <w:r w:rsidRPr="007037EC">
        <w:rPr>
          <w:spacing w:val="-4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настоящего</w:t>
      </w:r>
      <w:r w:rsidRPr="007037EC">
        <w:rPr>
          <w:spacing w:val="-3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Стандарта</w:t>
      </w:r>
      <w:r w:rsidRPr="007037EC">
        <w:rPr>
          <w:spacing w:val="-4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применяются</w:t>
      </w:r>
      <w:r w:rsidRPr="007037EC">
        <w:rPr>
          <w:spacing w:val="-5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следующие</w:t>
      </w:r>
      <w:r w:rsidRPr="007037EC">
        <w:rPr>
          <w:spacing w:val="-4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термины</w:t>
      </w:r>
      <w:r w:rsidRPr="007037EC">
        <w:rPr>
          <w:spacing w:val="-7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 xml:space="preserve">и </w:t>
      </w:r>
      <w:r w:rsidRPr="007037EC">
        <w:rPr>
          <w:spacing w:val="-2"/>
          <w:sz w:val="28"/>
          <w:szCs w:val="22"/>
          <w:lang w:eastAsia="en-US"/>
        </w:rPr>
        <w:t>определения:</w:t>
      </w:r>
    </w:p>
    <w:p w14:paraId="63488058" w14:textId="1F0F0841" w:rsidR="007037EC" w:rsidRPr="007037EC" w:rsidRDefault="007037EC" w:rsidP="00855DE4">
      <w:pPr>
        <w:widowControl w:val="0"/>
        <w:numPr>
          <w:ilvl w:val="0"/>
          <w:numId w:val="4"/>
        </w:numPr>
        <w:tabs>
          <w:tab w:val="left" w:pos="1012"/>
        </w:tabs>
        <w:autoSpaceDE w:val="0"/>
        <w:autoSpaceDN w:val="0"/>
        <w:ind w:left="-567" w:right="133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 xml:space="preserve">стратегические цели – цели, установленные в документах стратегического планирования </w:t>
      </w:r>
      <w:r w:rsidR="00855DE4" w:rsidRPr="008A6E57">
        <w:rPr>
          <w:sz w:val="28"/>
          <w:szCs w:val="22"/>
          <w:lang w:eastAsia="en-US"/>
        </w:rPr>
        <w:t>муниципального образования</w:t>
      </w:r>
      <w:r w:rsidRPr="007037EC">
        <w:rPr>
          <w:sz w:val="28"/>
          <w:szCs w:val="22"/>
          <w:lang w:eastAsia="en-US"/>
        </w:rPr>
        <w:t xml:space="preserve">, разрабатываемых в рамках целеполагания, планирования и программирования на региональном </w:t>
      </w:r>
      <w:r w:rsidRPr="007037EC">
        <w:rPr>
          <w:spacing w:val="-2"/>
          <w:sz w:val="28"/>
          <w:szCs w:val="22"/>
          <w:lang w:eastAsia="en-US"/>
        </w:rPr>
        <w:t>уровне;</w:t>
      </w:r>
    </w:p>
    <w:p w14:paraId="4D9422A7" w14:textId="35BAAE9E" w:rsidR="007037EC" w:rsidRPr="00855DE4" w:rsidRDefault="007037EC" w:rsidP="00855DE4">
      <w:pPr>
        <w:widowControl w:val="0"/>
        <w:numPr>
          <w:ilvl w:val="0"/>
          <w:numId w:val="4"/>
        </w:numPr>
        <w:tabs>
          <w:tab w:val="left" w:pos="1012"/>
        </w:tabs>
        <w:autoSpaceDE w:val="0"/>
        <w:autoSpaceDN w:val="0"/>
        <w:spacing w:before="1" w:line="322" w:lineRule="exact"/>
        <w:ind w:left="-567" w:right="137" w:firstLine="425"/>
        <w:jc w:val="both"/>
        <w:rPr>
          <w:sz w:val="28"/>
          <w:szCs w:val="28"/>
          <w:lang w:eastAsia="en-US"/>
        </w:rPr>
      </w:pPr>
      <w:r w:rsidRPr="00855DE4">
        <w:rPr>
          <w:sz w:val="28"/>
          <w:szCs w:val="22"/>
          <w:lang w:eastAsia="en-US"/>
        </w:rPr>
        <w:t>участники стратегического управления (объекты стратегического аудита) - участники</w:t>
      </w:r>
      <w:r w:rsidRPr="00855DE4">
        <w:rPr>
          <w:spacing w:val="-2"/>
          <w:sz w:val="28"/>
          <w:szCs w:val="22"/>
          <w:lang w:eastAsia="en-US"/>
        </w:rPr>
        <w:t xml:space="preserve"> </w:t>
      </w:r>
      <w:r w:rsidRPr="00855DE4">
        <w:rPr>
          <w:sz w:val="28"/>
          <w:szCs w:val="22"/>
          <w:lang w:eastAsia="en-US"/>
        </w:rPr>
        <w:t>стратегического планирования,</w:t>
      </w:r>
      <w:r w:rsidRPr="00855DE4">
        <w:rPr>
          <w:spacing w:val="-1"/>
          <w:sz w:val="28"/>
          <w:szCs w:val="22"/>
          <w:lang w:eastAsia="en-US"/>
        </w:rPr>
        <w:t xml:space="preserve"> </w:t>
      </w:r>
      <w:r w:rsidRPr="00855DE4">
        <w:rPr>
          <w:sz w:val="28"/>
          <w:szCs w:val="22"/>
          <w:lang w:eastAsia="en-US"/>
        </w:rPr>
        <w:t>включая</w:t>
      </w:r>
      <w:r w:rsidRPr="00855DE4">
        <w:rPr>
          <w:spacing w:val="-2"/>
          <w:sz w:val="28"/>
          <w:szCs w:val="22"/>
          <w:lang w:eastAsia="en-US"/>
        </w:rPr>
        <w:t xml:space="preserve"> </w:t>
      </w:r>
      <w:r w:rsidRPr="00855DE4">
        <w:rPr>
          <w:sz w:val="28"/>
          <w:szCs w:val="22"/>
          <w:lang w:eastAsia="en-US"/>
        </w:rPr>
        <w:t>сформированные</w:t>
      </w:r>
      <w:r w:rsidRPr="00855DE4">
        <w:rPr>
          <w:spacing w:val="-3"/>
          <w:sz w:val="28"/>
          <w:szCs w:val="22"/>
          <w:lang w:eastAsia="en-US"/>
        </w:rPr>
        <w:t xml:space="preserve"> </w:t>
      </w:r>
      <w:r w:rsidRPr="00855DE4">
        <w:rPr>
          <w:sz w:val="28"/>
          <w:szCs w:val="22"/>
          <w:lang w:eastAsia="en-US"/>
        </w:rPr>
        <w:t>в их составе органы управления проектной деятельностью, а также иные органы</w:t>
      </w:r>
      <w:r w:rsidRPr="00855DE4">
        <w:rPr>
          <w:spacing w:val="40"/>
          <w:sz w:val="28"/>
          <w:szCs w:val="22"/>
          <w:lang w:eastAsia="en-US"/>
        </w:rPr>
        <w:t xml:space="preserve"> </w:t>
      </w:r>
      <w:r w:rsidRPr="00855DE4">
        <w:rPr>
          <w:sz w:val="28"/>
          <w:szCs w:val="22"/>
          <w:lang w:eastAsia="en-US"/>
        </w:rPr>
        <w:t xml:space="preserve">и организации, в отношении которых Контрольно-счетная палата вправе осуществлять внешний </w:t>
      </w:r>
      <w:r w:rsidR="00855DE4" w:rsidRPr="00855DE4">
        <w:rPr>
          <w:sz w:val="28"/>
          <w:szCs w:val="22"/>
          <w:lang w:eastAsia="en-US"/>
        </w:rPr>
        <w:t xml:space="preserve">муниципальный </w:t>
      </w:r>
      <w:r w:rsidRPr="00855DE4">
        <w:rPr>
          <w:sz w:val="28"/>
          <w:szCs w:val="22"/>
          <w:lang w:eastAsia="en-US"/>
        </w:rPr>
        <w:t>финансовый контроль в пределах своих полномочий</w:t>
      </w:r>
      <w:r w:rsidRPr="00855DE4">
        <w:rPr>
          <w:spacing w:val="-5"/>
          <w:sz w:val="28"/>
          <w:szCs w:val="28"/>
          <w:lang w:eastAsia="en-US"/>
        </w:rPr>
        <w:t>;</w:t>
      </w:r>
    </w:p>
    <w:p w14:paraId="47023C28" w14:textId="77777777" w:rsidR="007037EC" w:rsidRPr="007037EC" w:rsidRDefault="007037EC" w:rsidP="00855DE4">
      <w:pPr>
        <w:widowControl w:val="0"/>
        <w:numPr>
          <w:ilvl w:val="0"/>
          <w:numId w:val="4"/>
        </w:numPr>
        <w:tabs>
          <w:tab w:val="left" w:pos="1012"/>
        </w:tabs>
        <w:autoSpaceDE w:val="0"/>
        <w:autoSpaceDN w:val="0"/>
        <w:ind w:left="-567" w:right="136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 xml:space="preserve">прямое государственное воздействие - фактическая деятельность участников стратегического управления в рамках реализации своих функций и </w:t>
      </w:r>
      <w:r w:rsidRPr="007037EC">
        <w:rPr>
          <w:spacing w:val="-2"/>
          <w:sz w:val="28"/>
          <w:szCs w:val="22"/>
          <w:lang w:eastAsia="en-US"/>
        </w:rPr>
        <w:t>полномочий;</w:t>
      </w:r>
    </w:p>
    <w:p w14:paraId="3BCA9C0E" w14:textId="77777777" w:rsidR="007037EC" w:rsidRPr="007037EC" w:rsidRDefault="007037EC" w:rsidP="00855DE4">
      <w:pPr>
        <w:widowControl w:val="0"/>
        <w:numPr>
          <w:ilvl w:val="0"/>
          <w:numId w:val="4"/>
        </w:numPr>
        <w:tabs>
          <w:tab w:val="left" w:pos="1012"/>
        </w:tabs>
        <w:autoSpaceDE w:val="0"/>
        <w:autoSpaceDN w:val="0"/>
        <w:ind w:left="-567" w:right="135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программно-целевой инструмент (далее - программа) - утвержденный участником стратегического управления, вышестоящим или иным уполномоченным органом (организацией), на определенный срок документ, определяющий стратегические цели и (или) разработанный для их реализации, содержащий мероприятия, финансовые и иные ресурсы, предусмотренные для достижения стратегических целей, включая различные сферы (отрасли);</w:t>
      </w:r>
    </w:p>
    <w:p w14:paraId="66D19089" w14:textId="6A5C51B0" w:rsidR="007037EC" w:rsidRPr="007037EC" w:rsidRDefault="007037EC" w:rsidP="00855DE4">
      <w:pPr>
        <w:widowControl w:val="0"/>
        <w:numPr>
          <w:ilvl w:val="0"/>
          <w:numId w:val="4"/>
        </w:numPr>
        <w:tabs>
          <w:tab w:val="left" w:pos="1012"/>
        </w:tabs>
        <w:autoSpaceDE w:val="0"/>
        <w:autoSpaceDN w:val="0"/>
        <w:ind w:left="-567" w:right="139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 xml:space="preserve">целевые группы - группы граждан, организаций, позиционируемые участниками стратегического управления в качестве выгодоприобретателей от реализации программ и (или) прямого </w:t>
      </w:r>
      <w:r w:rsidR="0082378F">
        <w:rPr>
          <w:sz w:val="28"/>
          <w:szCs w:val="22"/>
          <w:lang w:eastAsia="en-US"/>
        </w:rPr>
        <w:t>муниципального</w:t>
      </w:r>
      <w:r w:rsidRPr="007037EC">
        <w:rPr>
          <w:sz w:val="28"/>
          <w:szCs w:val="22"/>
          <w:lang w:eastAsia="en-US"/>
        </w:rPr>
        <w:t xml:space="preserve"> воздействия;</w:t>
      </w:r>
    </w:p>
    <w:p w14:paraId="10A2D49A" w14:textId="60975B5E" w:rsidR="007037EC" w:rsidRPr="007037EC" w:rsidRDefault="007037EC" w:rsidP="00855DE4">
      <w:pPr>
        <w:widowControl w:val="0"/>
        <w:numPr>
          <w:ilvl w:val="0"/>
          <w:numId w:val="4"/>
        </w:numPr>
        <w:tabs>
          <w:tab w:val="left" w:pos="1012"/>
        </w:tabs>
        <w:autoSpaceDE w:val="0"/>
        <w:autoSpaceDN w:val="0"/>
        <w:spacing w:before="1"/>
        <w:ind w:left="-567" w:right="141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выгодоприобретатели -</w:t>
      </w:r>
      <w:r w:rsidRPr="007037EC">
        <w:rPr>
          <w:spacing w:val="-2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группы</w:t>
      </w:r>
      <w:r w:rsidRPr="007037EC">
        <w:rPr>
          <w:spacing w:val="-2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граждан,</w:t>
      </w:r>
      <w:r w:rsidRPr="007037EC">
        <w:rPr>
          <w:spacing w:val="-3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организаций,</w:t>
      </w:r>
      <w:r w:rsidRPr="007037EC">
        <w:rPr>
          <w:spacing w:val="-4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потребности</w:t>
      </w:r>
      <w:r w:rsidRPr="007037EC">
        <w:rPr>
          <w:spacing w:val="-2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 xml:space="preserve">или интересы которых целенаправленно или непреднамеренно затрагиваются программой и (или) прямым </w:t>
      </w:r>
      <w:r w:rsidR="0082378F">
        <w:rPr>
          <w:sz w:val="28"/>
          <w:szCs w:val="22"/>
          <w:lang w:eastAsia="en-US"/>
        </w:rPr>
        <w:t>муниципальным</w:t>
      </w:r>
      <w:r w:rsidRPr="007037EC">
        <w:rPr>
          <w:sz w:val="28"/>
          <w:szCs w:val="22"/>
          <w:lang w:eastAsia="en-US"/>
        </w:rPr>
        <w:t xml:space="preserve"> воздействием;</w:t>
      </w:r>
    </w:p>
    <w:p w14:paraId="51C2E2F3" w14:textId="07EF5530" w:rsidR="007037EC" w:rsidRPr="007037EC" w:rsidRDefault="007037EC" w:rsidP="00855DE4">
      <w:pPr>
        <w:widowControl w:val="0"/>
        <w:numPr>
          <w:ilvl w:val="0"/>
          <w:numId w:val="4"/>
        </w:numPr>
        <w:tabs>
          <w:tab w:val="left" w:pos="1012"/>
        </w:tabs>
        <w:autoSpaceDE w:val="0"/>
        <w:autoSpaceDN w:val="0"/>
        <w:ind w:left="-567" w:right="133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 xml:space="preserve">непосредственный результат - конкретные продукты, формируемые вследствие реализации программ и (или) прямого </w:t>
      </w:r>
      <w:r w:rsidR="0082378F">
        <w:rPr>
          <w:sz w:val="28"/>
          <w:szCs w:val="22"/>
          <w:lang w:eastAsia="en-US"/>
        </w:rPr>
        <w:t>муниципального</w:t>
      </w:r>
      <w:r w:rsidRPr="007037EC">
        <w:rPr>
          <w:spacing w:val="40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 xml:space="preserve">воздействия и возможные для использования выгодоприобретателями. К непосредственным результатам относятся продукты всех видов деятельности участников стратегического управления, в том числе материальные ценности (объекты </w:t>
      </w:r>
      <w:r w:rsidRPr="007037EC">
        <w:rPr>
          <w:sz w:val="28"/>
          <w:szCs w:val="22"/>
          <w:lang w:eastAsia="en-US"/>
        </w:rPr>
        <w:lastRenderedPageBreak/>
        <w:t>инфраструктуры, оказанные услуги и так далее) и нематериальные ценности (механизмы правового регулирования, интеллектуальные права и так далее), продукты законотворческой деятельности;</w:t>
      </w:r>
    </w:p>
    <w:p w14:paraId="677ECF09" w14:textId="77777777" w:rsidR="005A416B" w:rsidRPr="005A416B" w:rsidRDefault="005A416B" w:rsidP="005A416B">
      <w:pPr>
        <w:widowControl w:val="0"/>
        <w:autoSpaceDE w:val="0"/>
        <w:autoSpaceDN w:val="0"/>
        <w:ind w:hanging="284"/>
        <w:jc w:val="both"/>
        <w:rPr>
          <w:sz w:val="28"/>
          <w:szCs w:val="22"/>
          <w:lang w:eastAsia="en-US"/>
        </w:rPr>
      </w:pPr>
      <w:r w:rsidRPr="005A416B">
        <w:rPr>
          <w:sz w:val="28"/>
          <w:szCs w:val="22"/>
          <w:lang w:eastAsia="en-US"/>
        </w:rPr>
        <w:t>1)</w:t>
      </w:r>
      <w:r w:rsidRPr="005A416B">
        <w:rPr>
          <w:sz w:val="28"/>
          <w:szCs w:val="22"/>
          <w:lang w:eastAsia="en-US"/>
        </w:rPr>
        <w:tab/>
        <w:t>конечный результат - совокупность значимых изменений, возникающих у выгодоприобретателей после использования непосредственных результатов;</w:t>
      </w:r>
    </w:p>
    <w:p w14:paraId="190E4994" w14:textId="3370A493" w:rsidR="007037EC" w:rsidRDefault="005A416B" w:rsidP="005A416B">
      <w:pPr>
        <w:widowControl w:val="0"/>
        <w:autoSpaceDE w:val="0"/>
        <w:autoSpaceDN w:val="0"/>
        <w:ind w:left="-567" w:firstLine="283"/>
        <w:jc w:val="both"/>
        <w:rPr>
          <w:sz w:val="28"/>
          <w:szCs w:val="22"/>
          <w:lang w:eastAsia="en-US"/>
        </w:rPr>
      </w:pPr>
      <w:r w:rsidRPr="005A416B">
        <w:rPr>
          <w:sz w:val="28"/>
          <w:szCs w:val="22"/>
          <w:lang w:eastAsia="en-US"/>
        </w:rPr>
        <w:t>2)</w:t>
      </w:r>
      <w:r w:rsidRPr="005A416B">
        <w:rPr>
          <w:sz w:val="28"/>
          <w:szCs w:val="22"/>
          <w:lang w:eastAsia="en-US"/>
        </w:rPr>
        <w:tab/>
        <w:t>итоговые эффекты - планируемые или фактические средне- и долгосрочные социально-экономические изменения. К итоговым эффектам относятся широкомасштабные изменения общегосударственного характера (состояния общества, общественных отношений, экономики и социальной сферы, системы муниципального управления).</w:t>
      </w:r>
    </w:p>
    <w:p w14:paraId="0366735F" w14:textId="77777777" w:rsidR="005A416B" w:rsidRDefault="005A416B" w:rsidP="005A416B">
      <w:pPr>
        <w:widowControl w:val="0"/>
        <w:autoSpaceDE w:val="0"/>
        <w:autoSpaceDN w:val="0"/>
        <w:ind w:left="-567" w:firstLine="283"/>
        <w:jc w:val="both"/>
        <w:rPr>
          <w:sz w:val="28"/>
          <w:szCs w:val="22"/>
          <w:lang w:eastAsia="en-US"/>
        </w:rPr>
      </w:pPr>
    </w:p>
    <w:p w14:paraId="0963FCFE" w14:textId="77777777" w:rsidR="005A416B" w:rsidRPr="007037EC" w:rsidRDefault="005A416B" w:rsidP="005A416B">
      <w:pPr>
        <w:widowControl w:val="0"/>
        <w:numPr>
          <w:ilvl w:val="0"/>
          <w:numId w:val="5"/>
        </w:numPr>
        <w:tabs>
          <w:tab w:val="left" w:pos="990"/>
        </w:tabs>
        <w:autoSpaceDE w:val="0"/>
        <w:autoSpaceDN w:val="0"/>
        <w:ind w:left="-567" w:firstLine="425"/>
        <w:jc w:val="both"/>
        <w:outlineLvl w:val="0"/>
        <w:rPr>
          <w:b/>
          <w:bCs/>
          <w:sz w:val="28"/>
          <w:szCs w:val="28"/>
          <w:lang w:eastAsia="en-US"/>
        </w:rPr>
      </w:pPr>
      <w:bookmarkStart w:id="11" w:name="_TOC_250003"/>
      <w:r w:rsidRPr="007037EC">
        <w:rPr>
          <w:b/>
          <w:bCs/>
          <w:sz w:val="28"/>
          <w:szCs w:val="28"/>
          <w:lang w:eastAsia="en-US"/>
        </w:rPr>
        <w:t>Содержание</w:t>
      </w:r>
      <w:r w:rsidRPr="007037EC">
        <w:rPr>
          <w:b/>
          <w:bCs/>
          <w:spacing w:val="-11"/>
          <w:sz w:val="28"/>
          <w:szCs w:val="28"/>
          <w:lang w:eastAsia="en-US"/>
        </w:rPr>
        <w:t xml:space="preserve"> </w:t>
      </w:r>
      <w:r w:rsidRPr="007037EC">
        <w:rPr>
          <w:b/>
          <w:bCs/>
          <w:sz w:val="28"/>
          <w:szCs w:val="28"/>
          <w:lang w:eastAsia="en-US"/>
        </w:rPr>
        <w:t>и</w:t>
      </w:r>
      <w:r w:rsidRPr="007037EC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7037EC">
        <w:rPr>
          <w:b/>
          <w:bCs/>
          <w:sz w:val="28"/>
          <w:szCs w:val="28"/>
          <w:lang w:eastAsia="en-US"/>
        </w:rPr>
        <w:t>организация</w:t>
      </w:r>
      <w:r w:rsidRPr="007037EC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7037EC">
        <w:rPr>
          <w:b/>
          <w:bCs/>
          <w:sz w:val="28"/>
          <w:szCs w:val="28"/>
          <w:lang w:eastAsia="en-US"/>
        </w:rPr>
        <w:t>осуществления</w:t>
      </w:r>
      <w:r w:rsidRPr="007037EC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7037EC">
        <w:rPr>
          <w:b/>
          <w:bCs/>
          <w:sz w:val="28"/>
          <w:szCs w:val="28"/>
          <w:lang w:eastAsia="en-US"/>
        </w:rPr>
        <w:t>стратегического</w:t>
      </w:r>
      <w:r w:rsidRPr="007037EC">
        <w:rPr>
          <w:b/>
          <w:bCs/>
          <w:spacing w:val="-9"/>
          <w:sz w:val="28"/>
          <w:szCs w:val="28"/>
          <w:lang w:eastAsia="en-US"/>
        </w:rPr>
        <w:t xml:space="preserve"> </w:t>
      </w:r>
      <w:bookmarkEnd w:id="11"/>
      <w:r w:rsidRPr="007037EC">
        <w:rPr>
          <w:b/>
          <w:bCs/>
          <w:spacing w:val="-2"/>
          <w:sz w:val="28"/>
          <w:szCs w:val="28"/>
          <w:lang w:eastAsia="en-US"/>
        </w:rPr>
        <w:t>аудита</w:t>
      </w:r>
    </w:p>
    <w:p w14:paraId="5BED572A" w14:textId="2870ACB7" w:rsidR="005A416B" w:rsidRPr="007037EC" w:rsidRDefault="005A416B" w:rsidP="005A416B">
      <w:pPr>
        <w:widowControl w:val="0"/>
        <w:tabs>
          <w:tab w:val="left" w:pos="2458"/>
        </w:tabs>
        <w:autoSpaceDE w:val="0"/>
        <w:autoSpaceDN w:val="0"/>
        <w:spacing w:before="321"/>
        <w:ind w:left="-142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2.1. </w:t>
      </w:r>
      <w:r w:rsidRPr="007037EC">
        <w:rPr>
          <w:sz w:val="28"/>
          <w:szCs w:val="22"/>
          <w:lang w:eastAsia="en-US"/>
        </w:rPr>
        <w:t>Предмет,</w:t>
      </w:r>
      <w:r w:rsidRPr="007037EC">
        <w:rPr>
          <w:spacing w:val="-12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цели</w:t>
      </w:r>
      <w:r w:rsidRPr="007037EC">
        <w:rPr>
          <w:spacing w:val="-8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и</w:t>
      </w:r>
      <w:r w:rsidRPr="007037EC">
        <w:rPr>
          <w:spacing w:val="-8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вопросы</w:t>
      </w:r>
      <w:r w:rsidRPr="007037EC">
        <w:rPr>
          <w:spacing w:val="-4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стратегического</w:t>
      </w:r>
      <w:r w:rsidRPr="007037EC">
        <w:rPr>
          <w:spacing w:val="-4"/>
          <w:sz w:val="28"/>
          <w:szCs w:val="22"/>
          <w:lang w:eastAsia="en-US"/>
        </w:rPr>
        <w:t xml:space="preserve"> </w:t>
      </w:r>
      <w:r w:rsidRPr="007037EC">
        <w:rPr>
          <w:spacing w:val="-2"/>
          <w:sz w:val="28"/>
          <w:szCs w:val="22"/>
          <w:lang w:eastAsia="en-US"/>
        </w:rPr>
        <w:t>аудита</w:t>
      </w:r>
      <w:r w:rsidR="005D37FA">
        <w:rPr>
          <w:spacing w:val="-2"/>
          <w:sz w:val="28"/>
          <w:szCs w:val="22"/>
          <w:lang w:eastAsia="en-US"/>
        </w:rPr>
        <w:t>.</w:t>
      </w:r>
      <w:bookmarkStart w:id="12" w:name="_GoBack"/>
      <w:bookmarkEnd w:id="12"/>
    </w:p>
    <w:p w14:paraId="3B35DD9F" w14:textId="77777777" w:rsidR="005A416B" w:rsidRPr="007037EC" w:rsidRDefault="005A416B" w:rsidP="005A416B">
      <w:pPr>
        <w:widowControl w:val="0"/>
        <w:numPr>
          <w:ilvl w:val="2"/>
          <w:numId w:val="5"/>
        </w:numPr>
        <w:tabs>
          <w:tab w:val="left" w:pos="1407"/>
        </w:tabs>
        <w:autoSpaceDE w:val="0"/>
        <w:autoSpaceDN w:val="0"/>
        <w:ind w:left="-567" w:right="142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К предмету стратегического аудита относится достижение стратегических целей, в том числе:</w:t>
      </w:r>
    </w:p>
    <w:p w14:paraId="1C83DDCD" w14:textId="77777777" w:rsidR="005A416B" w:rsidRPr="007037EC" w:rsidRDefault="005A416B" w:rsidP="005A416B">
      <w:pPr>
        <w:widowControl w:val="0"/>
        <w:numPr>
          <w:ilvl w:val="0"/>
          <w:numId w:val="3"/>
        </w:numPr>
        <w:tabs>
          <w:tab w:val="left" w:pos="1012"/>
        </w:tabs>
        <w:autoSpaceDE w:val="0"/>
        <w:autoSpaceDN w:val="0"/>
        <w:ind w:left="-567" w:right="137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актуальные и прогнозируемые проблемы социально-экономического развития и их причины, ожидания целевых групп, связанные с достижением стратегических целей;</w:t>
      </w:r>
    </w:p>
    <w:p w14:paraId="09E0CE6D" w14:textId="77777777" w:rsidR="005A416B" w:rsidRPr="007037EC" w:rsidRDefault="005A416B" w:rsidP="005A416B">
      <w:pPr>
        <w:widowControl w:val="0"/>
        <w:numPr>
          <w:ilvl w:val="0"/>
          <w:numId w:val="3"/>
        </w:numPr>
        <w:tabs>
          <w:tab w:val="left" w:pos="1012"/>
        </w:tabs>
        <w:autoSpaceDE w:val="0"/>
        <w:autoSpaceDN w:val="0"/>
        <w:ind w:left="-567" w:right="138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проекты программ, действующие и реализованные программы, деятельность участников стратегического управления по их инициированию (разработке), реализации и завершению, а также ожидаемые и фактические результаты программ (непосредственные результаты, конечные результаты, итоговые эффекты);</w:t>
      </w:r>
    </w:p>
    <w:p w14:paraId="105BF3FB" w14:textId="77777777" w:rsidR="005A416B" w:rsidRPr="007037EC" w:rsidRDefault="005A416B" w:rsidP="005A416B">
      <w:pPr>
        <w:widowControl w:val="0"/>
        <w:numPr>
          <w:ilvl w:val="0"/>
          <w:numId w:val="3"/>
        </w:numPr>
        <w:tabs>
          <w:tab w:val="left" w:pos="1012"/>
        </w:tabs>
        <w:autoSpaceDE w:val="0"/>
        <w:autoSpaceDN w:val="0"/>
        <w:ind w:left="-567" w:right="135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 xml:space="preserve">состояние отдельных элементов системы </w:t>
      </w:r>
      <w:r>
        <w:rPr>
          <w:sz w:val="28"/>
          <w:szCs w:val="22"/>
          <w:lang w:eastAsia="en-US"/>
        </w:rPr>
        <w:t>муниципальн</w:t>
      </w:r>
      <w:r w:rsidRPr="007037EC">
        <w:rPr>
          <w:sz w:val="28"/>
          <w:szCs w:val="22"/>
          <w:lang w:eastAsia="en-US"/>
        </w:rPr>
        <w:t>ого</w:t>
      </w:r>
      <w:r w:rsidRPr="007037EC">
        <w:rPr>
          <w:spacing w:val="40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управления, включая функционирование управленческих, финансово</w:t>
      </w:r>
      <w:r>
        <w:rPr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 xml:space="preserve">- бюджетных, информационно-телекоммуникационных, правовых и иных элементов системы </w:t>
      </w:r>
      <w:r>
        <w:rPr>
          <w:sz w:val="28"/>
          <w:szCs w:val="22"/>
          <w:lang w:eastAsia="en-US"/>
        </w:rPr>
        <w:t>муниципаль</w:t>
      </w:r>
      <w:r w:rsidRPr="007037EC">
        <w:rPr>
          <w:sz w:val="28"/>
          <w:szCs w:val="22"/>
          <w:lang w:eastAsia="en-US"/>
        </w:rPr>
        <w:t>ного управления.</w:t>
      </w:r>
    </w:p>
    <w:p w14:paraId="32ABA97E" w14:textId="77777777" w:rsidR="005A416B" w:rsidRPr="007037EC" w:rsidRDefault="005A416B" w:rsidP="005A416B">
      <w:pPr>
        <w:widowControl w:val="0"/>
        <w:autoSpaceDE w:val="0"/>
        <w:autoSpaceDN w:val="0"/>
        <w:ind w:left="-567" w:right="134" w:firstLine="425"/>
        <w:jc w:val="both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t>В рамках предмета стратегического аудита также оценивается планируемая или фактическая деятельность объекта стратегического аудита, направленная на достижение стратегических целей, в пределах полномочий, установленных законодательством Российской Федерации</w:t>
      </w:r>
      <w:r>
        <w:rPr>
          <w:sz w:val="28"/>
          <w:szCs w:val="28"/>
          <w:lang w:eastAsia="en-US"/>
        </w:rPr>
        <w:t>,</w:t>
      </w:r>
      <w:r w:rsidRPr="007037EC">
        <w:rPr>
          <w:sz w:val="28"/>
          <w:szCs w:val="28"/>
          <w:lang w:eastAsia="en-US"/>
        </w:rPr>
        <w:t xml:space="preserve"> Ленинградской </w:t>
      </w:r>
      <w:r w:rsidRPr="007037EC">
        <w:rPr>
          <w:spacing w:val="-2"/>
          <w:sz w:val="28"/>
          <w:szCs w:val="28"/>
          <w:lang w:eastAsia="en-US"/>
        </w:rPr>
        <w:t>области</w:t>
      </w:r>
      <w:r>
        <w:rPr>
          <w:spacing w:val="-2"/>
          <w:sz w:val="28"/>
          <w:szCs w:val="28"/>
          <w:lang w:eastAsia="en-US"/>
        </w:rPr>
        <w:t>, муниципального образования</w:t>
      </w:r>
      <w:r w:rsidRPr="007037EC">
        <w:rPr>
          <w:spacing w:val="-2"/>
          <w:sz w:val="28"/>
          <w:szCs w:val="28"/>
          <w:lang w:eastAsia="en-US"/>
        </w:rPr>
        <w:t>.</w:t>
      </w:r>
    </w:p>
    <w:p w14:paraId="7E922149" w14:textId="77777777" w:rsidR="005A416B" w:rsidRPr="007037EC" w:rsidRDefault="005A416B" w:rsidP="005A416B">
      <w:pPr>
        <w:widowControl w:val="0"/>
        <w:numPr>
          <w:ilvl w:val="2"/>
          <w:numId w:val="5"/>
        </w:numPr>
        <w:tabs>
          <w:tab w:val="left" w:pos="1408"/>
        </w:tabs>
        <w:autoSpaceDE w:val="0"/>
        <w:autoSpaceDN w:val="0"/>
        <w:spacing w:line="320" w:lineRule="exact"/>
        <w:ind w:left="-567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Целями</w:t>
      </w:r>
      <w:r w:rsidRPr="007037EC">
        <w:rPr>
          <w:spacing w:val="-8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стратегического</w:t>
      </w:r>
      <w:r w:rsidRPr="007037EC">
        <w:rPr>
          <w:spacing w:val="-7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аудита</w:t>
      </w:r>
      <w:r w:rsidRPr="007037EC">
        <w:rPr>
          <w:spacing w:val="-9"/>
          <w:sz w:val="28"/>
          <w:szCs w:val="22"/>
          <w:lang w:eastAsia="en-US"/>
        </w:rPr>
        <w:t xml:space="preserve"> </w:t>
      </w:r>
      <w:r w:rsidRPr="007037EC">
        <w:rPr>
          <w:spacing w:val="-2"/>
          <w:sz w:val="28"/>
          <w:szCs w:val="22"/>
          <w:lang w:eastAsia="en-US"/>
        </w:rPr>
        <w:t>являются:</w:t>
      </w:r>
    </w:p>
    <w:p w14:paraId="4713D78B" w14:textId="77777777" w:rsidR="005A416B" w:rsidRPr="007037EC" w:rsidRDefault="005A416B" w:rsidP="005A416B">
      <w:pPr>
        <w:widowControl w:val="0"/>
        <w:numPr>
          <w:ilvl w:val="0"/>
          <w:numId w:val="2"/>
        </w:numPr>
        <w:tabs>
          <w:tab w:val="left" w:pos="1012"/>
        </w:tabs>
        <w:autoSpaceDE w:val="0"/>
        <w:autoSpaceDN w:val="0"/>
        <w:spacing w:before="2"/>
        <w:ind w:left="-567" w:right="137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оценка реализуемости стратегических целей, которая проводится для определения вероятности и возможности достижения стратегических целей посредством оценки соответствующих программ как на этапе их разработки,</w:t>
      </w:r>
      <w:r w:rsidRPr="007037EC">
        <w:rPr>
          <w:spacing w:val="40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так и в процессе их реализации;</w:t>
      </w:r>
    </w:p>
    <w:p w14:paraId="5F40CA3C" w14:textId="77777777" w:rsidR="005A416B" w:rsidRPr="00567858" w:rsidRDefault="005A416B" w:rsidP="005A416B">
      <w:pPr>
        <w:widowControl w:val="0"/>
        <w:numPr>
          <w:ilvl w:val="0"/>
          <w:numId w:val="2"/>
        </w:numPr>
        <w:tabs>
          <w:tab w:val="left" w:pos="1012"/>
        </w:tabs>
        <w:autoSpaceDE w:val="0"/>
        <w:autoSpaceDN w:val="0"/>
        <w:spacing w:before="108" w:line="242" w:lineRule="auto"/>
        <w:ind w:left="-567" w:right="139" w:firstLine="425"/>
        <w:jc w:val="both"/>
        <w:rPr>
          <w:sz w:val="28"/>
          <w:szCs w:val="28"/>
          <w:lang w:eastAsia="en-US"/>
        </w:rPr>
      </w:pPr>
      <w:r w:rsidRPr="00567858">
        <w:rPr>
          <w:sz w:val="28"/>
          <w:szCs w:val="22"/>
          <w:lang w:eastAsia="en-US"/>
        </w:rPr>
        <w:t>оценка рисков достижения стратегических целей, которая включает анализ и оценку факторов, способных оказать негативное влияние на достижение стратегических целей, в том числе путем оценки документов стратегического планирования, разрабатываемых в рамках прогнозирования и целеполагания. Оценка рисков осуществляется в целях определения наличия и степени влияния внутренних и внешних условий (факторов) на достижение стратегических целей, включая, в том  числе</w:t>
      </w:r>
      <w:r w:rsidRPr="00567858">
        <w:rPr>
          <w:spacing w:val="39"/>
          <w:sz w:val="28"/>
          <w:szCs w:val="22"/>
          <w:lang w:eastAsia="en-US"/>
        </w:rPr>
        <w:t xml:space="preserve"> </w:t>
      </w:r>
      <w:r w:rsidRPr="00567858">
        <w:rPr>
          <w:sz w:val="28"/>
          <w:szCs w:val="22"/>
          <w:lang w:eastAsia="en-US"/>
        </w:rPr>
        <w:t>оценку</w:t>
      </w:r>
      <w:r w:rsidRPr="00567858">
        <w:rPr>
          <w:spacing w:val="36"/>
          <w:sz w:val="28"/>
          <w:szCs w:val="22"/>
          <w:lang w:eastAsia="en-US"/>
        </w:rPr>
        <w:t xml:space="preserve"> </w:t>
      </w:r>
      <w:r w:rsidRPr="00567858">
        <w:rPr>
          <w:sz w:val="28"/>
          <w:szCs w:val="22"/>
          <w:lang w:eastAsia="en-US"/>
        </w:rPr>
        <w:t xml:space="preserve">рисков </w:t>
      </w:r>
      <w:r w:rsidRPr="00567858">
        <w:rPr>
          <w:spacing w:val="-2"/>
          <w:sz w:val="28"/>
          <w:szCs w:val="22"/>
          <w:lang w:eastAsia="en-US"/>
        </w:rPr>
        <w:t>соответствующих</w:t>
      </w:r>
      <w:r>
        <w:rPr>
          <w:spacing w:val="-2"/>
          <w:sz w:val="28"/>
          <w:szCs w:val="22"/>
          <w:lang w:eastAsia="en-US"/>
        </w:rPr>
        <w:t xml:space="preserve"> </w:t>
      </w:r>
      <w:r w:rsidRPr="00567858">
        <w:rPr>
          <w:sz w:val="28"/>
          <w:szCs w:val="28"/>
          <w:lang w:eastAsia="en-US"/>
        </w:rPr>
        <w:t xml:space="preserve">программ и (или) прямого </w:t>
      </w:r>
      <w:r>
        <w:rPr>
          <w:sz w:val="28"/>
          <w:szCs w:val="28"/>
          <w:lang w:eastAsia="en-US"/>
        </w:rPr>
        <w:t>муниципально</w:t>
      </w:r>
      <w:r w:rsidRPr="00567858">
        <w:rPr>
          <w:sz w:val="28"/>
          <w:szCs w:val="28"/>
          <w:lang w:eastAsia="en-US"/>
        </w:rPr>
        <w:t xml:space="preserve">го </w:t>
      </w:r>
      <w:r w:rsidRPr="00567858">
        <w:rPr>
          <w:sz w:val="28"/>
          <w:szCs w:val="28"/>
          <w:lang w:eastAsia="en-US"/>
        </w:rPr>
        <w:lastRenderedPageBreak/>
        <w:t xml:space="preserve">воздействия, направленных на их </w:t>
      </w:r>
      <w:r w:rsidRPr="00567858">
        <w:rPr>
          <w:spacing w:val="-2"/>
          <w:sz w:val="28"/>
          <w:szCs w:val="28"/>
          <w:lang w:eastAsia="en-US"/>
        </w:rPr>
        <w:t>достижение;</w:t>
      </w:r>
    </w:p>
    <w:p w14:paraId="539B385C" w14:textId="77777777" w:rsidR="005A416B" w:rsidRPr="007037EC" w:rsidRDefault="005A416B" w:rsidP="005A416B">
      <w:pPr>
        <w:widowControl w:val="0"/>
        <w:numPr>
          <w:ilvl w:val="0"/>
          <w:numId w:val="2"/>
        </w:numPr>
        <w:tabs>
          <w:tab w:val="left" w:pos="1012"/>
        </w:tabs>
        <w:autoSpaceDE w:val="0"/>
        <w:autoSpaceDN w:val="0"/>
        <w:ind w:left="-567" w:right="136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 xml:space="preserve">оценка результатов достижения стратегических целей, которая проводится для установления и оценки непосредственных и конечных результатов, а также итоговых эффектов, запланированных или полученных в ходе реализации программ и (или) осуществления прямого </w:t>
      </w:r>
      <w:r>
        <w:rPr>
          <w:sz w:val="28"/>
          <w:szCs w:val="22"/>
          <w:lang w:eastAsia="en-US"/>
        </w:rPr>
        <w:t>муниципаль</w:t>
      </w:r>
      <w:r w:rsidRPr="007037EC">
        <w:rPr>
          <w:sz w:val="28"/>
          <w:szCs w:val="22"/>
          <w:lang w:eastAsia="en-US"/>
        </w:rPr>
        <w:t>ного воздействия, направленных на достижение стратегических целей.</w:t>
      </w:r>
    </w:p>
    <w:p w14:paraId="04CE1617" w14:textId="77777777" w:rsidR="005A416B" w:rsidRPr="007037EC" w:rsidRDefault="005A416B" w:rsidP="005A416B">
      <w:pPr>
        <w:widowControl w:val="0"/>
        <w:autoSpaceDE w:val="0"/>
        <w:autoSpaceDN w:val="0"/>
        <w:ind w:left="-567" w:right="145" w:firstLine="425"/>
        <w:jc w:val="both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t xml:space="preserve">Оценка результатов достижения стратегических целей среди прочего </w:t>
      </w:r>
      <w:r w:rsidRPr="007037EC">
        <w:rPr>
          <w:spacing w:val="-2"/>
          <w:sz w:val="28"/>
          <w:szCs w:val="28"/>
          <w:lang w:eastAsia="en-US"/>
        </w:rPr>
        <w:t>включает:</w:t>
      </w:r>
    </w:p>
    <w:p w14:paraId="71321CB6" w14:textId="77777777" w:rsidR="005A416B" w:rsidRPr="007037EC" w:rsidRDefault="005A416B" w:rsidP="005A416B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ind w:left="-567" w:right="146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оценку достижения (возможности достижения) по итогам реализации программы намеченных конечных результатов;</w:t>
      </w:r>
    </w:p>
    <w:p w14:paraId="1C0BB449" w14:textId="0C461771" w:rsidR="007037EC" w:rsidRPr="007037EC" w:rsidRDefault="005A416B" w:rsidP="005A416B">
      <w:pPr>
        <w:widowControl w:val="0"/>
        <w:autoSpaceDE w:val="0"/>
        <w:autoSpaceDN w:val="0"/>
        <w:ind w:left="-567" w:firstLine="283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- </w:t>
      </w:r>
      <w:r w:rsidRPr="007037EC">
        <w:rPr>
          <w:sz w:val="28"/>
          <w:szCs w:val="22"/>
          <w:lang w:eastAsia="en-US"/>
        </w:rPr>
        <w:t>оценку того, стали (станут) ли результаты программы причиной значительных</w:t>
      </w:r>
      <w:r>
        <w:rPr>
          <w:sz w:val="28"/>
          <w:szCs w:val="22"/>
          <w:lang w:eastAsia="en-US"/>
        </w:rPr>
        <w:t xml:space="preserve"> </w:t>
      </w:r>
      <w:r w:rsidR="007037EC" w:rsidRPr="007037EC">
        <w:rPr>
          <w:sz w:val="28"/>
          <w:szCs w:val="22"/>
          <w:lang w:eastAsia="en-US"/>
        </w:rPr>
        <w:t>непреднамеренных изменений в сферах, затрагивающих интересы целевых групп и выгодоприобретателей;</w:t>
      </w:r>
    </w:p>
    <w:p w14:paraId="08100574" w14:textId="77777777" w:rsidR="007037EC" w:rsidRPr="007037EC" w:rsidRDefault="007037EC" w:rsidP="005403BF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ind w:left="-567" w:right="135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оценку того, в какой степени программы или проекты программ дублируют или противоречат другим программам или отдельным действиям в рамках планируемого или реализуемого прямого государственного</w:t>
      </w:r>
      <w:r w:rsidRPr="007037EC">
        <w:rPr>
          <w:spacing w:val="80"/>
          <w:sz w:val="28"/>
          <w:szCs w:val="22"/>
          <w:lang w:eastAsia="en-US"/>
        </w:rPr>
        <w:t xml:space="preserve"> </w:t>
      </w:r>
      <w:r w:rsidRPr="007037EC">
        <w:rPr>
          <w:spacing w:val="-2"/>
          <w:sz w:val="28"/>
          <w:szCs w:val="22"/>
          <w:lang w:eastAsia="en-US"/>
        </w:rPr>
        <w:t>воздействия;</w:t>
      </w:r>
    </w:p>
    <w:p w14:paraId="69ADD7B4" w14:textId="77777777" w:rsidR="007037EC" w:rsidRPr="007037EC" w:rsidRDefault="007037EC" w:rsidP="005403BF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ind w:left="-567" w:right="138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 xml:space="preserve">оценку надежности и актуальности показателей непосредственного результата, конечного результата и итогового эффекта программы или проекта программы, достоверности их фактических или целевых значений </w:t>
      </w:r>
      <w:r w:rsidRPr="007037EC">
        <w:rPr>
          <w:spacing w:val="-2"/>
          <w:sz w:val="28"/>
          <w:szCs w:val="22"/>
          <w:lang w:eastAsia="en-US"/>
        </w:rPr>
        <w:t>соответственно.</w:t>
      </w:r>
    </w:p>
    <w:p w14:paraId="4D3906CE" w14:textId="77777777" w:rsidR="007037EC" w:rsidRPr="007037EC" w:rsidRDefault="007037EC" w:rsidP="005403BF">
      <w:pPr>
        <w:widowControl w:val="0"/>
        <w:numPr>
          <w:ilvl w:val="2"/>
          <w:numId w:val="5"/>
        </w:numPr>
        <w:tabs>
          <w:tab w:val="left" w:pos="709"/>
        </w:tabs>
        <w:autoSpaceDE w:val="0"/>
        <w:autoSpaceDN w:val="0"/>
        <w:ind w:left="-567" w:right="144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Вопросы стратегического аудита определяются по каждой цели и должны ей соответствовать.</w:t>
      </w:r>
    </w:p>
    <w:p w14:paraId="1FC6F4B0" w14:textId="77777777" w:rsidR="007037EC" w:rsidRPr="007037EC" w:rsidRDefault="007037EC" w:rsidP="004A3496">
      <w:pPr>
        <w:widowControl w:val="0"/>
        <w:autoSpaceDE w:val="0"/>
        <w:autoSpaceDN w:val="0"/>
        <w:ind w:left="-567" w:right="143" w:firstLine="425"/>
        <w:jc w:val="both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t>Вопросы стратегического аудита должны быть конкретными, нейтральными и позволять получить на них ответ.</w:t>
      </w:r>
    </w:p>
    <w:p w14:paraId="2EA5D456" w14:textId="77777777" w:rsidR="007037EC" w:rsidRPr="007037EC" w:rsidRDefault="007037EC" w:rsidP="004A3496">
      <w:pPr>
        <w:widowControl w:val="0"/>
        <w:autoSpaceDE w:val="0"/>
        <w:autoSpaceDN w:val="0"/>
        <w:spacing w:before="7"/>
        <w:ind w:left="-567" w:right="144" w:firstLine="425"/>
        <w:jc w:val="both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t xml:space="preserve">Количество вопросов по каждой цели стратегического аудита должно быть сравнительно небольшим, но они должны быть существенными и </w:t>
      </w:r>
      <w:r w:rsidRPr="007037EC">
        <w:rPr>
          <w:spacing w:val="-2"/>
          <w:sz w:val="28"/>
          <w:szCs w:val="28"/>
          <w:lang w:eastAsia="en-US"/>
        </w:rPr>
        <w:t>важными.</w:t>
      </w:r>
    </w:p>
    <w:p w14:paraId="54238EF0" w14:textId="351A938B" w:rsidR="007037EC" w:rsidRPr="004A3496" w:rsidRDefault="007037EC" w:rsidP="005403BF">
      <w:pPr>
        <w:widowControl w:val="0"/>
        <w:numPr>
          <w:ilvl w:val="2"/>
          <w:numId w:val="5"/>
        </w:numPr>
        <w:tabs>
          <w:tab w:val="left" w:pos="709"/>
        </w:tabs>
        <w:autoSpaceDE w:val="0"/>
        <w:autoSpaceDN w:val="0"/>
        <w:spacing w:before="108"/>
        <w:ind w:left="-567" w:right="142" w:firstLine="425"/>
        <w:jc w:val="both"/>
        <w:rPr>
          <w:sz w:val="28"/>
          <w:szCs w:val="28"/>
          <w:lang w:eastAsia="en-US"/>
        </w:rPr>
      </w:pPr>
      <w:r w:rsidRPr="004A3496">
        <w:rPr>
          <w:sz w:val="28"/>
          <w:szCs w:val="22"/>
          <w:lang w:eastAsia="en-US"/>
        </w:rPr>
        <w:t>Цели или вопросы стратегического аудита также могут быть направлены на оценку таких параметров, как целевые и прогнозные значения социально-экономического развития, предусмотренные программами, включая документы стратегического планирования, разрабатываемые в рамках целеполагания, прогнозирования, планирования и программирования, риски и значимость деятельности участников стратегического управления,</w:t>
      </w:r>
      <w:r w:rsidRPr="004A3496">
        <w:rPr>
          <w:spacing w:val="80"/>
          <w:sz w:val="28"/>
          <w:szCs w:val="22"/>
          <w:lang w:eastAsia="en-US"/>
        </w:rPr>
        <w:t xml:space="preserve"> </w:t>
      </w:r>
      <w:r w:rsidRPr="004A3496">
        <w:rPr>
          <w:sz w:val="28"/>
          <w:szCs w:val="22"/>
          <w:lang w:eastAsia="en-US"/>
        </w:rPr>
        <w:t xml:space="preserve">актуальность программ для достижения стратегических целей, обоснованность стратегических целей и результатов, согласованность формируемой или сформированной системы стимулов, взаимная непротиворечивость и взаимодополняемость стратегических целей, прямых </w:t>
      </w:r>
      <w:r w:rsidR="00870286">
        <w:rPr>
          <w:sz w:val="28"/>
          <w:szCs w:val="22"/>
          <w:lang w:eastAsia="en-US"/>
        </w:rPr>
        <w:t>муниципаль</w:t>
      </w:r>
      <w:r w:rsidRPr="004A3496">
        <w:rPr>
          <w:sz w:val="28"/>
          <w:szCs w:val="22"/>
          <w:lang w:eastAsia="en-US"/>
        </w:rPr>
        <w:t xml:space="preserve">ных воздействий и результатов, прямое причинно-следственное влияние прямых </w:t>
      </w:r>
      <w:r w:rsidR="00A61204">
        <w:rPr>
          <w:sz w:val="28"/>
          <w:szCs w:val="22"/>
          <w:lang w:eastAsia="en-US"/>
        </w:rPr>
        <w:t>муниципаль</w:t>
      </w:r>
      <w:r w:rsidRPr="004A3496">
        <w:rPr>
          <w:sz w:val="28"/>
          <w:szCs w:val="22"/>
          <w:lang w:eastAsia="en-US"/>
        </w:rPr>
        <w:t>ных воздействий на достижение стратегических целей, широта охвата распространенности результатов программ и (или) государственного воздействия с точки зрения территориального или отраслевого охвата, охвата различных целевых групп, устойчивость фактических или ожидаемых результатов</w:t>
      </w:r>
      <w:r w:rsidRPr="004A3496">
        <w:rPr>
          <w:spacing w:val="5"/>
          <w:sz w:val="28"/>
          <w:szCs w:val="22"/>
          <w:lang w:eastAsia="en-US"/>
        </w:rPr>
        <w:t xml:space="preserve"> </w:t>
      </w:r>
      <w:r w:rsidRPr="004A3496">
        <w:rPr>
          <w:sz w:val="28"/>
          <w:szCs w:val="22"/>
          <w:lang w:eastAsia="en-US"/>
        </w:rPr>
        <w:t>и</w:t>
      </w:r>
      <w:r w:rsidRPr="004A3496">
        <w:rPr>
          <w:spacing w:val="7"/>
          <w:sz w:val="28"/>
          <w:szCs w:val="22"/>
          <w:lang w:eastAsia="en-US"/>
        </w:rPr>
        <w:t xml:space="preserve"> </w:t>
      </w:r>
      <w:r w:rsidRPr="004A3496">
        <w:rPr>
          <w:sz w:val="28"/>
          <w:szCs w:val="22"/>
          <w:lang w:eastAsia="en-US"/>
        </w:rPr>
        <w:t>эффектов</w:t>
      </w:r>
      <w:r w:rsidRPr="004A3496">
        <w:rPr>
          <w:spacing w:val="6"/>
          <w:sz w:val="28"/>
          <w:szCs w:val="22"/>
          <w:lang w:eastAsia="en-US"/>
        </w:rPr>
        <w:t xml:space="preserve"> </w:t>
      </w:r>
      <w:r w:rsidRPr="004A3496">
        <w:rPr>
          <w:sz w:val="28"/>
          <w:szCs w:val="22"/>
          <w:lang w:eastAsia="en-US"/>
        </w:rPr>
        <w:t>в</w:t>
      </w:r>
      <w:r w:rsidRPr="004A3496">
        <w:rPr>
          <w:spacing w:val="6"/>
          <w:sz w:val="28"/>
          <w:szCs w:val="22"/>
          <w:lang w:eastAsia="en-US"/>
        </w:rPr>
        <w:t xml:space="preserve"> </w:t>
      </w:r>
      <w:r w:rsidRPr="004A3496">
        <w:rPr>
          <w:sz w:val="28"/>
          <w:szCs w:val="22"/>
          <w:lang w:eastAsia="en-US"/>
        </w:rPr>
        <w:t>долгосрочном</w:t>
      </w:r>
      <w:r w:rsidRPr="004A3496">
        <w:rPr>
          <w:spacing w:val="7"/>
          <w:sz w:val="28"/>
          <w:szCs w:val="22"/>
          <w:lang w:eastAsia="en-US"/>
        </w:rPr>
        <w:t xml:space="preserve"> </w:t>
      </w:r>
      <w:r w:rsidRPr="004A3496">
        <w:rPr>
          <w:sz w:val="28"/>
          <w:szCs w:val="22"/>
          <w:lang w:eastAsia="en-US"/>
        </w:rPr>
        <w:t>периоде.</w:t>
      </w:r>
      <w:r w:rsidRPr="004A3496">
        <w:rPr>
          <w:spacing w:val="6"/>
          <w:sz w:val="28"/>
          <w:szCs w:val="22"/>
          <w:lang w:eastAsia="en-US"/>
        </w:rPr>
        <w:t xml:space="preserve"> </w:t>
      </w:r>
      <w:r w:rsidRPr="004A3496">
        <w:rPr>
          <w:sz w:val="28"/>
          <w:szCs w:val="22"/>
          <w:lang w:eastAsia="en-US"/>
        </w:rPr>
        <w:t>Также</w:t>
      </w:r>
      <w:r w:rsidRPr="004A3496">
        <w:rPr>
          <w:spacing w:val="7"/>
          <w:sz w:val="28"/>
          <w:szCs w:val="22"/>
          <w:lang w:eastAsia="en-US"/>
        </w:rPr>
        <w:t xml:space="preserve"> </w:t>
      </w:r>
      <w:r w:rsidRPr="004A3496">
        <w:rPr>
          <w:sz w:val="28"/>
          <w:szCs w:val="22"/>
          <w:lang w:eastAsia="en-US"/>
        </w:rPr>
        <w:t>в</w:t>
      </w:r>
      <w:r w:rsidRPr="004A3496">
        <w:rPr>
          <w:spacing w:val="13"/>
          <w:sz w:val="28"/>
          <w:szCs w:val="22"/>
          <w:lang w:eastAsia="en-US"/>
        </w:rPr>
        <w:t xml:space="preserve"> </w:t>
      </w:r>
      <w:r w:rsidRPr="004A3496">
        <w:rPr>
          <w:sz w:val="28"/>
          <w:szCs w:val="22"/>
          <w:lang w:eastAsia="en-US"/>
        </w:rPr>
        <w:t>процессе</w:t>
      </w:r>
      <w:r w:rsidRPr="004A3496">
        <w:rPr>
          <w:spacing w:val="6"/>
          <w:sz w:val="28"/>
          <w:szCs w:val="22"/>
          <w:lang w:eastAsia="en-US"/>
        </w:rPr>
        <w:t xml:space="preserve"> </w:t>
      </w:r>
      <w:r w:rsidRPr="004A3496">
        <w:rPr>
          <w:spacing w:val="-2"/>
          <w:sz w:val="28"/>
          <w:szCs w:val="22"/>
          <w:lang w:eastAsia="en-US"/>
        </w:rPr>
        <w:t>постановки</w:t>
      </w:r>
      <w:r w:rsidR="004A3496" w:rsidRPr="004A3496">
        <w:rPr>
          <w:spacing w:val="-2"/>
          <w:sz w:val="28"/>
          <w:szCs w:val="22"/>
          <w:lang w:eastAsia="en-US"/>
        </w:rPr>
        <w:t xml:space="preserve"> </w:t>
      </w:r>
      <w:r w:rsidRPr="004A3496">
        <w:rPr>
          <w:sz w:val="28"/>
          <w:szCs w:val="28"/>
          <w:lang w:eastAsia="en-US"/>
        </w:rPr>
        <w:t>целей и формулирования вопросов могут быть определены иные аспекты стратегического аудита с учетом специфики сферы (предметной области), в которой осуществляет свою деятельность объект стратегического аудита.</w:t>
      </w:r>
    </w:p>
    <w:p w14:paraId="732F6ED1" w14:textId="77777777" w:rsidR="007037EC" w:rsidRPr="007037EC" w:rsidRDefault="007037EC" w:rsidP="005403BF">
      <w:pPr>
        <w:widowControl w:val="0"/>
        <w:numPr>
          <w:ilvl w:val="2"/>
          <w:numId w:val="5"/>
        </w:numPr>
        <w:tabs>
          <w:tab w:val="left" w:pos="709"/>
        </w:tabs>
        <w:autoSpaceDE w:val="0"/>
        <w:autoSpaceDN w:val="0"/>
        <w:spacing w:before="2"/>
        <w:ind w:left="-567" w:right="137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К</w:t>
      </w:r>
      <w:r w:rsidRPr="007037EC">
        <w:rPr>
          <w:spacing w:val="-3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целям</w:t>
      </w:r>
      <w:r w:rsidRPr="007037EC">
        <w:rPr>
          <w:spacing w:val="-3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и</w:t>
      </w:r>
      <w:r w:rsidRPr="007037EC">
        <w:rPr>
          <w:spacing w:val="-3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вопросам</w:t>
      </w:r>
      <w:r w:rsidRPr="007037EC">
        <w:rPr>
          <w:spacing w:val="-3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стратегического</w:t>
      </w:r>
      <w:r w:rsidRPr="007037EC">
        <w:rPr>
          <w:spacing w:val="-2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аудита</w:t>
      </w:r>
      <w:r w:rsidRPr="007037EC">
        <w:rPr>
          <w:spacing w:val="-3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также</w:t>
      </w:r>
      <w:r w:rsidRPr="007037EC">
        <w:rPr>
          <w:spacing w:val="-3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относятся</w:t>
      </w:r>
      <w:r w:rsidRPr="007037EC">
        <w:rPr>
          <w:spacing w:val="-3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 xml:space="preserve">оценки планируемого (фактического) межотраслевого и (или) межведомственного влияния на конечные результаты и итоговые эффекты соответствующих программ и </w:t>
      </w:r>
      <w:r w:rsidRPr="007037EC">
        <w:rPr>
          <w:sz w:val="28"/>
          <w:szCs w:val="22"/>
          <w:lang w:eastAsia="en-US"/>
        </w:rPr>
        <w:lastRenderedPageBreak/>
        <w:t>государственной политики в соответствующих сферах.</w:t>
      </w:r>
    </w:p>
    <w:p w14:paraId="7DBB3BC3" w14:textId="77777777" w:rsidR="007037EC" w:rsidRPr="007037EC" w:rsidRDefault="007037EC" w:rsidP="007037EC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14:paraId="12F0A127" w14:textId="77777777" w:rsidR="007037EC" w:rsidRPr="007037EC" w:rsidRDefault="007037EC" w:rsidP="007037EC">
      <w:pPr>
        <w:widowControl w:val="0"/>
        <w:numPr>
          <w:ilvl w:val="1"/>
          <w:numId w:val="5"/>
        </w:numPr>
        <w:tabs>
          <w:tab w:val="left" w:pos="3042"/>
        </w:tabs>
        <w:autoSpaceDE w:val="0"/>
        <w:autoSpaceDN w:val="0"/>
        <w:ind w:left="3042" w:hanging="491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Критерии</w:t>
      </w:r>
      <w:r w:rsidRPr="007037EC">
        <w:rPr>
          <w:spacing w:val="-10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стратегического</w:t>
      </w:r>
      <w:r w:rsidRPr="007037EC">
        <w:rPr>
          <w:spacing w:val="-9"/>
          <w:sz w:val="28"/>
          <w:szCs w:val="22"/>
          <w:lang w:eastAsia="en-US"/>
        </w:rPr>
        <w:t xml:space="preserve"> </w:t>
      </w:r>
      <w:r w:rsidRPr="007037EC">
        <w:rPr>
          <w:spacing w:val="-2"/>
          <w:sz w:val="28"/>
          <w:szCs w:val="22"/>
          <w:lang w:eastAsia="en-US"/>
        </w:rPr>
        <w:t>аудита</w:t>
      </w:r>
    </w:p>
    <w:p w14:paraId="34630BA4" w14:textId="77777777" w:rsidR="007037EC" w:rsidRPr="007037EC" w:rsidRDefault="007037EC" w:rsidP="005403BF">
      <w:pPr>
        <w:widowControl w:val="0"/>
        <w:numPr>
          <w:ilvl w:val="2"/>
          <w:numId w:val="5"/>
        </w:numPr>
        <w:tabs>
          <w:tab w:val="left" w:pos="993"/>
        </w:tabs>
        <w:autoSpaceDE w:val="0"/>
        <w:autoSpaceDN w:val="0"/>
        <w:spacing w:before="321"/>
        <w:ind w:left="-567" w:right="138" w:firstLine="707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Критерии стратегического аудита обеспечивают контекст для оценки аудиторских доказательств</w:t>
      </w:r>
      <w:r w:rsidRPr="007037EC">
        <w:rPr>
          <w:sz w:val="28"/>
          <w:szCs w:val="22"/>
          <w:vertAlign w:val="superscript"/>
          <w:lang w:eastAsia="en-US"/>
        </w:rPr>
        <w:t>1</w:t>
      </w:r>
      <w:r w:rsidRPr="007037EC">
        <w:rPr>
          <w:sz w:val="28"/>
          <w:szCs w:val="22"/>
          <w:lang w:eastAsia="en-US"/>
        </w:rPr>
        <w:t xml:space="preserve"> и понимания результатов, выводов и рекомендаций стратегического аудита. Критерии стратегического аудита могут основываться на нормативных правовых документах, ожидаемых результатах, лучших практиках и иных эталонах для сравнения. Критерии стратегического аудита определяют требуемое состояние или ожидание в отношении аспекта предмета, исследуемого в ходе стратегического аудита.</w:t>
      </w:r>
    </w:p>
    <w:p w14:paraId="56C26E70" w14:textId="77777777" w:rsidR="007037EC" w:rsidRPr="007037EC" w:rsidRDefault="007037EC" w:rsidP="005403BF">
      <w:pPr>
        <w:widowControl w:val="0"/>
        <w:numPr>
          <w:ilvl w:val="2"/>
          <w:numId w:val="5"/>
        </w:numPr>
        <w:tabs>
          <w:tab w:val="left" w:pos="709"/>
        </w:tabs>
        <w:autoSpaceDE w:val="0"/>
        <w:autoSpaceDN w:val="0"/>
        <w:spacing w:before="1"/>
        <w:ind w:left="-567" w:right="138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Критерии стратегического аудита могут при необходимости предварительно направляться и обсуждаться с представителями объекта стратегического аудита, в целях их более детальной проработки на подготовительном этапе по решению руководителя мероприятия до их включения в программу проведения мероприятия при осуществлении стратегического аудита.</w:t>
      </w:r>
    </w:p>
    <w:p w14:paraId="7C13B30C" w14:textId="77777777" w:rsidR="007037EC" w:rsidRPr="007037EC" w:rsidRDefault="007037EC" w:rsidP="005403BF">
      <w:pPr>
        <w:widowControl w:val="0"/>
        <w:numPr>
          <w:ilvl w:val="2"/>
          <w:numId w:val="5"/>
        </w:numPr>
        <w:tabs>
          <w:tab w:val="left" w:pos="709"/>
        </w:tabs>
        <w:autoSpaceDE w:val="0"/>
        <w:autoSpaceDN w:val="0"/>
        <w:ind w:left="-567" w:right="142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Критерии стратегического аудита формулируются с учетом доступности и возможности (ограничений) применения методов, необходимых для их использования в стратегическом аудите.</w:t>
      </w:r>
    </w:p>
    <w:p w14:paraId="005CDDD2" w14:textId="77777777" w:rsidR="00A61204" w:rsidRDefault="007037EC" w:rsidP="00A61204">
      <w:pPr>
        <w:widowControl w:val="0"/>
        <w:tabs>
          <w:tab w:val="left" w:pos="1792"/>
          <w:tab w:val="left" w:pos="2159"/>
          <w:tab w:val="left" w:pos="2323"/>
          <w:tab w:val="left" w:pos="3208"/>
          <w:tab w:val="left" w:pos="4228"/>
          <w:tab w:val="left" w:pos="4387"/>
          <w:tab w:val="left" w:pos="4467"/>
          <w:tab w:val="left" w:pos="5473"/>
          <w:tab w:val="left" w:pos="6108"/>
          <w:tab w:val="left" w:pos="6259"/>
          <w:tab w:val="left" w:pos="7432"/>
          <w:tab w:val="left" w:pos="7690"/>
          <w:tab w:val="left" w:pos="8109"/>
          <w:tab w:val="left" w:pos="8305"/>
          <w:tab w:val="left" w:pos="8811"/>
        </w:tabs>
        <w:autoSpaceDE w:val="0"/>
        <w:autoSpaceDN w:val="0"/>
        <w:spacing w:before="2"/>
        <w:ind w:left="-567" w:right="138" w:firstLine="425"/>
        <w:jc w:val="both"/>
        <w:rPr>
          <w:sz w:val="28"/>
          <w:szCs w:val="28"/>
          <w:lang w:eastAsia="en-US"/>
        </w:rPr>
      </w:pPr>
      <w:r w:rsidRPr="007037EC">
        <w:rPr>
          <w:spacing w:val="-2"/>
          <w:sz w:val="28"/>
          <w:szCs w:val="28"/>
          <w:lang w:eastAsia="en-US"/>
        </w:rPr>
        <w:t>Критерии</w:t>
      </w:r>
      <w:r w:rsidR="00A61204">
        <w:rPr>
          <w:spacing w:val="-2"/>
          <w:sz w:val="28"/>
          <w:szCs w:val="28"/>
          <w:lang w:eastAsia="en-US"/>
        </w:rPr>
        <w:t xml:space="preserve"> </w:t>
      </w:r>
      <w:r w:rsidRPr="007037EC">
        <w:rPr>
          <w:spacing w:val="-2"/>
          <w:sz w:val="28"/>
          <w:szCs w:val="28"/>
          <w:lang w:eastAsia="en-US"/>
        </w:rPr>
        <w:t>стратегического</w:t>
      </w:r>
      <w:r w:rsidR="00A61204">
        <w:rPr>
          <w:spacing w:val="-2"/>
          <w:sz w:val="28"/>
          <w:szCs w:val="28"/>
          <w:lang w:eastAsia="en-US"/>
        </w:rPr>
        <w:t xml:space="preserve"> </w:t>
      </w:r>
      <w:r w:rsidRPr="007037EC">
        <w:rPr>
          <w:spacing w:val="-2"/>
          <w:sz w:val="28"/>
          <w:szCs w:val="28"/>
          <w:lang w:eastAsia="en-US"/>
        </w:rPr>
        <w:t>аудита</w:t>
      </w:r>
      <w:r w:rsidR="00A61204">
        <w:rPr>
          <w:spacing w:val="-2"/>
          <w:sz w:val="28"/>
          <w:szCs w:val="28"/>
          <w:lang w:eastAsia="en-US"/>
        </w:rPr>
        <w:t xml:space="preserve"> </w:t>
      </w:r>
      <w:r w:rsidRPr="007037EC">
        <w:rPr>
          <w:spacing w:val="-2"/>
          <w:sz w:val="28"/>
          <w:szCs w:val="28"/>
          <w:lang w:eastAsia="en-US"/>
        </w:rPr>
        <w:t>формулируются</w:t>
      </w:r>
      <w:r w:rsidR="00A61204">
        <w:rPr>
          <w:sz w:val="28"/>
          <w:szCs w:val="28"/>
          <w:lang w:eastAsia="en-US"/>
        </w:rPr>
        <w:t xml:space="preserve"> </w:t>
      </w:r>
      <w:r w:rsidRPr="007037EC">
        <w:rPr>
          <w:spacing w:val="-10"/>
          <w:sz w:val="28"/>
          <w:szCs w:val="28"/>
          <w:lang w:eastAsia="en-US"/>
        </w:rPr>
        <w:t>в</w:t>
      </w:r>
      <w:r w:rsidRPr="007037EC">
        <w:rPr>
          <w:sz w:val="28"/>
          <w:szCs w:val="28"/>
          <w:lang w:eastAsia="en-US"/>
        </w:rPr>
        <w:tab/>
      </w:r>
      <w:r w:rsidRPr="007037EC">
        <w:rPr>
          <w:spacing w:val="-2"/>
          <w:sz w:val="28"/>
          <w:szCs w:val="28"/>
          <w:lang w:eastAsia="en-US"/>
        </w:rPr>
        <w:t xml:space="preserve">достаточном </w:t>
      </w:r>
      <w:r w:rsidRPr="007037EC">
        <w:rPr>
          <w:sz w:val="28"/>
          <w:szCs w:val="28"/>
          <w:lang w:eastAsia="en-US"/>
        </w:rPr>
        <w:t>количестве</w:t>
      </w:r>
      <w:r w:rsidRPr="007037EC">
        <w:rPr>
          <w:spacing w:val="-3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для каждого вопроса мероприятия</w:t>
      </w:r>
      <w:r w:rsidRPr="007037EC">
        <w:rPr>
          <w:spacing w:val="-3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 xml:space="preserve">с учетом следующих требований: </w:t>
      </w:r>
    </w:p>
    <w:p w14:paraId="25EA672B" w14:textId="1A28CEDE" w:rsidR="007037EC" w:rsidRPr="007037EC" w:rsidRDefault="00A61204" w:rsidP="00A61204">
      <w:pPr>
        <w:widowControl w:val="0"/>
        <w:tabs>
          <w:tab w:val="left" w:pos="1792"/>
          <w:tab w:val="left" w:pos="2159"/>
          <w:tab w:val="left" w:pos="2323"/>
          <w:tab w:val="left" w:pos="3208"/>
          <w:tab w:val="left" w:pos="4228"/>
          <w:tab w:val="left" w:pos="4387"/>
          <w:tab w:val="left" w:pos="4467"/>
          <w:tab w:val="left" w:pos="5473"/>
          <w:tab w:val="left" w:pos="6108"/>
          <w:tab w:val="left" w:pos="6259"/>
          <w:tab w:val="left" w:pos="7432"/>
          <w:tab w:val="left" w:pos="7690"/>
          <w:tab w:val="left" w:pos="8109"/>
          <w:tab w:val="left" w:pos="8305"/>
          <w:tab w:val="left" w:pos="8811"/>
        </w:tabs>
        <w:autoSpaceDE w:val="0"/>
        <w:autoSpaceDN w:val="0"/>
        <w:spacing w:before="2"/>
        <w:ind w:left="-567" w:right="138" w:firstLine="425"/>
        <w:jc w:val="both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у</w:t>
      </w:r>
      <w:r w:rsidR="007037EC" w:rsidRPr="007037EC">
        <w:rPr>
          <w:spacing w:val="-2"/>
          <w:sz w:val="28"/>
          <w:szCs w:val="28"/>
          <w:lang w:eastAsia="en-US"/>
        </w:rPr>
        <w:t>местность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– </w:t>
      </w:r>
      <w:r w:rsidR="007037EC" w:rsidRPr="007037EC">
        <w:rPr>
          <w:spacing w:val="-2"/>
          <w:sz w:val="28"/>
          <w:szCs w:val="28"/>
          <w:lang w:eastAsia="en-US"/>
        </w:rPr>
        <w:t>результатом</w:t>
      </w:r>
      <w:r>
        <w:rPr>
          <w:sz w:val="28"/>
          <w:szCs w:val="28"/>
          <w:lang w:eastAsia="en-US"/>
        </w:rPr>
        <w:t xml:space="preserve"> </w:t>
      </w:r>
      <w:r w:rsidR="007037EC" w:rsidRPr="007037EC">
        <w:rPr>
          <w:spacing w:val="-2"/>
          <w:sz w:val="28"/>
          <w:szCs w:val="28"/>
          <w:lang w:eastAsia="en-US"/>
        </w:rPr>
        <w:t>применения</w:t>
      </w:r>
      <w:r>
        <w:rPr>
          <w:spacing w:val="-2"/>
          <w:sz w:val="28"/>
          <w:szCs w:val="28"/>
          <w:lang w:eastAsia="en-US"/>
        </w:rPr>
        <w:t xml:space="preserve"> </w:t>
      </w:r>
      <w:r w:rsidR="007037EC" w:rsidRPr="007037EC">
        <w:rPr>
          <w:spacing w:val="-2"/>
          <w:sz w:val="28"/>
          <w:szCs w:val="28"/>
          <w:lang w:eastAsia="en-US"/>
        </w:rPr>
        <w:t>уместных</w:t>
      </w:r>
      <w:r>
        <w:rPr>
          <w:sz w:val="28"/>
          <w:szCs w:val="28"/>
          <w:lang w:eastAsia="en-US"/>
        </w:rPr>
        <w:t xml:space="preserve"> </w:t>
      </w:r>
      <w:r w:rsidR="007037EC" w:rsidRPr="007037EC">
        <w:rPr>
          <w:sz w:val="28"/>
          <w:szCs w:val="28"/>
          <w:lang w:eastAsia="en-US"/>
        </w:rPr>
        <w:t xml:space="preserve">критериев </w:t>
      </w:r>
      <w:r w:rsidR="007037EC" w:rsidRPr="007037EC">
        <w:rPr>
          <w:spacing w:val="-2"/>
          <w:sz w:val="28"/>
          <w:szCs w:val="28"/>
          <w:lang w:eastAsia="en-US"/>
        </w:rPr>
        <w:t>стратегического</w:t>
      </w:r>
      <w:r>
        <w:rPr>
          <w:spacing w:val="-2"/>
          <w:sz w:val="28"/>
          <w:szCs w:val="28"/>
          <w:lang w:eastAsia="en-US"/>
        </w:rPr>
        <w:t xml:space="preserve"> </w:t>
      </w:r>
      <w:r w:rsidR="007037EC" w:rsidRPr="007037EC">
        <w:rPr>
          <w:sz w:val="28"/>
          <w:szCs w:val="28"/>
          <w:lang w:eastAsia="en-US"/>
        </w:rPr>
        <w:t>аудита</w:t>
      </w:r>
      <w:r>
        <w:rPr>
          <w:sz w:val="28"/>
          <w:szCs w:val="28"/>
          <w:lang w:eastAsia="en-US"/>
        </w:rPr>
        <w:t xml:space="preserve"> </w:t>
      </w:r>
      <w:r w:rsidR="007037EC" w:rsidRPr="007037EC">
        <w:rPr>
          <w:spacing w:val="-2"/>
          <w:sz w:val="28"/>
          <w:szCs w:val="28"/>
          <w:lang w:eastAsia="en-US"/>
        </w:rPr>
        <w:t>является</w:t>
      </w:r>
      <w:r>
        <w:rPr>
          <w:sz w:val="28"/>
          <w:szCs w:val="28"/>
          <w:lang w:eastAsia="en-US"/>
        </w:rPr>
        <w:t xml:space="preserve"> </w:t>
      </w:r>
      <w:r w:rsidR="007037EC" w:rsidRPr="007037EC">
        <w:rPr>
          <w:spacing w:val="-2"/>
          <w:sz w:val="28"/>
          <w:szCs w:val="28"/>
          <w:lang w:eastAsia="en-US"/>
        </w:rPr>
        <w:t>информация,</w:t>
      </w:r>
      <w:r>
        <w:rPr>
          <w:sz w:val="28"/>
          <w:szCs w:val="28"/>
          <w:lang w:eastAsia="en-US"/>
        </w:rPr>
        <w:t xml:space="preserve"> </w:t>
      </w:r>
      <w:r w:rsidR="007037EC" w:rsidRPr="007037EC">
        <w:rPr>
          <w:spacing w:val="-2"/>
          <w:sz w:val="28"/>
          <w:szCs w:val="28"/>
          <w:lang w:eastAsia="en-US"/>
        </w:rPr>
        <w:t>дающая</w:t>
      </w:r>
      <w:r>
        <w:rPr>
          <w:spacing w:val="-2"/>
          <w:sz w:val="28"/>
          <w:szCs w:val="28"/>
          <w:lang w:eastAsia="en-US"/>
        </w:rPr>
        <w:t xml:space="preserve"> о</w:t>
      </w:r>
      <w:r w:rsidR="007037EC" w:rsidRPr="007037EC">
        <w:rPr>
          <w:spacing w:val="-2"/>
          <w:sz w:val="28"/>
          <w:szCs w:val="28"/>
          <w:lang w:eastAsia="en-US"/>
        </w:rPr>
        <w:t>твет</w:t>
      </w:r>
      <w:r>
        <w:rPr>
          <w:sz w:val="28"/>
          <w:szCs w:val="28"/>
          <w:lang w:eastAsia="en-US"/>
        </w:rPr>
        <w:t xml:space="preserve"> </w:t>
      </w:r>
      <w:r w:rsidR="007037EC" w:rsidRPr="007037EC">
        <w:rPr>
          <w:spacing w:val="-6"/>
          <w:sz w:val="28"/>
          <w:szCs w:val="28"/>
          <w:lang w:eastAsia="en-US"/>
        </w:rPr>
        <w:t>на</w:t>
      </w:r>
      <w:r>
        <w:rPr>
          <w:sz w:val="28"/>
          <w:szCs w:val="28"/>
          <w:lang w:eastAsia="en-US"/>
        </w:rPr>
        <w:t xml:space="preserve"> </w:t>
      </w:r>
      <w:r w:rsidR="007037EC" w:rsidRPr="007037EC">
        <w:rPr>
          <w:spacing w:val="-2"/>
          <w:sz w:val="28"/>
          <w:szCs w:val="28"/>
          <w:lang w:eastAsia="en-US"/>
        </w:rPr>
        <w:t xml:space="preserve">вопрос </w:t>
      </w:r>
      <w:r w:rsidR="007037EC" w:rsidRPr="007037EC">
        <w:rPr>
          <w:sz w:val="28"/>
          <w:szCs w:val="28"/>
          <w:lang w:eastAsia="en-US"/>
        </w:rPr>
        <w:t>мероприятия</w:t>
      </w:r>
      <w:r w:rsidR="007037EC" w:rsidRPr="007037EC">
        <w:rPr>
          <w:spacing w:val="70"/>
          <w:sz w:val="28"/>
          <w:szCs w:val="28"/>
          <w:lang w:eastAsia="en-US"/>
        </w:rPr>
        <w:t xml:space="preserve"> </w:t>
      </w:r>
      <w:r w:rsidR="007037EC" w:rsidRPr="007037EC">
        <w:rPr>
          <w:sz w:val="28"/>
          <w:szCs w:val="28"/>
          <w:lang w:eastAsia="en-US"/>
        </w:rPr>
        <w:t>или</w:t>
      </w:r>
      <w:r w:rsidR="007037EC" w:rsidRPr="007037EC">
        <w:rPr>
          <w:spacing w:val="68"/>
          <w:sz w:val="28"/>
          <w:szCs w:val="28"/>
          <w:lang w:eastAsia="en-US"/>
        </w:rPr>
        <w:t xml:space="preserve"> </w:t>
      </w:r>
      <w:r w:rsidR="007037EC" w:rsidRPr="007037EC">
        <w:rPr>
          <w:sz w:val="28"/>
          <w:szCs w:val="28"/>
          <w:lang w:eastAsia="en-US"/>
        </w:rPr>
        <w:t>на</w:t>
      </w:r>
      <w:r w:rsidR="007037EC" w:rsidRPr="007037EC">
        <w:rPr>
          <w:spacing w:val="69"/>
          <w:sz w:val="28"/>
          <w:szCs w:val="28"/>
          <w:lang w:eastAsia="en-US"/>
        </w:rPr>
        <w:t xml:space="preserve"> </w:t>
      </w:r>
      <w:r w:rsidR="007037EC" w:rsidRPr="007037EC">
        <w:rPr>
          <w:sz w:val="28"/>
          <w:szCs w:val="28"/>
          <w:lang w:eastAsia="en-US"/>
        </w:rPr>
        <w:t>один</w:t>
      </w:r>
      <w:r w:rsidR="007037EC" w:rsidRPr="007037EC">
        <w:rPr>
          <w:spacing w:val="68"/>
          <w:sz w:val="28"/>
          <w:szCs w:val="28"/>
          <w:lang w:eastAsia="en-US"/>
        </w:rPr>
        <w:t xml:space="preserve"> </w:t>
      </w:r>
      <w:r w:rsidR="007037EC" w:rsidRPr="007037EC">
        <w:rPr>
          <w:sz w:val="28"/>
          <w:szCs w:val="28"/>
          <w:lang w:eastAsia="en-US"/>
        </w:rPr>
        <w:t>из</w:t>
      </w:r>
      <w:r w:rsidR="007037EC" w:rsidRPr="007037EC">
        <w:rPr>
          <w:spacing w:val="69"/>
          <w:sz w:val="28"/>
          <w:szCs w:val="28"/>
          <w:lang w:eastAsia="en-US"/>
        </w:rPr>
        <w:t xml:space="preserve"> </w:t>
      </w:r>
      <w:r w:rsidR="007037EC" w:rsidRPr="007037EC">
        <w:rPr>
          <w:sz w:val="28"/>
          <w:szCs w:val="28"/>
          <w:lang w:eastAsia="en-US"/>
        </w:rPr>
        <w:t>аспектов</w:t>
      </w:r>
      <w:r w:rsidR="007037EC" w:rsidRPr="007037EC">
        <w:rPr>
          <w:spacing w:val="67"/>
          <w:sz w:val="28"/>
          <w:szCs w:val="28"/>
          <w:lang w:eastAsia="en-US"/>
        </w:rPr>
        <w:t xml:space="preserve"> </w:t>
      </w:r>
      <w:r w:rsidR="007037EC" w:rsidRPr="007037EC">
        <w:rPr>
          <w:sz w:val="28"/>
          <w:szCs w:val="28"/>
          <w:lang w:eastAsia="en-US"/>
        </w:rPr>
        <w:t>вопроса</w:t>
      </w:r>
      <w:r w:rsidR="007037EC" w:rsidRPr="007037EC">
        <w:rPr>
          <w:spacing w:val="69"/>
          <w:sz w:val="28"/>
          <w:szCs w:val="28"/>
          <w:lang w:eastAsia="en-US"/>
        </w:rPr>
        <w:t xml:space="preserve"> </w:t>
      </w:r>
      <w:r w:rsidR="007037EC" w:rsidRPr="007037EC">
        <w:rPr>
          <w:sz w:val="28"/>
          <w:szCs w:val="28"/>
          <w:lang w:eastAsia="en-US"/>
        </w:rPr>
        <w:t>мероприятия</w:t>
      </w:r>
      <w:r w:rsidR="007037EC" w:rsidRPr="007037EC">
        <w:rPr>
          <w:spacing w:val="71"/>
          <w:sz w:val="28"/>
          <w:szCs w:val="28"/>
          <w:lang w:eastAsia="en-US"/>
        </w:rPr>
        <w:t xml:space="preserve"> </w:t>
      </w:r>
      <w:r w:rsidR="007037EC" w:rsidRPr="007037EC">
        <w:rPr>
          <w:sz w:val="28"/>
          <w:szCs w:val="28"/>
          <w:lang w:eastAsia="en-US"/>
        </w:rPr>
        <w:t>с</w:t>
      </w:r>
      <w:r w:rsidR="007037EC" w:rsidRPr="007037EC">
        <w:rPr>
          <w:spacing w:val="69"/>
          <w:sz w:val="28"/>
          <w:szCs w:val="28"/>
          <w:lang w:eastAsia="en-US"/>
        </w:rPr>
        <w:t xml:space="preserve"> </w:t>
      </w:r>
      <w:r w:rsidR="007037EC" w:rsidRPr="007037EC">
        <w:rPr>
          <w:sz w:val="28"/>
          <w:szCs w:val="28"/>
          <w:lang w:eastAsia="en-US"/>
        </w:rPr>
        <w:t>учетом</w:t>
      </w:r>
      <w:r w:rsidR="007037EC" w:rsidRPr="007037EC">
        <w:rPr>
          <w:spacing w:val="70"/>
          <w:sz w:val="28"/>
          <w:szCs w:val="28"/>
          <w:lang w:eastAsia="en-US"/>
        </w:rPr>
        <w:t xml:space="preserve"> </w:t>
      </w:r>
      <w:r w:rsidR="007037EC" w:rsidRPr="007037EC">
        <w:rPr>
          <w:spacing w:val="-4"/>
          <w:sz w:val="28"/>
          <w:szCs w:val="28"/>
          <w:lang w:eastAsia="en-US"/>
        </w:rPr>
        <w:t>цели</w:t>
      </w:r>
      <w:r>
        <w:rPr>
          <w:spacing w:val="-4"/>
          <w:sz w:val="28"/>
          <w:szCs w:val="28"/>
          <w:lang w:eastAsia="en-US"/>
        </w:rPr>
        <w:t xml:space="preserve"> </w:t>
      </w:r>
      <w:r w:rsidR="007037EC" w:rsidRPr="007037EC">
        <w:rPr>
          <w:spacing w:val="-2"/>
          <w:sz w:val="28"/>
          <w:szCs w:val="28"/>
          <w:lang w:eastAsia="en-US"/>
        </w:rPr>
        <w:t>мероприятия;</w:t>
      </w:r>
    </w:p>
    <w:p w14:paraId="2C849605" w14:textId="77777777" w:rsidR="007037EC" w:rsidRPr="007037EC" w:rsidRDefault="007037EC" w:rsidP="00A61204">
      <w:pPr>
        <w:widowControl w:val="0"/>
        <w:autoSpaceDE w:val="0"/>
        <w:autoSpaceDN w:val="0"/>
        <w:ind w:left="-567" w:right="137" w:firstLine="425"/>
        <w:jc w:val="both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t>полнота - критерии стратегического аудита являются полными, если информация, подготовленная в соответствии с такими критериями, отражает</w:t>
      </w:r>
      <w:r w:rsidRPr="007037EC">
        <w:rPr>
          <w:spacing w:val="40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все важные факторы, которые могли бы повлиять на решения, принимаемые должностными лицами Контрольно-счетной палаты на основе такой информации. Полнота критериев стратегического аудита подразумевает наличие при необходимости контрольных количественных или качественных показателей, характеризующих полное раскрытие информации об исследуемом предмете (аспекте предмета);</w:t>
      </w:r>
    </w:p>
    <w:p w14:paraId="12E55B8E" w14:textId="77777777" w:rsidR="00750074" w:rsidRPr="007037EC" w:rsidRDefault="007037EC" w:rsidP="00750074">
      <w:pPr>
        <w:widowControl w:val="0"/>
        <w:autoSpaceDE w:val="0"/>
        <w:autoSpaceDN w:val="0"/>
        <w:spacing w:before="108"/>
        <w:ind w:left="-567" w:right="135" w:firstLine="425"/>
        <w:jc w:val="both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t>надежность - надежными считаются критерии стратегического аудита, которые</w:t>
      </w:r>
      <w:r w:rsidRPr="007037EC">
        <w:rPr>
          <w:spacing w:val="62"/>
          <w:w w:val="150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при</w:t>
      </w:r>
      <w:r w:rsidRPr="007037EC">
        <w:rPr>
          <w:spacing w:val="63"/>
          <w:w w:val="150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применении</w:t>
      </w:r>
      <w:r w:rsidRPr="007037EC">
        <w:rPr>
          <w:spacing w:val="63"/>
          <w:w w:val="150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в</w:t>
      </w:r>
      <w:r w:rsidRPr="007037EC">
        <w:rPr>
          <w:spacing w:val="63"/>
          <w:w w:val="150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аналогичных</w:t>
      </w:r>
      <w:r w:rsidRPr="007037EC">
        <w:rPr>
          <w:spacing w:val="63"/>
          <w:w w:val="150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обстоятельствах</w:t>
      </w:r>
      <w:r w:rsidRPr="007037EC">
        <w:rPr>
          <w:spacing w:val="63"/>
          <w:w w:val="150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разными</w:t>
      </w:r>
      <w:r w:rsidR="00A61204">
        <w:rPr>
          <w:sz w:val="28"/>
          <w:szCs w:val="28"/>
          <w:lang w:eastAsia="en-US"/>
        </w:rPr>
        <w:t xml:space="preserve"> </w:t>
      </w:r>
      <w:r w:rsidR="00750074" w:rsidRPr="007037EC">
        <w:rPr>
          <w:sz w:val="28"/>
          <w:szCs w:val="28"/>
          <w:lang w:eastAsia="en-US"/>
        </w:rPr>
        <w:t>должностными лицами Контрольно-счетной палаты позволяют выполнить последовательную оценку или измерение оцениваемого аспекта предмета стратегического аудита, включая при необходимости предоставление и раскрытие используемой информации;</w:t>
      </w:r>
    </w:p>
    <w:p w14:paraId="03F61BF9" w14:textId="77777777" w:rsidR="00750074" w:rsidRPr="007037EC" w:rsidRDefault="00750074" w:rsidP="00750074">
      <w:pPr>
        <w:widowControl w:val="0"/>
        <w:autoSpaceDE w:val="0"/>
        <w:autoSpaceDN w:val="0"/>
        <w:spacing w:before="1"/>
        <w:ind w:left="-567" w:right="141" w:firstLine="425"/>
        <w:jc w:val="both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t>нейтральность - результатом применения нейтральных критериев стратегического аудита является получение непредвзятой информации;</w:t>
      </w:r>
    </w:p>
    <w:p w14:paraId="139BDA94" w14:textId="77777777" w:rsidR="00750074" w:rsidRPr="007037EC" w:rsidRDefault="00750074" w:rsidP="00750074">
      <w:pPr>
        <w:widowControl w:val="0"/>
        <w:autoSpaceDE w:val="0"/>
        <w:autoSpaceDN w:val="0"/>
        <w:ind w:left="-567" w:right="139" w:firstLine="425"/>
        <w:jc w:val="both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t>понятность - результатом применения понятных критериев стратегического аудита является получение информации, на основе которой делается суждение, доступное для понимания.</w:t>
      </w:r>
    </w:p>
    <w:p w14:paraId="757BF689" w14:textId="3FDB524C" w:rsidR="007037EC" w:rsidRPr="007037EC" w:rsidRDefault="007037EC" w:rsidP="00750074">
      <w:pPr>
        <w:widowControl w:val="0"/>
        <w:autoSpaceDE w:val="0"/>
        <w:autoSpaceDN w:val="0"/>
        <w:spacing w:before="2"/>
        <w:ind w:left="-567" w:right="137" w:firstLine="425"/>
        <w:jc w:val="both"/>
        <w:rPr>
          <w:sz w:val="28"/>
          <w:szCs w:val="28"/>
          <w:lang w:eastAsia="en-US"/>
        </w:rPr>
      </w:pPr>
    </w:p>
    <w:p w14:paraId="2FADD2DE" w14:textId="77777777" w:rsidR="007037EC" w:rsidRPr="007037EC" w:rsidRDefault="007037EC" w:rsidP="007037EC">
      <w:pPr>
        <w:widowControl w:val="0"/>
        <w:autoSpaceDE w:val="0"/>
        <w:autoSpaceDN w:val="0"/>
        <w:spacing w:before="143"/>
        <w:rPr>
          <w:szCs w:val="28"/>
          <w:lang w:eastAsia="en-US"/>
        </w:rPr>
      </w:pPr>
      <w:r w:rsidRPr="007037EC">
        <w:rPr>
          <w:noProof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2582BB" wp14:editId="581518F2">
                <wp:simplePos x="0" y="0"/>
                <wp:positionH relativeFrom="page">
                  <wp:posOffset>1530350</wp:posOffset>
                </wp:positionH>
                <wp:positionV relativeFrom="paragraph">
                  <wp:posOffset>252407</wp:posOffset>
                </wp:positionV>
                <wp:extent cx="182943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85CBC" id="Graphic 8" o:spid="_x0000_s1026" style="position:absolute;margin-left:120.5pt;margin-top:19.85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7F541C" w14:textId="77777777" w:rsidR="007037EC" w:rsidRPr="007037EC" w:rsidRDefault="007037EC" w:rsidP="007037EC">
      <w:pPr>
        <w:widowControl w:val="0"/>
        <w:autoSpaceDE w:val="0"/>
        <w:autoSpaceDN w:val="0"/>
        <w:spacing w:before="41"/>
        <w:rPr>
          <w:szCs w:val="28"/>
          <w:lang w:eastAsia="en-US"/>
        </w:rPr>
      </w:pPr>
    </w:p>
    <w:p w14:paraId="41CA7842" w14:textId="77777777" w:rsidR="007037EC" w:rsidRPr="007037EC" w:rsidRDefault="007037EC" w:rsidP="007037EC">
      <w:pPr>
        <w:widowControl w:val="0"/>
        <w:autoSpaceDE w:val="0"/>
        <w:autoSpaceDN w:val="0"/>
        <w:spacing w:before="1"/>
        <w:rPr>
          <w:szCs w:val="22"/>
          <w:lang w:eastAsia="en-US"/>
        </w:rPr>
      </w:pPr>
      <w:r w:rsidRPr="007037EC">
        <w:rPr>
          <w:position w:val="10"/>
          <w:sz w:val="18"/>
          <w:szCs w:val="22"/>
          <w:lang w:eastAsia="en-US"/>
        </w:rPr>
        <w:t>1</w:t>
      </w:r>
      <w:r w:rsidRPr="007037EC">
        <w:rPr>
          <w:spacing w:val="-2"/>
          <w:position w:val="10"/>
          <w:sz w:val="18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Полученные</w:t>
      </w:r>
      <w:r w:rsidRPr="007037EC">
        <w:rPr>
          <w:spacing w:val="-8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в</w:t>
      </w:r>
      <w:r w:rsidRPr="007037EC">
        <w:rPr>
          <w:spacing w:val="-6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ходе</w:t>
      </w:r>
      <w:r w:rsidRPr="007037EC">
        <w:rPr>
          <w:spacing w:val="-9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стратегического</w:t>
      </w:r>
      <w:r w:rsidRPr="007037EC">
        <w:rPr>
          <w:spacing w:val="-6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аудита</w:t>
      </w:r>
      <w:r w:rsidRPr="007037EC">
        <w:rPr>
          <w:spacing w:val="-6"/>
          <w:szCs w:val="22"/>
          <w:lang w:eastAsia="en-US"/>
        </w:rPr>
        <w:t xml:space="preserve"> </w:t>
      </w:r>
      <w:r w:rsidRPr="007037EC">
        <w:rPr>
          <w:spacing w:val="-2"/>
          <w:szCs w:val="22"/>
          <w:lang w:eastAsia="en-US"/>
        </w:rPr>
        <w:t>доказательства.</w:t>
      </w:r>
    </w:p>
    <w:p w14:paraId="0F745DC3" w14:textId="77777777" w:rsidR="007037EC" w:rsidRPr="007037EC" w:rsidRDefault="007037EC" w:rsidP="007037EC">
      <w:pPr>
        <w:widowControl w:val="0"/>
        <w:autoSpaceDE w:val="0"/>
        <w:autoSpaceDN w:val="0"/>
        <w:rPr>
          <w:szCs w:val="22"/>
          <w:lang w:eastAsia="en-US"/>
        </w:rPr>
        <w:sectPr w:rsidR="007037EC" w:rsidRPr="007037EC" w:rsidSect="005A416B">
          <w:pgSz w:w="11910" w:h="16850"/>
          <w:pgMar w:top="1060" w:right="425" w:bottom="993" w:left="1700" w:header="578" w:footer="0" w:gutter="0"/>
          <w:cols w:space="720"/>
        </w:sectPr>
      </w:pPr>
    </w:p>
    <w:p w14:paraId="06118251" w14:textId="77777777" w:rsidR="007037EC" w:rsidRPr="007037EC" w:rsidRDefault="007037EC" w:rsidP="005403BF">
      <w:pPr>
        <w:widowControl w:val="0"/>
        <w:numPr>
          <w:ilvl w:val="2"/>
          <w:numId w:val="5"/>
        </w:numPr>
        <w:autoSpaceDE w:val="0"/>
        <w:autoSpaceDN w:val="0"/>
        <w:spacing w:before="1"/>
        <w:ind w:left="-567" w:right="146" w:firstLine="425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lastRenderedPageBreak/>
        <w:t>При проведении стратегического аудита применяются следующие виды критериев</w:t>
      </w:r>
      <w:r w:rsidRPr="007037EC">
        <w:rPr>
          <w:sz w:val="28"/>
          <w:szCs w:val="22"/>
          <w:vertAlign w:val="superscript"/>
          <w:lang w:eastAsia="en-US"/>
        </w:rPr>
        <w:t>2</w:t>
      </w:r>
      <w:r w:rsidRPr="007037EC">
        <w:rPr>
          <w:sz w:val="28"/>
          <w:szCs w:val="22"/>
          <w:lang w:eastAsia="en-US"/>
        </w:rPr>
        <w:t>.</w:t>
      </w:r>
    </w:p>
    <w:p w14:paraId="68C1019D" w14:textId="77777777" w:rsidR="007037EC" w:rsidRPr="007037EC" w:rsidRDefault="007037EC" w:rsidP="00750074">
      <w:pPr>
        <w:widowControl w:val="0"/>
        <w:autoSpaceDE w:val="0"/>
        <w:autoSpaceDN w:val="0"/>
        <w:ind w:left="-567" w:right="134" w:firstLine="425"/>
        <w:jc w:val="both"/>
        <w:rPr>
          <w:sz w:val="28"/>
          <w:szCs w:val="28"/>
          <w:lang w:eastAsia="en-US"/>
        </w:rPr>
      </w:pPr>
      <w:r w:rsidRPr="007037EC">
        <w:rPr>
          <w:i/>
          <w:sz w:val="28"/>
          <w:szCs w:val="28"/>
          <w:lang w:eastAsia="en-US"/>
        </w:rPr>
        <w:t xml:space="preserve">Критерии стратегической результативности </w:t>
      </w:r>
      <w:r w:rsidRPr="007037EC">
        <w:rPr>
          <w:sz w:val="28"/>
          <w:szCs w:val="28"/>
          <w:lang w:eastAsia="en-US"/>
        </w:rPr>
        <w:t>определяют степень достижения (достижимости) непосредственных и конечных результатов, наличие логики достижения непосредственных и конечных результатов, значимость конечных результатов для целевых групп вследствие создания и функционирования соответствующих непосредственных результатов. При этом могут определяться полнота непосредственных и конечных результатов, достаточность их перечня, хронология (своевременность) получения, риски и возможности получения.</w:t>
      </w:r>
    </w:p>
    <w:p w14:paraId="4F67D9F9" w14:textId="77777777" w:rsidR="007037EC" w:rsidRPr="007037EC" w:rsidRDefault="007037EC" w:rsidP="00750074">
      <w:pPr>
        <w:widowControl w:val="0"/>
        <w:autoSpaceDE w:val="0"/>
        <w:autoSpaceDN w:val="0"/>
        <w:ind w:left="-567" w:right="136" w:firstLine="425"/>
        <w:jc w:val="both"/>
        <w:rPr>
          <w:sz w:val="28"/>
          <w:szCs w:val="28"/>
          <w:lang w:eastAsia="en-US"/>
        </w:rPr>
      </w:pPr>
      <w:r w:rsidRPr="007037EC">
        <w:rPr>
          <w:i/>
          <w:sz w:val="28"/>
          <w:szCs w:val="28"/>
          <w:lang w:eastAsia="en-US"/>
        </w:rPr>
        <w:t xml:space="preserve">Критерии релевантности (актуальности) </w:t>
      </w:r>
      <w:r w:rsidRPr="007037EC">
        <w:rPr>
          <w:sz w:val="28"/>
          <w:szCs w:val="28"/>
          <w:lang w:eastAsia="en-US"/>
        </w:rPr>
        <w:t>отражают, в какой степени непосредственные, конечные результаты программ, итоговые эффекты актуальны для достижения стратегических целей, удовлетворения потребностей, интересов и целей выгодоприобретателей, сохраняется ли соответствие приоритетам при изменении обстоятельств (гибкость и актуализация прямого государственного воздействия в части адаптации к существенным изменениям внешней среды).</w:t>
      </w:r>
    </w:p>
    <w:p w14:paraId="5E21FB8C" w14:textId="77777777" w:rsidR="007037EC" w:rsidRPr="007037EC" w:rsidRDefault="007037EC" w:rsidP="00750074">
      <w:pPr>
        <w:widowControl w:val="0"/>
        <w:autoSpaceDE w:val="0"/>
        <w:autoSpaceDN w:val="0"/>
        <w:spacing w:before="2"/>
        <w:ind w:left="-567" w:right="141" w:firstLine="425"/>
        <w:jc w:val="both"/>
        <w:rPr>
          <w:sz w:val="28"/>
          <w:szCs w:val="28"/>
          <w:lang w:eastAsia="en-US"/>
        </w:rPr>
      </w:pPr>
      <w:r w:rsidRPr="007037EC">
        <w:rPr>
          <w:i/>
          <w:sz w:val="28"/>
          <w:szCs w:val="28"/>
          <w:lang w:eastAsia="en-US"/>
        </w:rPr>
        <w:t>Критерии</w:t>
      </w:r>
      <w:r w:rsidRPr="007037EC">
        <w:rPr>
          <w:i/>
          <w:spacing w:val="-5"/>
          <w:sz w:val="28"/>
          <w:szCs w:val="28"/>
          <w:lang w:eastAsia="en-US"/>
        </w:rPr>
        <w:t xml:space="preserve"> </w:t>
      </w:r>
      <w:r w:rsidRPr="007037EC">
        <w:rPr>
          <w:i/>
          <w:sz w:val="28"/>
          <w:szCs w:val="28"/>
          <w:lang w:eastAsia="en-US"/>
        </w:rPr>
        <w:t>обоснованности</w:t>
      </w:r>
      <w:r w:rsidRPr="007037EC">
        <w:rPr>
          <w:i/>
          <w:spacing w:val="-5"/>
          <w:sz w:val="28"/>
          <w:szCs w:val="28"/>
          <w:lang w:eastAsia="en-US"/>
        </w:rPr>
        <w:t xml:space="preserve"> </w:t>
      </w:r>
      <w:r w:rsidRPr="007037EC">
        <w:rPr>
          <w:i/>
          <w:sz w:val="28"/>
          <w:szCs w:val="28"/>
          <w:lang w:eastAsia="en-US"/>
        </w:rPr>
        <w:t>(доказательности)</w:t>
      </w:r>
      <w:r w:rsidRPr="007037EC">
        <w:rPr>
          <w:i/>
          <w:spacing w:val="-1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отражают,</w:t>
      </w:r>
      <w:r w:rsidRPr="007037EC">
        <w:rPr>
          <w:spacing w:val="-6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в</w:t>
      </w:r>
      <w:r w:rsidRPr="007037EC">
        <w:rPr>
          <w:spacing w:val="-7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какой</w:t>
      </w:r>
      <w:r w:rsidRPr="007037EC">
        <w:rPr>
          <w:spacing w:val="-5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степени и каким образом обосновано достижение целевых параметров стратегических целей, включая описание причин выбранных подходов к обоснованиям, описание предположений, источников данных, результатов анализа, иных способов проверки и подтверждения обоснований (доказательств).</w:t>
      </w:r>
    </w:p>
    <w:p w14:paraId="58BC1EBF" w14:textId="77777777" w:rsidR="007037EC" w:rsidRPr="007037EC" w:rsidRDefault="007037EC" w:rsidP="00750074">
      <w:pPr>
        <w:widowControl w:val="0"/>
        <w:autoSpaceDE w:val="0"/>
        <w:autoSpaceDN w:val="0"/>
        <w:ind w:left="-567" w:right="136" w:firstLine="425"/>
        <w:jc w:val="both"/>
        <w:rPr>
          <w:sz w:val="28"/>
          <w:szCs w:val="28"/>
          <w:lang w:eastAsia="en-US"/>
        </w:rPr>
      </w:pPr>
      <w:r w:rsidRPr="007037EC">
        <w:rPr>
          <w:i/>
          <w:sz w:val="28"/>
          <w:szCs w:val="28"/>
          <w:lang w:eastAsia="en-US"/>
        </w:rPr>
        <w:t>Критерии</w:t>
      </w:r>
      <w:r w:rsidRPr="007037EC">
        <w:rPr>
          <w:i/>
          <w:spacing w:val="-2"/>
          <w:sz w:val="28"/>
          <w:szCs w:val="28"/>
          <w:lang w:eastAsia="en-US"/>
        </w:rPr>
        <w:t xml:space="preserve"> </w:t>
      </w:r>
      <w:r w:rsidRPr="007037EC">
        <w:rPr>
          <w:i/>
          <w:sz w:val="28"/>
          <w:szCs w:val="28"/>
          <w:lang w:eastAsia="en-US"/>
        </w:rPr>
        <w:t xml:space="preserve">согласованности </w:t>
      </w:r>
      <w:r w:rsidRPr="007037EC">
        <w:rPr>
          <w:sz w:val="28"/>
          <w:szCs w:val="28"/>
          <w:lang w:eastAsia="en-US"/>
        </w:rPr>
        <w:t>отражают</w:t>
      </w:r>
      <w:r w:rsidRPr="007037EC">
        <w:rPr>
          <w:spacing w:val="-3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уровень</w:t>
      </w:r>
      <w:r w:rsidRPr="007037EC">
        <w:rPr>
          <w:spacing w:val="-3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комплексности</w:t>
      </w:r>
      <w:r w:rsidRPr="007037EC">
        <w:rPr>
          <w:spacing w:val="-2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и</w:t>
      </w:r>
      <w:r w:rsidRPr="007037EC">
        <w:rPr>
          <w:spacing w:val="-2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взаимной непротиворечивости (взаимодополняемости) программ и прямых государственных воздействий, осуществляемых различными участниками стратегического управления, степень скоординированности и сотрудничества по достижению стратегических целей.</w:t>
      </w:r>
    </w:p>
    <w:p w14:paraId="43F46D03" w14:textId="77777777" w:rsidR="007037EC" w:rsidRPr="007037EC" w:rsidRDefault="007037EC" w:rsidP="00E44021">
      <w:pPr>
        <w:widowControl w:val="0"/>
        <w:autoSpaceDE w:val="0"/>
        <w:autoSpaceDN w:val="0"/>
        <w:ind w:left="-567" w:right="135" w:firstLine="425"/>
        <w:jc w:val="both"/>
        <w:rPr>
          <w:sz w:val="28"/>
          <w:szCs w:val="28"/>
          <w:lang w:eastAsia="en-US"/>
        </w:rPr>
      </w:pPr>
      <w:r w:rsidRPr="007037EC">
        <w:rPr>
          <w:i/>
          <w:sz w:val="28"/>
          <w:szCs w:val="28"/>
          <w:lang w:eastAsia="en-US"/>
        </w:rPr>
        <w:t xml:space="preserve">Критерии охвата (масштаба) </w:t>
      </w:r>
      <w:r w:rsidRPr="007037EC">
        <w:rPr>
          <w:sz w:val="28"/>
          <w:szCs w:val="28"/>
          <w:lang w:eastAsia="en-US"/>
        </w:rPr>
        <w:t>отражают степень распространенности непосредственных и конечных результатов, итоговых эффектов программ и прямого государственного воздействия с точки зрения территориального охвата,</w:t>
      </w:r>
      <w:r w:rsidRPr="007037EC">
        <w:rPr>
          <w:spacing w:val="-2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охвата</w:t>
      </w:r>
      <w:r w:rsidRPr="007037EC">
        <w:rPr>
          <w:spacing w:val="-4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различных</w:t>
      </w:r>
      <w:r w:rsidRPr="007037EC">
        <w:rPr>
          <w:spacing w:val="-2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целевых</w:t>
      </w:r>
      <w:r w:rsidRPr="007037EC">
        <w:rPr>
          <w:spacing w:val="-1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групп,</w:t>
      </w:r>
      <w:r w:rsidRPr="007037EC">
        <w:rPr>
          <w:spacing w:val="-2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охвата</w:t>
      </w:r>
      <w:r w:rsidRPr="007037EC">
        <w:rPr>
          <w:spacing w:val="-2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групп</w:t>
      </w:r>
      <w:r w:rsidRPr="007037EC">
        <w:rPr>
          <w:spacing w:val="-1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выгодоприобретателей</w:t>
      </w:r>
      <w:r w:rsidRPr="007037EC">
        <w:rPr>
          <w:spacing w:val="-3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и так далее.</w:t>
      </w:r>
    </w:p>
    <w:p w14:paraId="45B3F027" w14:textId="47163E48" w:rsidR="00E44021" w:rsidRPr="007037EC" w:rsidRDefault="00E44021" w:rsidP="00E44021">
      <w:pPr>
        <w:widowControl w:val="0"/>
        <w:autoSpaceDE w:val="0"/>
        <w:autoSpaceDN w:val="0"/>
        <w:spacing w:before="108"/>
        <w:ind w:left="-567" w:right="133" w:firstLine="567"/>
        <w:jc w:val="both"/>
        <w:rPr>
          <w:sz w:val="28"/>
          <w:szCs w:val="28"/>
          <w:lang w:eastAsia="en-US"/>
        </w:rPr>
      </w:pPr>
      <w:r w:rsidRPr="007037EC">
        <w:rPr>
          <w:i/>
          <w:sz w:val="28"/>
          <w:szCs w:val="28"/>
          <w:lang w:eastAsia="en-US"/>
        </w:rPr>
        <w:t xml:space="preserve">Критерии влияния (вклада) </w:t>
      </w:r>
      <w:r w:rsidRPr="007037EC">
        <w:rPr>
          <w:sz w:val="28"/>
          <w:szCs w:val="28"/>
          <w:lang w:eastAsia="en-US"/>
        </w:rPr>
        <w:t xml:space="preserve">отражают степень, в которой программа и (или) прямое </w:t>
      </w:r>
      <w:r>
        <w:rPr>
          <w:sz w:val="28"/>
          <w:szCs w:val="28"/>
          <w:lang w:eastAsia="en-US"/>
        </w:rPr>
        <w:t>муниципальное</w:t>
      </w:r>
      <w:r w:rsidRPr="007037EC">
        <w:rPr>
          <w:sz w:val="28"/>
          <w:szCs w:val="28"/>
          <w:lang w:eastAsia="en-US"/>
        </w:rPr>
        <w:t xml:space="preserve"> воздействие явились причиной или, как ожидается, послужат причиной значительных системных (структурных) социально-экономических последствий (эффектов). Такие критерии отражают причинно-следственные связи (трансформационные механизмы) программы, включая выявление социальных, экологических и экономических и иных последствий, которые являются более долгосрочными или более широкими по своему охвату, чем те, которые отражаются в критерии стратегической результативности. Критерии влияния предполагают описание целостных и устойчивых изменений в системах или нормах.</w:t>
      </w:r>
    </w:p>
    <w:p w14:paraId="1306EDF3" w14:textId="77777777" w:rsidR="007037EC" w:rsidRPr="007037EC" w:rsidRDefault="007037EC" w:rsidP="007037EC">
      <w:pPr>
        <w:widowControl w:val="0"/>
        <w:autoSpaceDE w:val="0"/>
        <w:autoSpaceDN w:val="0"/>
        <w:rPr>
          <w:szCs w:val="28"/>
          <w:lang w:eastAsia="en-US"/>
        </w:rPr>
      </w:pPr>
    </w:p>
    <w:p w14:paraId="0BE33F4C" w14:textId="77777777" w:rsidR="007037EC" w:rsidRPr="007037EC" w:rsidRDefault="007037EC" w:rsidP="007037EC">
      <w:pPr>
        <w:widowControl w:val="0"/>
        <w:autoSpaceDE w:val="0"/>
        <w:autoSpaceDN w:val="0"/>
        <w:rPr>
          <w:szCs w:val="28"/>
          <w:lang w:eastAsia="en-US"/>
        </w:rPr>
      </w:pPr>
    </w:p>
    <w:p w14:paraId="28000D0B" w14:textId="77777777" w:rsidR="007037EC" w:rsidRPr="007037EC" w:rsidRDefault="007037EC" w:rsidP="007037EC">
      <w:pPr>
        <w:widowControl w:val="0"/>
        <w:autoSpaceDE w:val="0"/>
        <w:autoSpaceDN w:val="0"/>
        <w:spacing w:before="5"/>
        <w:rPr>
          <w:szCs w:val="28"/>
          <w:lang w:eastAsia="en-US"/>
        </w:rPr>
      </w:pPr>
      <w:r w:rsidRPr="007037EC">
        <w:rPr>
          <w:noProof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C6AF406" wp14:editId="6E206A89">
                <wp:simplePos x="0" y="0"/>
                <wp:positionH relativeFrom="page">
                  <wp:posOffset>1530350</wp:posOffset>
                </wp:positionH>
                <wp:positionV relativeFrom="paragraph">
                  <wp:posOffset>164770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F01FF" id="Graphic 9" o:spid="_x0000_s1026" style="position:absolute;margin-left:120.5pt;margin-top:12.95pt;width:144.0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012EF2" w14:textId="77777777" w:rsidR="007037EC" w:rsidRPr="007037EC" w:rsidRDefault="007037EC" w:rsidP="007037EC">
      <w:pPr>
        <w:widowControl w:val="0"/>
        <w:autoSpaceDE w:val="0"/>
        <w:autoSpaceDN w:val="0"/>
        <w:spacing w:before="41"/>
        <w:rPr>
          <w:szCs w:val="28"/>
          <w:lang w:eastAsia="en-US"/>
        </w:rPr>
      </w:pPr>
    </w:p>
    <w:p w14:paraId="3972CC7C" w14:textId="77777777" w:rsidR="007037EC" w:rsidRPr="007037EC" w:rsidRDefault="007037EC" w:rsidP="007037EC">
      <w:pPr>
        <w:widowControl w:val="0"/>
        <w:autoSpaceDE w:val="0"/>
        <w:autoSpaceDN w:val="0"/>
        <w:spacing w:before="1"/>
        <w:rPr>
          <w:szCs w:val="22"/>
          <w:lang w:eastAsia="en-US"/>
        </w:rPr>
      </w:pPr>
      <w:r w:rsidRPr="007037EC">
        <w:rPr>
          <w:position w:val="10"/>
          <w:sz w:val="18"/>
          <w:szCs w:val="22"/>
          <w:lang w:eastAsia="en-US"/>
        </w:rPr>
        <w:t xml:space="preserve">2 </w:t>
      </w:r>
      <w:r w:rsidRPr="007037EC">
        <w:rPr>
          <w:szCs w:val="22"/>
          <w:lang w:eastAsia="en-US"/>
        </w:rPr>
        <w:t>При</w:t>
      </w:r>
      <w:r w:rsidRPr="007037EC">
        <w:rPr>
          <w:spacing w:val="-6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проведении</w:t>
      </w:r>
      <w:r w:rsidRPr="007037EC">
        <w:rPr>
          <w:spacing w:val="-7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стратегического</w:t>
      </w:r>
      <w:r w:rsidRPr="007037EC">
        <w:rPr>
          <w:spacing w:val="-4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аудита</w:t>
      </w:r>
      <w:r w:rsidRPr="007037EC">
        <w:rPr>
          <w:spacing w:val="-6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могут</w:t>
      </w:r>
      <w:r w:rsidRPr="007037EC">
        <w:rPr>
          <w:spacing w:val="-5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применяться</w:t>
      </w:r>
      <w:r w:rsidRPr="007037EC">
        <w:rPr>
          <w:spacing w:val="-6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как</w:t>
      </w:r>
      <w:r w:rsidRPr="007037EC">
        <w:rPr>
          <w:spacing w:val="-1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все</w:t>
      </w:r>
      <w:r w:rsidRPr="007037EC">
        <w:rPr>
          <w:spacing w:val="-5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виды</w:t>
      </w:r>
      <w:r w:rsidRPr="007037EC">
        <w:rPr>
          <w:spacing w:val="-7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критериев,</w:t>
      </w:r>
      <w:r w:rsidRPr="007037EC">
        <w:rPr>
          <w:spacing w:val="-5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так</w:t>
      </w:r>
      <w:r w:rsidRPr="007037EC">
        <w:rPr>
          <w:spacing w:val="-7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и</w:t>
      </w:r>
      <w:r w:rsidRPr="007037EC">
        <w:rPr>
          <w:spacing w:val="-5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один</w:t>
      </w:r>
      <w:r w:rsidRPr="007037EC">
        <w:rPr>
          <w:spacing w:val="-4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из</w:t>
      </w:r>
      <w:r w:rsidRPr="007037EC">
        <w:rPr>
          <w:spacing w:val="-5"/>
          <w:szCs w:val="22"/>
          <w:lang w:eastAsia="en-US"/>
        </w:rPr>
        <w:t xml:space="preserve"> </w:t>
      </w:r>
      <w:r w:rsidRPr="007037EC">
        <w:rPr>
          <w:spacing w:val="-4"/>
          <w:szCs w:val="22"/>
          <w:lang w:eastAsia="en-US"/>
        </w:rPr>
        <w:t>них.</w:t>
      </w:r>
    </w:p>
    <w:p w14:paraId="041B9155" w14:textId="77777777" w:rsidR="007037EC" w:rsidRPr="007037EC" w:rsidRDefault="007037EC" w:rsidP="007037EC">
      <w:pPr>
        <w:widowControl w:val="0"/>
        <w:autoSpaceDE w:val="0"/>
        <w:autoSpaceDN w:val="0"/>
        <w:rPr>
          <w:szCs w:val="22"/>
          <w:lang w:eastAsia="en-US"/>
        </w:rPr>
        <w:sectPr w:rsidR="007037EC" w:rsidRPr="007037EC">
          <w:pgSz w:w="11910" w:h="16850"/>
          <w:pgMar w:top="1060" w:right="425" w:bottom="280" w:left="1700" w:header="578" w:footer="0" w:gutter="0"/>
          <w:cols w:space="720"/>
        </w:sectPr>
      </w:pPr>
    </w:p>
    <w:p w14:paraId="7F02C2B3" w14:textId="77777777" w:rsidR="007037EC" w:rsidRPr="007037EC" w:rsidRDefault="007037EC" w:rsidP="00E44021">
      <w:pPr>
        <w:widowControl w:val="0"/>
        <w:autoSpaceDE w:val="0"/>
        <w:autoSpaceDN w:val="0"/>
        <w:spacing w:before="1"/>
        <w:ind w:left="-567" w:right="139" w:firstLine="425"/>
        <w:jc w:val="both"/>
        <w:rPr>
          <w:sz w:val="28"/>
          <w:szCs w:val="28"/>
          <w:lang w:eastAsia="en-US"/>
        </w:rPr>
      </w:pPr>
      <w:r w:rsidRPr="007037EC">
        <w:rPr>
          <w:i/>
          <w:sz w:val="28"/>
          <w:szCs w:val="28"/>
          <w:lang w:eastAsia="en-US"/>
        </w:rPr>
        <w:lastRenderedPageBreak/>
        <w:t xml:space="preserve">Критерии устойчивости </w:t>
      </w:r>
      <w:r w:rsidRPr="007037EC">
        <w:rPr>
          <w:sz w:val="28"/>
          <w:szCs w:val="28"/>
          <w:lang w:eastAsia="en-US"/>
        </w:rPr>
        <w:t>отражают степень, в которой достигнутые или ожидаемые конечные результаты и итоговые эффекты длятся или, как ожидается, будут длиться в долгосрочном периоде. Критерий устойчивости направлен на оценку финансового, экономического, социального, экологического и институционального потенциала устойчивости соответствующих результатов и эффектов, необходимого для поддержания и сохранения достигнутых положительных преобразований с течением времени.</w:t>
      </w:r>
    </w:p>
    <w:p w14:paraId="27F43B79" w14:textId="77777777" w:rsidR="007037EC" w:rsidRPr="007037EC" w:rsidRDefault="007037EC" w:rsidP="00E44021">
      <w:pPr>
        <w:widowControl w:val="0"/>
        <w:numPr>
          <w:ilvl w:val="2"/>
          <w:numId w:val="5"/>
        </w:numPr>
        <w:tabs>
          <w:tab w:val="left" w:pos="1407"/>
        </w:tabs>
        <w:autoSpaceDE w:val="0"/>
        <w:autoSpaceDN w:val="0"/>
        <w:spacing w:before="1"/>
        <w:ind w:left="-567" w:right="143" w:firstLine="425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Схема применения критериев стратегического аудита представлена в приложении 1 к Стандарту.</w:t>
      </w:r>
    </w:p>
    <w:p w14:paraId="5F9A60E7" w14:textId="77777777" w:rsidR="007037EC" w:rsidRPr="007037EC" w:rsidRDefault="007037EC" w:rsidP="007037EC">
      <w:pPr>
        <w:widowControl w:val="0"/>
        <w:autoSpaceDE w:val="0"/>
        <w:autoSpaceDN w:val="0"/>
        <w:spacing w:before="1"/>
        <w:rPr>
          <w:sz w:val="28"/>
          <w:szCs w:val="28"/>
          <w:lang w:eastAsia="en-US"/>
        </w:rPr>
      </w:pPr>
    </w:p>
    <w:p w14:paraId="408476DA" w14:textId="77777777" w:rsidR="007037EC" w:rsidRPr="007037EC" w:rsidRDefault="007037EC" w:rsidP="007037EC">
      <w:pPr>
        <w:widowControl w:val="0"/>
        <w:numPr>
          <w:ilvl w:val="1"/>
          <w:numId w:val="5"/>
        </w:numPr>
        <w:tabs>
          <w:tab w:val="left" w:pos="2922"/>
        </w:tabs>
        <w:autoSpaceDE w:val="0"/>
        <w:autoSpaceDN w:val="0"/>
        <w:ind w:left="2922" w:hanging="491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Существенность</w:t>
      </w:r>
      <w:r w:rsidRPr="007037EC">
        <w:rPr>
          <w:spacing w:val="-11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в</w:t>
      </w:r>
      <w:r w:rsidRPr="007037EC">
        <w:rPr>
          <w:spacing w:val="-10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стратегическом</w:t>
      </w:r>
      <w:r w:rsidRPr="007037EC">
        <w:rPr>
          <w:spacing w:val="-11"/>
          <w:sz w:val="28"/>
          <w:szCs w:val="22"/>
          <w:lang w:eastAsia="en-US"/>
        </w:rPr>
        <w:t xml:space="preserve"> </w:t>
      </w:r>
      <w:r w:rsidRPr="007037EC">
        <w:rPr>
          <w:spacing w:val="-2"/>
          <w:sz w:val="28"/>
          <w:szCs w:val="22"/>
          <w:lang w:eastAsia="en-US"/>
        </w:rPr>
        <w:t>аудите</w:t>
      </w:r>
    </w:p>
    <w:p w14:paraId="34D0697B" w14:textId="77777777" w:rsidR="007037EC" w:rsidRPr="007037EC" w:rsidRDefault="007037EC" w:rsidP="005403BF">
      <w:pPr>
        <w:widowControl w:val="0"/>
        <w:numPr>
          <w:ilvl w:val="2"/>
          <w:numId w:val="5"/>
        </w:numPr>
        <w:tabs>
          <w:tab w:val="left" w:pos="709"/>
        </w:tabs>
        <w:autoSpaceDE w:val="0"/>
        <w:autoSpaceDN w:val="0"/>
        <w:spacing w:before="321"/>
        <w:ind w:left="-567" w:right="135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Существенность для целей стратегического аудита — это уровень важности и значительности вопросов, выводов, результатов, а также включаемых</w:t>
      </w:r>
      <w:r w:rsidRPr="007037EC">
        <w:rPr>
          <w:spacing w:val="-2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в</w:t>
      </w:r>
      <w:r w:rsidRPr="007037EC">
        <w:rPr>
          <w:spacing w:val="-4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итоговые</w:t>
      </w:r>
      <w:r w:rsidRPr="007037EC">
        <w:rPr>
          <w:spacing w:val="-3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документы</w:t>
      </w:r>
      <w:r w:rsidRPr="007037EC">
        <w:rPr>
          <w:spacing w:val="-6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по</w:t>
      </w:r>
      <w:r w:rsidRPr="007037EC">
        <w:rPr>
          <w:spacing w:val="-6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результатам</w:t>
      </w:r>
      <w:r w:rsidRPr="007037EC">
        <w:rPr>
          <w:spacing w:val="-4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мероприятия</w:t>
      </w:r>
      <w:r w:rsidRPr="007037EC">
        <w:rPr>
          <w:spacing w:val="-6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рекомендаций.</w:t>
      </w:r>
    </w:p>
    <w:p w14:paraId="3A6B56D2" w14:textId="77777777" w:rsidR="007037EC" w:rsidRPr="007037EC" w:rsidRDefault="007037EC" w:rsidP="005403BF">
      <w:pPr>
        <w:widowControl w:val="0"/>
        <w:numPr>
          <w:ilvl w:val="2"/>
          <w:numId w:val="5"/>
        </w:numPr>
        <w:tabs>
          <w:tab w:val="left" w:pos="709"/>
        </w:tabs>
        <w:autoSpaceDE w:val="0"/>
        <w:autoSpaceDN w:val="0"/>
        <w:ind w:left="-567" w:right="141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 xml:space="preserve">Результаты и выводы считаются существенными, если они соответственно по отдельности или в совокупности могут оказать влияние на принятие конкретных управленческих решений или изменение процедур их </w:t>
      </w:r>
      <w:r w:rsidRPr="007037EC">
        <w:rPr>
          <w:spacing w:val="-2"/>
          <w:sz w:val="28"/>
          <w:szCs w:val="22"/>
          <w:lang w:eastAsia="en-US"/>
        </w:rPr>
        <w:t>принятия.</w:t>
      </w:r>
    </w:p>
    <w:p w14:paraId="42EE868A" w14:textId="77777777" w:rsidR="007037EC" w:rsidRPr="007037EC" w:rsidRDefault="007037EC" w:rsidP="005403BF">
      <w:pPr>
        <w:widowControl w:val="0"/>
        <w:numPr>
          <w:ilvl w:val="2"/>
          <w:numId w:val="5"/>
        </w:numPr>
        <w:tabs>
          <w:tab w:val="left" w:pos="709"/>
        </w:tabs>
        <w:autoSpaceDE w:val="0"/>
        <w:autoSpaceDN w:val="0"/>
        <w:ind w:left="-567" w:right="135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Существенность рекомендаций, выдаваемых объектам стратегического аудита и иным заинтересованным органам и организациям по итогам мероприятий, определяет востребованность, а также вероятность их практического применения адресатом в работе, в том числе предполагающего изменение конкретных управленческих решений или процедур их принятия.</w:t>
      </w:r>
    </w:p>
    <w:p w14:paraId="53AC2437" w14:textId="77777777" w:rsidR="007037EC" w:rsidRPr="007037EC" w:rsidRDefault="007037EC" w:rsidP="005403BF">
      <w:pPr>
        <w:widowControl w:val="0"/>
        <w:numPr>
          <w:ilvl w:val="2"/>
          <w:numId w:val="5"/>
        </w:numPr>
        <w:tabs>
          <w:tab w:val="left" w:pos="709"/>
        </w:tabs>
        <w:autoSpaceDE w:val="0"/>
        <w:autoSpaceDN w:val="0"/>
        <w:spacing w:before="2"/>
        <w:ind w:left="-567" w:right="136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Повышенное внимание к существенности является одним из приоритетов мероприятия при осуществлении стратегического аудита на всех его этапах. Применение существенности позволяет делать взвешенные выводы с учетом особенностей социальных и политических аспектов предмета стратегического аудита, определения целей и вопросов стратегического аудита, критериев, оценки документации, аудиторских доказательств, управления рисками, связанными с получением неуместных или незначимых результатов, документирования результатов и формулирования выводов и рекомендаций.</w:t>
      </w:r>
    </w:p>
    <w:p w14:paraId="1DFF36A3" w14:textId="36AEA4D7" w:rsidR="007037EC" w:rsidRDefault="007037EC" w:rsidP="005403BF">
      <w:pPr>
        <w:widowControl w:val="0"/>
        <w:numPr>
          <w:ilvl w:val="2"/>
          <w:numId w:val="5"/>
        </w:numPr>
        <w:tabs>
          <w:tab w:val="left" w:pos="709"/>
        </w:tabs>
        <w:autoSpaceDE w:val="0"/>
        <w:autoSpaceDN w:val="0"/>
        <w:ind w:left="-567" w:right="136" w:firstLine="425"/>
        <w:jc w:val="both"/>
        <w:rPr>
          <w:sz w:val="28"/>
          <w:szCs w:val="22"/>
          <w:lang w:eastAsia="en-US"/>
        </w:rPr>
      </w:pPr>
      <w:r w:rsidRPr="0050666A">
        <w:rPr>
          <w:sz w:val="28"/>
          <w:szCs w:val="22"/>
          <w:lang w:eastAsia="en-US"/>
        </w:rPr>
        <w:t>Существенность в стратегическом аудите может содержать количественные и качественные аспекты. К количественным аспектам могут относиться,</w:t>
      </w:r>
      <w:r w:rsidRPr="0050666A">
        <w:rPr>
          <w:spacing w:val="38"/>
          <w:sz w:val="28"/>
          <w:szCs w:val="22"/>
          <w:lang w:eastAsia="en-US"/>
        </w:rPr>
        <w:t xml:space="preserve"> </w:t>
      </w:r>
      <w:r w:rsidRPr="0050666A">
        <w:rPr>
          <w:sz w:val="28"/>
          <w:szCs w:val="22"/>
          <w:lang w:eastAsia="en-US"/>
        </w:rPr>
        <w:t>например,</w:t>
      </w:r>
      <w:r w:rsidRPr="0050666A">
        <w:rPr>
          <w:spacing w:val="39"/>
          <w:sz w:val="28"/>
          <w:szCs w:val="22"/>
          <w:lang w:eastAsia="en-US"/>
        </w:rPr>
        <w:t xml:space="preserve"> </w:t>
      </w:r>
      <w:r w:rsidRPr="0050666A">
        <w:rPr>
          <w:sz w:val="28"/>
          <w:szCs w:val="22"/>
          <w:lang w:eastAsia="en-US"/>
        </w:rPr>
        <w:t>воп</w:t>
      </w:r>
      <w:r w:rsidR="0050666A" w:rsidRPr="0050666A">
        <w:rPr>
          <w:sz w:val="28"/>
          <w:szCs w:val="22"/>
          <w:lang w:eastAsia="en-US"/>
        </w:rPr>
        <w:t>росы</w:t>
      </w:r>
      <w:r w:rsidRPr="0050666A">
        <w:rPr>
          <w:spacing w:val="39"/>
          <w:sz w:val="28"/>
          <w:szCs w:val="22"/>
          <w:lang w:eastAsia="en-US"/>
        </w:rPr>
        <w:t xml:space="preserve"> </w:t>
      </w:r>
      <w:r w:rsidRPr="0050666A">
        <w:rPr>
          <w:sz w:val="28"/>
          <w:szCs w:val="22"/>
          <w:lang w:eastAsia="en-US"/>
        </w:rPr>
        <w:t>соотношения</w:t>
      </w:r>
      <w:r w:rsidRPr="0050666A">
        <w:rPr>
          <w:spacing w:val="39"/>
          <w:sz w:val="28"/>
          <w:szCs w:val="22"/>
          <w:lang w:eastAsia="en-US"/>
        </w:rPr>
        <w:t xml:space="preserve"> </w:t>
      </w:r>
      <w:r w:rsidRPr="0050666A">
        <w:rPr>
          <w:sz w:val="28"/>
          <w:szCs w:val="22"/>
          <w:lang w:eastAsia="en-US"/>
        </w:rPr>
        <w:t>ожидаемых</w:t>
      </w:r>
      <w:r w:rsidRPr="0050666A">
        <w:rPr>
          <w:spacing w:val="39"/>
          <w:sz w:val="28"/>
          <w:szCs w:val="22"/>
          <w:lang w:eastAsia="en-US"/>
        </w:rPr>
        <w:t xml:space="preserve"> </w:t>
      </w:r>
      <w:r w:rsidRPr="0050666A">
        <w:rPr>
          <w:sz w:val="28"/>
          <w:szCs w:val="22"/>
          <w:lang w:eastAsia="en-US"/>
        </w:rPr>
        <w:t>результатов</w:t>
      </w:r>
      <w:r w:rsidRPr="0050666A">
        <w:rPr>
          <w:spacing w:val="40"/>
          <w:sz w:val="28"/>
          <w:szCs w:val="22"/>
          <w:lang w:eastAsia="en-US"/>
        </w:rPr>
        <w:t xml:space="preserve"> </w:t>
      </w:r>
      <w:r w:rsidRPr="0050666A">
        <w:rPr>
          <w:sz w:val="28"/>
          <w:szCs w:val="22"/>
          <w:lang w:eastAsia="en-US"/>
        </w:rPr>
        <w:t>от</w:t>
      </w:r>
      <w:r w:rsidR="0050666A" w:rsidRPr="0050666A">
        <w:rPr>
          <w:sz w:val="28"/>
          <w:szCs w:val="22"/>
          <w:lang w:eastAsia="en-US"/>
        </w:rPr>
        <w:t xml:space="preserve"> реализации рекомендаций и затрат на их реализацию. К качественным аспектам существенности могут относиться, например, вопросы потенциальной социально-экономической значимости для целевых групп.</w:t>
      </w:r>
    </w:p>
    <w:p w14:paraId="64F69229" w14:textId="77777777" w:rsidR="0050666A" w:rsidRDefault="0050666A" w:rsidP="0050666A">
      <w:pPr>
        <w:widowControl w:val="0"/>
        <w:tabs>
          <w:tab w:val="left" w:pos="1407"/>
        </w:tabs>
        <w:autoSpaceDE w:val="0"/>
        <w:autoSpaceDN w:val="0"/>
        <w:ind w:left="-142" w:right="136"/>
        <w:jc w:val="right"/>
        <w:rPr>
          <w:sz w:val="28"/>
          <w:szCs w:val="22"/>
          <w:lang w:eastAsia="en-US"/>
        </w:rPr>
      </w:pPr>
    </w:p>
    <w:p w14:paraId="3EB1664E" w14:textId="77777777" w:rsidR="0050666A" w:rsidRDefault="0050666A" w:rsidP="0050666A">
      <w:pPr>
        <w:widowControl w:val="0"/>
        <w:tabs>
          <w:tab w:val="left" w:pos="1407"/>
        </w:tabs>
        <w:autoSpaceDE w:val="0"/>
        <w:autoSpaceDN w:val="0"/>
        <w:ind w:right="136"/>
        <w:jc w:val="both"/>
        <w:rPr>
          <w:sz w:val="28"/>
          <w:szCs w:val="22"/>
          <w:lang w:eastAsia="en-US"/>
        </w:rPr>
      </w:pPr>
    </w:p>
    <w:p w14:paraId="367ABA4B" w14:textId="62DFCC67" w:rsidR="0050666A" w:rsidRPr="0050666A" w:rsidRDefault="0050666A" w:rsidP="0050666A">
      <w:pPr>
        <w:widowControl w:val="0"/>
        <w:tabs>
          <w:tab w:val="left" w:pos="1407"/>
        </w:tabs>
        <w:autoSpaceDE w:val="0"/>
        <w:autoSpaceDN w:val="0"/>
        <w:ind w:right="136"/>
        <w:jc w:val="both"/>
        <w:rPr>
          <w:sz w:val="28"/>
          <w:szCs w:val="22"/>
          <w:lang w:eastAsia="en-US"/>
        </w:rPr>
        <w:sectPr w:rsidR="0050666A" w:rsidRPr="0050666A">
          <w:pgSz w:w="11910" w:h="16850"/>
          <w:pgMar w:top="1060" w:right="425" w:bottom="280" w:left="1700" w:header="578" w:footer="0" w:gutter="0"/>
          <w:cols w:space="720"/>
        </w:sectPr>
      </w:pPr>
    </w:p>
    <w:p w14:paraId="2A5C2B88" w14:textId="77777777" w:rsidR="007037EC" w:rsidRPr="007037EC" w:rsidRDefault="007037EC" w:rsidP="0050666A">
      <w:pPr>
        <w:widowControl w:val="0"/>
        <w:autoSpaceDE w:val="0"/>
        <w:autoSpaceDN w:val="0"/>
        <w:spacing w:before="1"/>
        <w:ind w:left="-567" w:firstLine="425"/>
        <w:rPr>
          <w:sz w:val="28"/>
          <w:szCs w:val="28"/>
          <w:lang w:eastAsia="en-US"/>
        </w:rPr>
      </w:pPr>
    </w:p>
    <w:p w14:paraId="2CFED7B3" w14:textId="066EE685" w:rsidR="007037EC" w:rsidRPr="0050666A" w:rsidRDefault="007037EC" w:rsidP="0050666A">
      <w:pPr>
        <w:widowControl w:val="0"/>
        <w:numPr>
          <w:ilvl w:val="1"/>
          <w:numId w:val="5"/>
        </w:numPr>
        <w:autoSpaceDE w:val="0"/>
        <w:autoSpaceDN w:val="0"/>
        <w:ind w:left="-567" w:firstLine="425"/>
        <w:jc w:val="center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Аудиторские</w:t>
      </w:r>
      <w:r w:rsidRPr="007037EC">
        <w:rPr>
          <w:spacing w:val="-11"/>
          <w:sz w:val="28"/>
          <w:szCs w:val="22"/>
          <w:lang w:eastAsia="en-US"/>
        </w:rPr>
        <w:t xml:space="preserve"> </w:t>
      </w:r>
      <w:r w:rsidRPr="007037EC">
        <w:rPr>
          <w:spacing w:val="-2"/>
          <w:sz w:val="28"/>
          <w:szCs w:val="22"/>
          <w:lang w:eastAsia="en-US"/>
        </w:rPr>
        <w:t>доказательства</w:t>
      </w:r>
    </w:p>
    <w:p w14:paraId="678E2932" w14:textId="77777777" w:rsidR="0050666A" w:rsidRPr="007037EC" w:rsidRDefault="0050666A" w:rsidP="0050666A">
      <w:pPr>
        <w:widowControl w:val="0"/>
        <w:autoSpaceDE w:val="0"/>
        <w:autoSpaceDN w:val="0"/>
        <w:ind w:left="-142"/>
        <w:jc w:val="center"/>
        <w:rPr>
          <w:sz w:val="28"/>
          <w:szCs w:val="22"/>
          <w:lang w:eastAsia="en-US"/>
        </w:rPr>
      </w:pPr>
    </w:p>
    <w:p w14:paraId="3BB55B0F" w14:textId="07453E2D" w:rsidR="007037EC" w:rsidRPr="0050666A" w:rsidRDefault="007037EC" w:rsidP="005403BF">
      <w:pPr>
        <w:widowControl w:val="0"/>
        <w:numPr>
          <w:ilvl w:val="2"/>
          <w:numId w:val="5"/>
        </w:numPr>
        <w:tabs>
          <w:tab w:val="left" w:pos="709"/>
          <w:tab w:val="left" w:pos="1408"/>
        </w:tabs>
        <w:autoSpaceDE w:val="0"/>
        <w:autoSpaceDN w:val="0"/>
        <w:spacing w:before="1"/>
        <w:ind w:left="-567" w:right="139" w:firstLine="425"/>
        <w:jc w:val="both"/>
        <w:rPr>
          <w:sz w:val="28"/>
          <w:szCs w:val="28"/>
          <w:lang w:eastAsia="en-US"/>
        </w:rPr>
      </w:pPr>
      <w:r w:rsidRPr="0050666A">
        <w:rPr>
          <w:sz w:val="28"/>
          <w:szCs w:val="22"/>
          <w:lang w:eastAsia="en-US"/>
        </w:rPr>
        <w:t xml:space="preserve">Для достижения целей стратегического аудита, а также для подтверждения выводов и рекомендаций необходимо получить достаточные и надлежащие аудиторские доказательства с учетом положений стандартов Контрольно-счетной палаты «Общие правила проведения Контрольно-счетной палатой </w:t>
      </w:r>
      <w:bookmarkStart w:id="13" w:name="_Hlk199237373"/>
      <w:r w:rsidR="0050666A" w:rsidRPr="0050666A">
        <w:rPr>
          <w:sz w:val="28"/>
          <w:szCs w:val="22"/>
          <w:lang w:eastAsia="en-US"/>
        </w:rPr>
        <w:t xml:space="preserve">муниципального образования «Муринское городское поселение» Всеволожского муниципального района </w:t>
      </w:r>
      <w:bookmarkEnd w:id="13"/>
      <w:r w:rsidRPr="0050666A">
        <w:rPr>
          <w:sz w:val="28"/>
          <w:szCs w:val="22"/>
          <w:lang w:eastAsia="en-US"/>
        </w:rPr>
        <w:t>Ленинградской области контрольного мероприятия»</w:t>
      </w:r>
      <w:r w:rsidRPr="0050666A">
        <w:rPr>
          <w:sz w:val="28"/>
          <w:szCs w:val="28"/>
          <w:lang w:eastAsia="en-US"/>
        </w:rPr>
        <w:t xml:space="preserve">, «Общие правила проведения Контрольно-счетной палатой </w:t>
      </w:r>
      <w:r w:rsidR="0050666A" w:rsidRPr="0050666A">
        <w:rPr>
          <w:sz w:val="28"/>
          <w:szCs w:val="22"/>
          <w:lang w:eastAsia="en-US"/>
        </w:rPr>
        <w:t xml:space="preserve">муниципального образования «Муринское городское поселение» Всеволожского муниципального района </w:t>
      </w:r>
      <w:r w:rsidRPr="0050666A">
        <w:rPr>
          <w:sz w:val="28"/>
          <w:szCs w:val="28"/>
          <w:lang w:eastAsia="en-US"/>
        </w:rPr>
        <w:t>Ленинградской области экспертно-аналитического мероприятия».</w:t>
      </w:r>
    </w:p>
    <w:p w14:paraId="37730FF0" w14:textId="77777777" w:rsidR="007037EC" w:rsidRPr="007037EC" w:rsidRDefault="007037EC" w:rsidP="005403BF">
      <w:pPr>
        <w:widowControl w:val="0"/>
        <w:numPr>
          <w:ilvl w:val="2"/>
          <w:numId w:val="5"/>
        </w:numPr>
        <w:tabs>
          <w:tab w:val="left" w:pos="709"/>
        </w:tabs>
        <w:autoSpaceDE w:val="0"/>
        <w:autoSpaceDN w:val="0"/>
        <w:spacing w:before="2"/>
        <w:ind w:left="-567" w:right="142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При оценке достаточности доказательств могут быть использованы следующие подходы:</w:t>
      </w:r>
    </w:p>
    <w:p w14:paraId="54373A96" w14:textId="77777777" w:rsidR="007037EC" w:rsidRPr="007037EC" w:rsidRDefault="007037EC" w:rsidP="0050666A">
      <w:pPr>
        <w:widowControl w:val="0"/>
        <w:autoSpaceDE w:val="0"/>
        <w:autoSpaceDN w:val="0"/>
        <w:ind w:left="-567" w:right="136" w:firstLine="425"/>
        <w:jc w:val="both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t>чем выше аудиторский риск</w:t>
      </w:r>
      <w:r w:rsidRPr="007037EC">
        <w:rPr>
          <w:sz w:val="28"/>
          <w:szCs w:val="28"/>
          <w:vertAlign w:val="superscript"/>
          <w:lang w:eastAsia="en-US"/>
        </w:rPr>
        <w:t>3</w:t>
      </w:r>
      <w:r w:rsidRPr="007037EC">
        <w:rPr>
          <w:sz w:val="28"/>
          <w:szCs w:val="28"/>
          <w:lang w:eastAsia="en-US"/>
        </w:rPr>
        <w:t>, тем выше требования к количеству (достаточность) и качеству (насколько являются надлежащими) доказательств;</w:t>
      </w:r>
    </w:p>
    <w:p w14:paraId="65CF6282" w14:textId="77777777" w:rsidR="007037EC" w:rsidRPr="007037EC" w:rsidRDefault="007037EC" w:rsidP="0050666A">
      <w:pPr>
        <w:widowControl w:val="0"/>
        <w:autoSpaceDE w:val="0"/>
        <w:autoSpaceDN w:val="0"/>
        <w:ind w:left="-567" w:right="135" w:firstLine="425"/>
        <w:jc w:val="both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t>наличие большого количества аудиторских доказательств не компенсирует недостаток уместности</w:t>
      </w:r>
      <w:r w:rsidRPr="007037EC">
        <w:rPr>
          <w:sz w:val="28"/>
          <w:szCs w:val="28"/>
          <w:vertAlign w:val="superscript"/>
          <w:lang w:eastAsia="en-US"/>
        </w:rPr>
        <w:t>4</w:t>
      </w:r>
      <w:r w:rsidRPr="007037EC">
        <w:rPr>
          <w:sz w:val="28"/>
          <w:szCs w:val="28"/>
          <w:lang w:eastAsia="en-US"/>
        </w:rPr>
        <w:t>, валидности</w:t>
      </w:r>
      <w:r w:rsidRPr="007037EC">
        <w:rPr>
          <w:sz w:val="28"/>
          <w:szCs w:val="28"/>
          <w:vertAlign w:val="superscript"/>
          <w:lang w:eastAsia="en-US"/>
        </w:rPr>
        <w:t>5</w:t>
      </w:r>
      <w:r w:rsidRPr="007037EC">
        <w:rPr>
          <w:sz w:val="28"/>
          <w:szCs w:val="28"/>
          <w:lang w:eastAsia="en-US"/>
        </w:rPr>
        <w:t xml:space="preserve"> или надежности</w:t>
      </w:r>
      <w:r w:rsidRPr="007037EC">
        <w:rPr>
          <w:sz w:val="28"/>
          <w:szCs w:val="28"/>
          <w:vertAlign w:val="superscript"/>
          <w:lang w:eastAsia="en-US"/>
        </w:rPr>
        <w:t>6</w:t>
      </w:r>
      <w:r w:rsidRPr="007037EC">
        <w:rPr>
          <w:sz w:val="28"/>
          <w:szCs w:val="28"/>
          <w:lang w:eastAsia="en-US"/>
        </w:rPr>
        <w:t>;</w:t>
      </w:r>
    </w:p>
    <w:p w14:paraId="60030325" w14:textId="77777777" w:rsidR="007037EC" w:rsidRPr="007037EC" w:rsidRDefault="007037EC" w:rsidP="0050666A">
      <w:pPr>
        <w:widowControl w:val="0"/>
        <w:autoSpaceDE w:val="0"/>
        <w:autoSpaceDN w:val="0"/>
        <w:ind w:left="-567" w:right="135" w:firstLine="425"/>
        <w:jc w:val="both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t>обычно требуется больше аудиторских доказательств, когда представители объекта стратегического аудита имеют другое (отличное от мнения должностных лиц Контрольно-счетной палаты) мнение.</w:t>
      </w:r>
    </w:p>
    <w:p w14:paraId="6E9C8E30" w14:textId="77777777" w:rsidR="007037EC" w:rsidRPr="007037EC" w:rsidRDefault="007037EC" w:rsidP="007037EC">
      <w:pPr>
        <w:widowControl w:val="0"/>
        <w:numPr>
          <w:ilvl w:val="1"/>
          <w:numId w:val="5"/>
        </w:numPr>
        <w:tabs>
          <w:tab w:val="left" w:pos="4177"/>
        </w:tabs>
        <w:autoSpaceDE w:val="0"/>
        <w:autoSpaceDN w:val="0"/>
        <w:spacing w:before="321"/>
        <w:ind w:left="4177" w:hanging="491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Оценка</w:t>
      </w:r>
      <w:r w:rsidRPr="007037EC">
        <w:rPr>
          <w:spacing w:val="-8"/>
          <w:sz w:val="28"/>
          <w:szCs w:val="22"/>
          <w:lang w:eastAsia="en-US"/>
        </w:rPr>
        <w:t xml:space="preserve"> </w:t>
      </w:r>
      <w:r w:rsidRPr="007037EC">
        <w:rPr>
          <w:spacing w:val="-2"/>
          <w:sz w:val="28"/>
          <w:szCs w:val="22"/>
          <w:lang w:eastAsia="en-US"/>
        </w:rPr>
        <w:t>рисков</w:t>
      </w:r>
    </w:p>
    <w:p w14:paraId="0707A8EC" w14:textId="77777777" w:rsidR="007037EC" w:rsidRPr="007037EC" w:rsidRDefault="007037EC" w:rsidP="005403BF">
      <w:pPr>
        <w:widowControl w:val="0"/>
        <w:numPr>
          <w:ilvl w:val="2"/>
          <w:numId w:val="5"/>
        </w:numPr>
        <w:tabs>
          <w:tab w:val="left" w:pos="-284"/>
        </w:tabs>
        <w:autoSpaceDE w:val="0"/>
        <w:autoSpaceDN w:val="0"/>
        <w:spacing w:before="321"/>
        <w:ind w:left="-567" w:right="136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Оценка</w:t>
      </w:r>
      <w:r w:rsidRPr="007037EC">
        <w:rPr>
          <w:spacing w:val="-3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рисков</w:t>
      </w:r>
      <w:r w:rsidRPr="007037EC">
        <w:rPr>
          <w:spacing w:val="-2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достижения</w:t>
      </w:r>
      <w:r w:rsidRPr="007037EC">
        <w:rPr>
          <w:spacing w:val="-3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стратегических</w:t>
      </w:r>
      <w:r w:rsidRPr="007037EC">
        <w:rPr>
          <w:spacing w:val="-2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целей,</w:t>
      </w:r>
      <w:r w:rsidRPr="007037EC">
        <w:rPr>
          <w:spacing w:val="-4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предусмотренных программами, может рассматриваться в качестве одной из целей стратегического аудита.</w:t>
      </w:r>
    </w:p>
    <w:p w14:paraId="4BE82559" w14:textId="77777777" w:rsidR="007037EC" w:rsidRPr="007037EC" w:rsidRDefault="007037EC" w:rsidP="0050666A">
      <w:pPr>
        <w:widowControl w:val="0"/>
        <w:autoSpaceDE w:val="0"/>
        <w:autoSpaceDN w:val="0"/>
        <w:spacing w:before="2"/>
        <w:ind w:left="-567" w:right="137" w:firstLine="425"/>
        <w:jc w:val="both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t xml:space="preserve">Оценка рисков в рамках стратегического аудита осуществляется в соответствии с положениями концепции риск-ориентированного подхода в Контрольно-счетной палате, применяемыми при подготовке и проведении </w:t>
      </w:r>
      <w:r w:rsidRPr="007037EC">
        <w:rPr>
          <w:spacing w:val="-2"/>
          <w:sz w:val="28"/>
          <w:szCs w:val="28"/>
          <w:lang w:eastAsia="en-US"/>
        </w:rPr>
        <w:t>мероприятий.</w:t>
      </w:r>
    </w:p>
    <w:p w14:paraId="23EDA957" w14:textId="77777777" w:rsidR="007037EC" w:rsidRPr="007037EC" w:rsidRDefault="007037EC" w:rsidP="005403BF">
      <w:pPr>
        <w:widowControl w:val="0"/>
        <w:numPr>
          <w:ilvl w:val="2"/>
          <w:numId w:val="5"/>
        </w:numPr>
        <w:autoSpaceDE w:val="0"/>
        <w:autoSpaceDN w:val="0"/>
        <w:spacing w:line="242" w:lineRule="auto"/>
        <w:ind w:left="-567" w:right="144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Под риском в рамках Стандарта понимается влияние неопределенности на достижение стратегических целей.</w:t>
      </w:r>
    </w:p>
    <w:p w14:paraId="6F86388F" w14:textId="77777777" w:rsidR="007037EC" w:rsidRPr="007037EC" w:rsidRDefault="007037EC" w:rsidP="005403BF">
      <w:pPr>
        <w:widowControl w:val="0"/>
        <w:numPr>
          <w:ilvl w:val="2"/>
          <w:numId w:val="5"/>
        </w:numPr>
        <w:tabs>
          <w:tab w:val="left" w:pos="142"/>
        </w:tabs>
        <w:autoSpaceDE w:val="0"/>
        <w:autoSpaceDN w:val="0"/>
        <w:spacing w:line="318" w:lineRule="exact"/>
        <w:ind w:left="-567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Целями</w:t>
      </w:r>
      <w:r w:rsidRPr="007037EC">
        <w:rPr>
          <w:spacing w:val="-8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оценки</w:t>
      </w:r>
      <w:r w:rsidRPr="007037EC">
        <w:rPr>
          <w:spacing w:val="-5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рисков</w:t>
      </w:r>
      <w:r w:rsidRPr="007037EC">
        <w:rPr>
          <w:spacing w:val="-6"/>
          <w:sz w:val="28"/>
          <w:szCs w:val="22"/>
          <w:lang w:eastAsia="en-US"/>
        </w:rPr>
        <w:t xml:space="preserve"> </w:t>
      </w:r>
      <w:r w:rsidRPr="007037EC">
        <w:rPr>
          <w:spacing w:val="-2"/>
          <w:sz w:val="28"/>
          <w:szCs w:val="22"/>
          <w:lang w:eastAsia="en-US"/>
        </w:rPr>
        <w:t>являются:</w:t>
      </w:r>
    </w:p>
    <w:p w14:paraId="0B34AA82" w14:textId="77777777" w:rsidR="007037EC" w:rsidRPr="007037EC" w:rsidRDefault="007037EC" w:rsidP="0050666A">
      <w:pPr>
        <w:widowControl w:val="0"/>
        <w:autoSpaceDE w:val="0"/>
        <w:autoSpaceDN w:val="0"/>
        <w:ind w:left="-567" w:right="140" w:firstLine="425"/>
        <w:jc w:val="both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t>выявление потенциальных областей, ситуаций, препятствующих достижению стратегических целей;</w:t>
      </w:r>
    </w:p>
    <w:p w14:paraId="7E7DE7B5" w14:textId="77777777" w:rsidR="007037EC" w:rsidRPr="007037EC" w:rsidRDefault="007037EC" w:rsidP="007037EC">
      <w:pPr>
        <w:widowControl w:val="0"/>
        <w:autoSpaceDE w:val="0"/>
        <w:autoSpaceDN w:val="0"/>
        <w:rPr>
          <w:szCs w:val="28"/>
          <w:lang w:eastAsia="en-US"/>
        </w:rPr>
      </w:pPr>
    </w:p>
    <w:p w14:paraId="3F2F0A95" w14:textId="77777777" w:rsidR="007037EC" w:rsidRPr="007037EC" w:rsidRDefault="007037EC" w:rsidP="007037EC">
      <w:pPr>
        <w:widowControl w:val="0"/>
        <w:autoSpaceDE w:val="0"/>
        <w:autoSpaceDN w:val="0"/>
        <w:rPr>
          <w:szCs w:val="28"/>
          <w:lang w:eastAsia="en-US"/>
        </w:rPr>
      </w:pPr>
    </w:p>
    <w:p w14:paraId="0AB5CB7A" w14:textId="77777777" w:rsidR="007037EC" w:rsidRPr="007037EC" w:rsidRDefault="007037EC" w:rsidP="007037EC">
      <w:pPr>
        <w:widowControl w:val="0"/>
        <w:autoSpaceDE w:val="0"/>
        <w:autoSpaceDN w:val="0"/>
        <w:spacing w:before="3"/>
        <w:rPr>
          <w:szCs w:val="28"/>
          <w:lang w:eastAsia="en-US"/>
        </w:rPr>
      </w:pPr>
      <w:r w:rsidRPr="007037EC">
        <w:rPr>
          <w:noProof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A3FA3C" wp14:editId="69C3C25C">
                <wp:simplePos x="0" y="0"/>
                <wp:positionH relativeFrom="page">
                  <wp:posOffset>1530350</wp:posOffset>
                </wp:positionH>
                <wp:positionV relativeFrom="paragraph">
                  <wp:posOffset>163512</wp:posOffset>
                </wp:positionV>
                <wp:extent cx="182943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09E92" id="Graphic 10" o:spid="_x0000_s1026" style="position:absolute;margin-left:120.5pt;margin-top:12.85pt;width:144.05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4BB686" w14:textId="77777777" w:rsidR="007037EC" w:rsidRPr="007037EC" w:rsidRDefault="007037EC" w:rsidP="007037EC">
      <w:pPr>
        <w:widowControl w:val="0"/>
        <w:autoSpaceDE w:val="0"/>
        <w:autoSpaceDN w:val="0"/>
        <w:spacing w:before="48"/>
        <w:rPr>
          <w:szCs w:val="28"/>
          <w:lang w:eastAsia="en-US"/>
        </w:rPr>
      </w:pPr>
    </w:p>
    <w:p w14:paraId="22A61D28" w14:textId="77777777" w:rsidR="007037EC" w:rsidRPr="007037EC" w:rsidRDefault="007037EC" w:rsidP="007037EC">
      <w:pPr>
        <w:widowControl w:val="0"/>
        <w:autoSpaceDE w:val="0"/>
        <w:autoSpaceDN w:val="0"/>
        <w:spacing w:before="1"/>
        <w:rPr>
          <w:szCs w:val="22"/>
          <w:lang w:eastAsia="en-US"/>
        </w:rPr>
      </w:pPr>
      <w:r w:rsidRPr="007037EC">
        <w:rPr>
          <w:szCs w:val="22"/>
          <w:vertAlign w:val="superscript"/>
          <w:lang w:eastAsia="en-US"/>
        </w:rPr>
        <w:t>3</w:t>
      </w:r>
      <w:r w:rsidRPr="007037EC">
        <w:rPr>
          <w:szCs w:val="22"/>
          <w:lang w:eastAsia="en-US"/>
        </w:rPr>
        <w:t xml:space="preserve"> Вероятность того, что сформулированные выводы и предложения (рекомендации) не содержат информацию, способствующую достижению (повышению достижимости) стратегических целей.</w:t>
      </w:r>
    </w:p>
    <w:p w14:paraId="59B93F5A" w14:textId="77777777" w:rsidR="007037EC" w:rsidRPr="007037EC" w:rsidRDefault="007037EC" w:rsidP="007037EC">
      <w:pPr>
        <w:widowControl w:val="0"/>
        <w:autoSpaceDE w:val="0"/>
        <w:autoSpaceDN w:val="0"/>
        <w:rPr>
          <w:szCs w:val="22"/>
          <w:lang w:eastAsia="en-US"/>
        </w:rPr>
      </w:pPr>
      <w:r w:rsidRPr="007037EC">
        <w:rPr>
          <w:szCs w:val="22"/>
          <w:vertAlign w:val="superscript"/>
          <w:lang w:eastAsia="en-US"/>
        </w:rPr>
        <w:t>4</w:t>
      </w:r>
      <w:r w:rsidRPr="007037EC">
        <w:rPr>
          <w:spacing w:val="-6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Имеют</w:t>
      </w:r>
      <w:r w:rsidRPr="007037EC">
        <w:rPr>
          <w:spacing w:val="-7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логическую</w:t>
      </w:r>
      <w:r w:rsidRPr="007037EC">
        <w:rPr>
          <w:spacing w:val="-6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связь</w:t>
      </w:r>
      <w:r w:rsidRPr="007037EC">
        <w:rPr>
          <w:spacing w:val="-6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с</w:t>
      </w:r>
      <w:r w:rsidRPr="007037EC">
        <w:rPr>
          <w:spacing w:val="-3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целями</w:t>
      </w:r>
      <w:r w:rsidRPr="007037EC">
        <w:rPr>
          <w:spacing w:val="-7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и</w:t>
      </w:r>
      <w:r w:rsidRPr="007037EC">
        <w:rPr>
          <w:spacing w:val="-7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вопросами</w:t>
      </w:r>
      <w:r w:rsidRPr="007037EC">
        <w:rPr>
          <w:spacing w:val="-7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мероприятия</w:t>
      </w:r>
      <w:r w:rsidRPr="007037EC">
        <w:rPr>
          <w:spacing w:val="-4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и</w:t>
      </w:r>
      <w:r w:rsidRPr="007037EC">
        <w:rPr>
          <w:spacing w:val="-7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значимы</w:t>
      </w:r>
      <w:r w:rsidRPr="007037EC">
        <w:rPr>
          <w:spacing w:val="-6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для</w:t>
      </w:r>
      <w:r w:rsidRPr="007037EC">
        <w:rPr>
          <w:spacing w:val="-4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достижения</w:t>
      </w:r>
      <w:r w:rsidRPr="007037EC">
        <w:rPr>
          <w:spacing w:val="-7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целей</w:t>
      </w:r>
      <w:r w:rsidRPr="007037EC">
        <w:rPr>
          <w:spacing w:val="-7"/>
          <w:szCs w:val="22"/>
          <w:lang w:eastAsia="en-US"/>
        </w:rPr>
        <w:t xml:space="preserve"> </w:t>
      </w:r>
      <w:r w:rsidRPr="007037EC">
        <w:rPr>
          <w:spacing w:val="-2"/>
          <w:szCs w:val="22"/>
          <w:lang w:eastAsia="en-US"/>
        </w:rPr>
        <w:t>мероприятия.</w:t>
      </w:r>
    </w:p>
    <w:p w14:paraId="32C045E6" w14:textId="77777777" w:rsidR="007037EC" w:rsidRPr="007037EC" w:rsidRDefault="007037EC" w:rsidP="007037EC">
      <w:pPr>
        <w:widowControl w:val="0"/>
        <w:autoSpaceDE w:val="0"/>
        <w:autoSpaceDN w:val="0"/>
        <w:spacing w:before="1"/>
        <w:rPr>
          <w:szCs w:val="22"/>
          <w:lang w:eastAsia="en-US"/>
        </w:rPr>
      </w:pPr>
      <w:r w:rsidRPr="007037EC">
        <w:rPr>
          <w:szCs w:val="22"/>
          <w:vertAlign w:val="superscript"/>
          <w:lang w:eastAsia="en-US"/>
        </w:rPr>
        <w:t>5</w:t>
      </w:r>
      <w:r w:rsidRPr="007037EC">
        <w:rPr>
          <w:spacing w:val="36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Обоснованность</w:t>
      </w:r>
      <w:r w:rsidRPr="007037EC">
        <w:rPr>
          <w:spacing w:val="38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и</w:t>
      </w:r>
      <w:r w:rsidRPr="007037EC">
        <w:rPr>
          <w:spacing w:val="37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пригодность</w:t>
      </w:r>
      <w:r w:rsidRPr="007037EC">
        <w:rPr>
          <w:spacing w:val="38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применения</w:t>
      </w:r>
      <w:r w:rsidRPr="007037EC">
        <w:rPr>
          <w:spacing w:val="35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методик</w:t>
      </w:r>
      <w:r w:rsidRPr="007037EC">
        <w:rPr>
          <w:spacing w:val="37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и</w:t>
      </w:r>
      <w:r w:rsidRPr="007037EC">
        <w:rPr>
          <w:spacing w:val="35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результатов</w:t>
      </w:r>
      <w:r w:rsidRPr="007037EC">
        <w:rPr>
          <w:spacing w:val="38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исследования</w:t>
      </w:r>
      <w:r w:rsidRPr="007037EC">
        <w:rPr>
          <w:spacing w:val="38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к</w:t>
      </w:r>
      <w:r w:rsidRPr="007037EC">
        <w:rPr>
          <w:spacing w:val="35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конкретным</w:t>
      </w:r>
      <w:r w:rsidRPr="007037EC">
        <w:rPr>
          <w:spacing w:val="39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условиям стратегического аудита.</w:t>
      </w:r>
    </w:p>
    <w:p w14:paraId="1546591B" w14:textId="77777777" w:rsidR="007037EC" w:rsidRPr="007037EC" w:rsidRDefault="007037EC" w:rsidP="007037EC">
      <w:pPr>
        <w:widowControl w:val="0"/>
        <w:autoSpaceDE w:val="0"/>
        <w:autoSpaceDN w:val="0"/>
        <w:rPr>
          <w:szCs w:val="22"/>
          <w:lang w:eastAsia="en-US"/>
        </w:rPr>
      </w:pPr>
      <w:r w:rsidRPr="007037EC">
        <w:rPr>
          <w:szCs w:val="22"/>
          <w:vertAlign w:val="superscript"/>
          <w:lang w:eastAsia="en-US"/>
        </w:rPr>
        <w:t>6</w:t>
      </w:r>
      <w:r w:rsidRPr="007037EC">
        <w:rPr>
          <w:spacing w:val="40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Степень,</w:t>
      </w:r>
      <w:r w:rsidRPr="007037EC">
        <w:rPr>
          <w:spacing w:val="40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в</w:t>
      </w:r>
      <w:r w:rsidRPr="007037EC">
        <w:rPr>
          <w:spacing w:val="40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которой</w:t>
      </w:r>
      <w:r w:rsidRPr="007037EC">
        <w:rPr>
          <w:spacing w:val="40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аудиторские</w:t>
      </w:r>
      <w:r w:rsidRPr="007037EC">
        <w:rPr>
          <w:spacing w:val="40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доказательства</w:t>
      </w:r>
      <w:r w:rsidRPr="007037EC">
        <w:rPr>
          <w:spacing w:val="40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подтверждаются</w:t>
      </w:r>
      <w:r w:rsidRPr="007037EC">
        <w:rPr>
          <w:spacing w:val="40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данными</w:t>
      </w:r>
      <w:r w:rsidRPr="007037EC">
        <w:rPr>
          <w:spacing w:val="40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из</w:t>
      </w:r>
      <w:r w:rsidRPr="007037EC">
        <w:rPr>
          <w:spacing w:val="40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различных</w:t>
      </w:r>
      <w:r w:rsidRPr="007037EC">
        <w:rPr>
          <w:spacing w:val="40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источников</w:t>
      </w:r>
      <w:r w:rsidRPr="007037EC">
        <w:rPr>
          <w:spacing w:val="40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или позволяют получать одни и те же результаты при повторном получении.</w:t>
      </w:r>
    </w:p>
    <w:p w14:paraId="46D51E66" w14:textId="77777777" w:rsidR="007037EC" w:rsidRPr="007037EC" w:rsidRDefault="007037EC" w:rsidP="007037EC">
      <w:pPr>
        <w:widowControl w:val="0"/>
        <w:autoSpaceDE w:val="0"/>
        <w:autoSpaceDN w:val="0"/>
        <w:rPr>
          <w:szCs w:val="22"/>
          <w:lang w:eastAsia="en-US"/>
        </w:rPr>
        <w:sectPr w:rsidR="007037EC" w:rsidRPr="007037EC">
          <w:pgSz w:w="11910" w:h="16850"/>
          <w:pgMar w:top="1060" w:right="425" w:bottom="280" w:left="1700" w:header="578" w:footer="0" w:gutter="0"/>
          <w:cols w:space="720"/>
        </w:sectPr>
      </w:pPr>
    </w:p>
    <w:p w14:paraId="78FC14BB" w14:textId="77777777" w:rsidR="007037EC" w:rsidRPr="007037EC" w:rsidRDefault="007037EC" w:rsidP="008B25CE">
      <w:pPr>
        <w:widowControl w:val="0"/>
        <w:autoSpaceDE w:val="0"/>
        <w:autoSpaceDN w:val="0"/>
        <w:spacing w:before="108" w:line="242" w:lineRule="auto"/>
        <w:ind w:left="-567" w:right="144" w:firstLine="567"/>
        <w:jc w:val="both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lastRenderedPageBreak/>
        <w:t>определение рисков и анализ тех, которые являются наиболее важными и критичными для достижения стратегических целей;</w:t>
      </w:r>
    </w:p>
    <w:p w14:paraId="79B4366D" w14:textId="77777777" w:rsidR="007037EC" w:rsidRPr="007037EC" w:rsidRDefault="007037EC" w:rsidP="008B25CE">
      <w:pPr>
        <w:widowControl w:val="0"/>
        <w:autoSpaceDE w:val="0"/>
        <w:autoSpaceDN w:val="0"/>
        <w:ind w:left="-567" w:right="137" w:firstLine="567"/>
        <w:jc w:val="both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t>выявление наличия системы управления рисками у объекта стратегического аудита (контроля) и проведение первоначальной оценки</w:t>
      </w:r>
      <w:r w:rsidRPr="007037EC">
        <w:rPr>
          <w:spacing w:val="40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уровня зрелости системы управления рисками объекта стратегического аудита (контроля), формирование рекомендаций по созданию, совершенствованию системы управления рисками объекта стратегического аудита (контроля);</w:t>
      </w:r>
    </w:p>
    <w:p w14:paraId="1198F467" w14:textId="77777777" w:rsidR="007037EC" w:rsidRPr="007037EC" w:rsidRDefault="007037EC" w:rsidP="008B25CE">
      <w:pPr>
        <w:widowControl w:val="0"/>
        <w:autoSpaceDE w:val="0"/>
        <w:autoSpaceDN w:val="0"/>
        <w:ind w:left="-567" w:right="142" w:firstLine="567"/>
        <w:jc w:val="both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t>анализ того, какие мероприятия планирует, осуществляет объект стратегического аудита для минимизации рисков, формирование рекомендаций по совершенствованию, выработке мер по уменьшению рисков.</w:t>
      </w:r>
    </w:p>
    <w:p w14:paraId="33E4D030" w14:textId="77777777" w:rsidR="007037EC" w:rsidRPr="007037EC" w:rsidRDefault="007037EC" w:rsidP="005403BF">
      <w:pPr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before="317"/>
        <w:ind w:left="1798" w:hanging="491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Формы</w:t>
      </w:r>
      <w:r w:rsidRPr="007037EC">
        <w:rPr>
          <w:spacing w:val="-9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и</w:t>
      </w:r>
      <w:r w:rsidRPr="007037EC">
        <w:rPr>
          <w:spacing w:val="-9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подходы</w:t>
      </w:r>
      <w:r w:rsidRPr="007037EC">
        <w:rPr>
          <w:spacing w:val="-10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проведения</w:t>
      </w:r>
      <w:r w:rsidRPr="007037EC">
        <w:rPr>
          <w:spacing w:val="-6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стратегического</w:t>
      </w:r>
      <w:r w:rsidRPr="007037EC">
        <w:rPr>
          <w:spacing w:val="-8"/>
          <w:sz w:val="28"/>
          <w:szCs w:val="22"/>
          <w:lang w:eastAsia="en-US"/>
        </w:rPr>
        <w:t xml:space="preserve"> </w:t>
      </w:r>
      <w:r w:rsidRPr="007037EC">
        <w:rPr>
          <w:spacing w:val="-2"/>
          <w:sz w:val="28"/>
          <w:szCs w:val="22"/>
          <w:lang w:eastAsia="en-US"/>
        </w:rPr>
        <w:t>аудита</w:t>
      </w:r>
    </w:p>
    <w:p w14:paraId="6C1380D3" w14:textId="77777777" w:rsidR="007037EC" w:rsidRPr="007037EC" w:rsidRDefault="007037EC" w:rsidP="007037EC">
      <w:pPr>
        <w:widowControl w:val="0"/>
        <w:autoSpaceDE w:val="0"/>
        <w:autoSpaceDN w:val="0"/>
        <w:spacing w:before="2"/>
        <w:rPr>
          <w:sz w:val="28"/>
          <w:szCs w:val="28"/>
          <w:lang w:eastAsia="en-US"/>
        </w:rPr>
      </w:pPr>
    </w:p>
    <w:p w14:paraId="4342121E" w14:textId="77777777" w:rsidR="007037EC" w:rsidRPr="007037EC" w:rsidRDefault="007037EC" w:rsidP="005403BF">
      <w:pPr>
        <w:widowControl w:val="0"/>
        <w:numPr>
          <w:ilvl w:val="2"/>
          <w:numId w:val="5"/>
        </w:numPr>
        <w:tabs>
          <w:tab w:val="left" w:pos="709"/>
        </w:tabs>
        <w:autoSpaceDE w:val="0"/>
        <w:autoSpaceDN w:val="0"/>
        <w:ind w:left="-567" w:right="138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Стратегический аудит может осуществляться как в качестве отдельного контрольного или экспертно-аналитического мероприятия, так и в ходе контрольного или экспертно-аналитического мероприятия, одним из вопросов</w:t>
      </w:r>
      <w:r w:rsidRPr="007037EC">
        <w:rPr>
          <w:spacing w:val="-2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программы которого является</w:t>
      </w:r>
      <w:r w:rsidRPr="007037EC">
        <w:rPr>
          <w:spacing w:val="-1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осуществление стратегического аудита.</w:t>
      </w:r>
    </w:p>
    <w:p w14:paraId="58BDDF4A" w14:textId="77777777" w:rsidR="007037EC" w:rsidRPr="007037EC" w:rsidRDefault="007037EC" w:rsidP="005403BF">
      <w:pPr>
        <w:widowControl w:val="0"/>
        <w:numPr>
          <w:ilvl w:val="2"/>
          <w:numId w:val="5"/>
        </w:numPr>
        <w:tabs>
          <w:tab w:val="left" w:pos="709"/>
        </w:tabs>
        <w:autoSpaceDE w:val="0"/>
        <w:autoSpaceDN w:val="0"/>
        <w:ind w:left="-567" w:right="136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 xml:space="preserve">Формы и методы осуществления Контрольно-счетной палатой стратегического аудита определяются Контрольно-счетной палатой </w:t>
      </w:r>
      <w:r w:rsidRPr="007037EC">
        <w:rPr>
          <w:spacing w:val="-2"/>
          <w:sz w:val="28"/>
          <w:szCs w:val="22"/>
          <w:lang w:eastAsia="en-US"/>
        </w:rPr>
        <w:t>самостоятельно.</w:t>
      </w:r>
    </w:p>
    <w:p w14:paraId="072C0449" w14:textId="55FF8BF1" w:rsidR="007037EC" w:rsidRPr="007037EC" w:rsidRDefault="007037EC" w:rsidP="008B25CE">
      <w:pPr>
        <w:widowControl w:val="0"/>
        <w:autoSpaceDE w:val="0"/>
        <w:autoSpaceDN w:val="0"/>
        <w:ind w:left="-567" w:right="141" w:firstLine="425"/>
        <w:jc w:val="both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t xml:space="preserve">При осуществлении стратегического аудита могут применяться такие методы </w:t>
      </w:r>
      <w:r w:rsidR="008B25CE">
        <w:rPr>
          <w:sz w:val="28"/>
          <w:szCs w:val="28"/>
          <w:lang w:eastAsia="en-US"/>
        </w:rPr>
        <w:t>муниципаль</w:t>
      </w:r>
      <w:r w:rsidRPr="007037EC">
        <w:rPr>
          <w:sz w:val="28"/>
          <w:szCs w:val="28"/>
          <w:lang w:eastAsia="en-US"/>
        </w:rPr>
        <w:t>ного финансового контроля как проверка, ревизия, обследование, конкретное сочетание которых зависит от целей мероприятия.</w:t>
      </w:r>
    </w:p>
    <w:p w14:paraId="3EAD154C" w14:textId="77777777" w:rsidR="007037EC" w:rsidRPr="007037EC" w:rsidRDefault="007037EC" w:rsidP="005403BF">
      <w:pPr>
        <w:widowControl w:val="0"/>
        <w:numPr>
          <w:ilvl w:val="2"/>
          <w:numId w:val="5"/>
        </w:numPr>
        <w:tabs>
          <w:tab w:val="left" w:pos="709"/>
        </w:tabs>
        <w:autoSpaceDE w:val="0"/>
        <w:autoSpaceDN w:val="0"/>
        <w:spacing w:line="321" w:lineRule="exact"/>
        <w:ind w:left="-567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При</w:t>
      </w:r>
      <w:r w:rsidRPr="007037EC">
        <w:rPr>
          <w:spacing w:val="-11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осуществлении</w:t>
      </w:r>
      <w:r w:rsidRPr="007037EC">
        <w:rPr>
          <w:spacing w:val="-6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стратегического</w:t>
      </w:r>
      <w:r w:rsidRPr="007037EC">
        <w:rPr>
          <w:spacing w:val="-8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аудита</w:t>
      </w:r>
      <w:r w:rsidRPr="007037EC">
        <w:rPr>
          <w:spacing w:val="-6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может</w:t>
      </w:r>
      <w:r w:rsidRPr="007037EC">
        <w:rPr>
          <w:spacing w:val="-6"/>
          <w:sz w:val="28"/>
          <w:szCs w:val="22"/>
          <w:lang w:eastAsia="en-US"/>
        </w:rPr>
        <w:t xml:space="preserve"> </w:t>
      </w:r>
      <w:r w:rsidRPr="007037EC">
        <w:rPr>
          <w:spacing w:val="-2"/>
          <w:sz w:val="28"/>
          <w:szCs w:val="22"/>
          <w:lang w:eastAsia="en-US"/>
        </w:rPr>
        <w:t>проводиться:</w:t>
      </w:r>
    </w:p>
    <w:p w14:paraId="1116E7F8" w14:textId="22FB9167" w:rsidR="007037EC" w:rsidRPr="007037EC" w:rsidRDefault="007037EC" w:rsidP="005403BF">
      <w:pPr>
        <w:widowControl w:val="0"/>
        <w:numPr>
          <w:ilvl w:val="3"/>
          <w:numId w:val="5"/>
        </w:numPr>
        <w:tabs>
          <w:tab w:val="left" w:pos="284"/>
        </w:tabs>
        <w:autoSpaceDE w:val="0"/>
        <w:autoSpaceDN w:val="0"/>
        <w:ind w:left="-567" w:right="136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 xml:space="preserve">оценка реализуемости стратегических целей, достижение которых предусматривается соответствующими программами (на стадиях разработки или реализации программ). При этом могут учитываться результаты экспертиз, проводимых Контрольно-счетной палатой, оценка запланированных или реализующихся мер прямого </w:t>
      </w:r>
      <w:r w:rsidR="008B25CE">
        <w:rPr>
          <w:sz w:val="28"/>
          <w:szCs w:val="22"/>
          <w:lang w:eastAsia="en-US"/>
        </w:rPr>
        <w:t>муниципального</w:t>
      </w:r>
      <w:r w:rsidRPr="007037EC">
        <w:rPr>
          <w:sz w:val="28"/>
          <w:szCs w:val="22"/>
          <w:lang w:eastAsia="en-US"/>
        </w:rPr>
        <w:t xml:space="preserve"> воздействия;</w:t>
      </w:r>
    </w:p>
    <w:p w14:paraId="36CDC307" w14:textId="77777777" w:rsidR="007037EC" w:rsidRPr="007037EC" w:rsidRDefault="007037EC" w:rsidP="005403BF">
      <w:pPr>
        <w:widowControl w:val="0"/>
        <w:numPr>
          <w:ilvl w:val="3"/>
          <w:numId w:val="5"/>
        </w:numPr>
        <w:tabs>
          <w:tab w:val="left" w:pos="284"/>
        </w:tabs>
        <w:autoSpaceDE w:val="0"/>
        <w:autoSpaceDN w:val="0"/>
        <w:ind w:left="-567" w:right="134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 xml:space="preserve">контроль и оценка текущего достижения стратегических целей, мониторинг рисков и факторов их реализации для формирования оперативного прогноза влияния внутренних и внешних условий, в том числе рисков, на достижение стратегических целей программ (в ходе мониторинга реализации </w:t>
      </w:r>
      <w:r w:rsidRPr="007037EC">
        <w:rPr>
          <w:spacing w:val="-2"/>
          <w:sz w:val="28"/>
          <w:szCs w:val="22"/>
          <w:lang w:eastAsia="en-US"/>
        </w:rPr>
        <w:t>программ);</w:t>
      </w:r>
    </w:p>
    <w:p w14:paraId="0EBFA449" w14:textId="00F73F63" w:rsidR="007037EC" w:rsidRPr="007037EC" w:rsidRDefault="005403BF" w:rsidP="005403BF">
      <w:pPr>
        <w:widowControl w:val="0"/>
        <w:numPr>
          <w:ilvl w:val="3"/>
          <w:numId w:val="5"/>
        </w:numPr>
        <w:autoSpaceDE w:val="0"/>
        <w:autoSpaceDN w:val="0"/>
        <w:spacing w:before="1"/>
        <w:ind w:left="-567" w:right="135" w:firstLine="425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</w:t>
      </w:r>
      <w:r w:rsidR="007037EC" w:rsidRPr="007037EC">
        <w:rPr>
          <w:sz w:val="28"/>
          <w:szCs w:val="22"/>
          <w:lang w:eastAsia="en-US"/>
        </w:rPr>
        <w:t xml:space="preserve">контроль и оценка результативности достижения стратегических целей посредством проверки и анализа фактического уровня достижения целевых значений показателей (индикаторов) соответствующих программ, оценки итоговых эффектов от реализации стратегических целей, в том числе с учетом фактических непосредственных и конечных результатов прямого государственного воздействия, иных внешних и внутренних факторов и </w:t>
      </w:r>
      <w:r w:rsidR="007037EC" w:rsidRPr="007037EC">
        <w:rPr>
          <w:spacing w:val="-2"/>
          <w:sz w:val="28"/>
          <w:szCs w:val="22"/>
          <w:lang w:eastAsia="en-US"/>
        </w:rPr>
        <w:t>условий.</w:t>
      </w:r>
    </w:p>
    <w:p w14:paraId="690E3598" w14:textId="77777777" w:rsidR="007037EC" w:rsidRPr="007037EC" w:rsidRDefault="007037EC" w:rsidP="005403BF">
      <w:pPr>
        <w:widowControl w:val="0"/>
        <w:numPr>
          <w:ilvl w:val="2"/>
          <w:numId w:val="5"/>
        </w:numPr>
        <w:tabs>
          <w:tab w:val="left" w:pos="709"/>
        </w:tabs>
        <w:autoSpaceDE w:val="0"/>
        <w:autoSpaceDN w:val="0"/>
        <w:ind w:left="-567" w:right="139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Стратегический аудит может проводиться в рамках одного или нескольких следующих подходов:</w:t>
      </w:r>
    </w:p>
    <w:p w14:paraId="612B0772" w14:textId="77777777" w:rsidR="007037EC" w:rsidRPr="007037EC" w:rsidRDefault="007037EC" w:rsidP="005403BF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ind w:left="-567" w:right="144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системно-ориентированный подход, в рамках которого анализируется надлежащее</w:t>
      </w:r>
      <w:r w:rsidRPr="007037EC">
        <w:rPr>
          <w:spacing w:val="40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функционирование</w:t>
      </w:r>
      <w:r w:rsidRPr="007037EC">
        <w:rPr>
          <w:spacing w:val="40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различных</w:t>
      </w:r>
      <w:r w:rsidRPr="007037EC">
        <w:rPr>
          <w:spacing w:val="40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систем</w:t>
      </w:r>
      <w:r w:rsidRPr="007037EC">
        <w:rPr>
          <w:spacing w:val="40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управления</w:t>
      </w:r>
      <w:r w:rsidRPr="007037EC">
        <w:rPr>
          <w:spacing w:val="40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или</w:t>
      </w:r>
      <w:r w:rsidRPr="007037EC">
        <w:rPr>
          <w:spacing w:val="40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элементов</w:t>
      </w:r>
    </w:p>
    <w:p w14:paraId="4AC98A96" w14:textId="77777777" w:rsidR="007037EC" w:rsidRPr="007037EC" w:rsidRDefault="007037EC" w:rsidP="007037EC">
      <w:pPr>
        <w:widowControl w:val="0"/>
        <w:autoSpaceDE w:val="0"/>
        <w:autoSpaceDN w:val="0"/>
        <w:jc w:val="both"/>
        <w:rPr>
          <w:sz w:val="28"/>
          <w:szCs w:val="22"/>
          <w:lang w:eastAsia="en-US"/>
        </w:rPr>
        <w:sectPr w:rsidR="007037EC" w:rsidRPr="007037EC">
          <w:pgSz w:w="11910" w:h="16850"/>
          <w:pgMar w:top="1060" w:right="425" w:bottom="280" w:left="1700" w:header="578" w:footer="0" w:gutter="0"/>
          <w:cols w:space="720"/>
        </w:sectPr>
      </w:pPr>
    </w:p>
    <w:p w14:paraId="30D68518" w14:textId="77777777" w:rsidR="007037EC" w:rsidRPr="007037EC" w:rsidRDefault="007037EC" w:rsidP="008B25CE">
      <w:pPr>
        <w:widowControl w:val="0"/>
        <w:autoSpaceDE w:val="0"/>
        <w:autoSpaceDN w:val="0"/>
        <w:spacing w:before="108"/>
        <w:ind w:left="-567" w:right="143"/>
        <w:jc w:val="both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lastRenderedPageBreak/>
        <w:t>соответствующих систем, обеспечивающих соответствие предмета стратегического аудита установленным критериям (например, систем мониторинга показателей и оценки эффективности (результативности),</w:t>
      </w:r>
      <w:r w:rsidRPr="007037EC">
        <w:rPr>
          <w:spacing w:val="40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системы управления рисками, проектной деятельности и так далее);</w:t>
      </w:r>
    </w:p>
    <w:p w14:paraId="30BCB313" w14:textId="77777777" w:rsidR="007037EC" w:rsidRPr="007037EC" w:rsidRDefault="007037EC" w:rsidP="008B25CE">
      <w:pPr>
        <w:widowControl w:val="0"/>
        <w:numPr>
          <w:ilvl w:val="0"/>
          <w:numId w:val="1"/>
        </w:numPr>
        <w:tabs>
          <w:tab w:val="left" w:pos="1016"/>
        </w:tabs>
        <w:autoSpaceDE w:val="0"/>
        <w:autoSpaceDN w:val="0"/>
        <w:spacing w:before="1"/>
        <w:ind w:left="-567" w:right="136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проблемно-ориентированный</w:t>
      </w:r>
      <w:r w:rsidRPr="007037EC">
        <w:rPr>
          <w:spacing w:val="-2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подход,</w:t>
      </w:r>
      <w:r w:rsidRPr="007037EC">
        <w:rPr>
          <w:spacing w:val="-3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в</w:t>
      </w:r>
      <w:r w:rsidRPr="007037EC">
        <w:rPr>
          <w:spacing w:val="-1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рамках которого</w:t>
      </w:r>
      <w:r w:rsidRPr="007037EC">
        <w:rPr>
          <w:spacing w:val="-2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анализируется наличие проблем (предполагаемых отклонений от критериев), устанавливаются соответствующие причины их возникновения, формулируются рекомендации, направленные на устранение причин возникновения данных проблем;</w:t>
      </w:r>
    </w:p>
    <w:p w14:paraId="522EB312" w14:textId="6A934EDF" w:rsidR="007037EC" w:rsidRPr="007037EC" w:rsidRDefault="007037EC" w:rsidP="008B25CE">
      <w:pPr>
        <w:widowControl w:val="0"/>
        <w:numPr>
          <w:ilvl w:val="0"/>
          <w:numId w:val="1"/>
        </w:numPr>
        <w:tabs>
          <w:tab w:val="left" w:pos="1025"/>
        </w:tabs>
        <w:autoSpaceDE w:val="0"/>
        <w:autoSpaceDN w:val="0"/>
        <w:spacing w:before="1"/>
        <w:ind w:left="-567" w:right="139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результат-ориентированный подход, в рамках которого анализируются фактические или ожидаемые непосредственные</w:t>
      </w:r>
      <w:r w:rsidR="008B25CE">
        <w:rPr>
          <w:sz w:val="28"/>
          <w:szCs w:val="22"/>
          <w:lang w:eastAsia="en-US"/>
        </w:rPr>
        <w:t>,</w:t>
      </w:r>
      <w:r w:rsidRPr="007037EC">
        <w:rPr>
          <w:sz w:val="28"/>
          <w:szCs w:val="22"/>
          <w:lang w:eastAsia="en-US"/>
        </w:rPr>
        <w:t xml:space="preserve"> или конечные результаты на основе установления критериев и отклонений от них и формулируются рекомендации, направленные на то, чтобы подобные отклонения были </w:t>
      </w:r>
      <w:r w:rsidRPr="007037EC">
        <w:rPr>
          <w:spacing w:val="-2"/>
          <w:sz w:val="28"/>
          <w:szCs w:val="22"/>
          <w:lang w:eastAsia="en-US"/>
        </w:rPr>
        <w:t>исключены.</w:t>
      </w:r>
    </w:p>
    <w:p w14:paraId="6498AB34" w14:textId="77777777" w:rsidR="007037EC" w:rsidRPr="007037EC" w:rsidRDefault="007037EC" w:rsidP="008B25CE">
      <w:pPr>
        <w:widowControl w:val="0"/>
        <w:numPr>
          <w:ilvl w:val="2"/>
          <w:numId w:val="5"/>
        </w:numPr>
        <w:tabs>
          <w:tab w:val="left" w:pos="1408"/>
        </w:tabs>
        <w:autoSpaceDE w:val="0"/>
        <w:autoSpaceDN w:val="0"/>
        <w:spacing w:before="1"/>
        <w:ind w:left="-567" w:right="135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В случае необходимости к участию в проведении мероприятий при осуществлении стратегического аудита могут привлекаться внешние эксперты на</w:t>
      </w:r>
      <w:r w:rsidRPr="007037EC">
        <w:rPr>
          <w:spacing w:val="80"/>
          <w:w w:val="150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основе</w:t>
      </w:r>
      <w:r w:rsidRPr="007037EC">
        <w:rPr>
          <w:spacing w:val="80"/>
          <w:w w:val="150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заключенных</w:t>
      </w:r>
      <w:r w:rsidRPr="007037EC">
        <w:rPr>
          <w:spacing w:val="80"/>
          <w:w w:val="150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соглашений</w:t>
      </w:r>
      <w:r w:rsidRPr="007037EC">
        <w:rPr>
          <w:spacing w:val="80"/>
          <w:w w:val="150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о</w:t>
      </w:r>
      <w:r w:rsidRPr="007037EC">
        <w:rPr>
          <w:spacing w:val="80"/>
          <w:w w:val="150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сотрудничестве</w:t>
      </w:r>
      <w:r w:rsidRPr="007037EC">
        <w:rPr>
          <w:spacing w:val="80"/>
          <w:w w:val="150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и</w:t>
      </w:r>
      <w:r w:rsidRPr="007037EC">
        <w:rPr>
          <w:spacing w:val="80"/>
          <w:w w:val="150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взаимодействии с</w:t>
      </w:r>
      <w:r w:rsidRPr="007037EC">
        <w:rPr>
          <w:spacing w:val="-3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учетом положений Регламента Контрольно-счетной палаты, регулирующих порядок привлечения к участию в проводимых Контрольно-счетной палатой мероприятиях контрольных, правоохранительных и иных органов и их представителей, а также на договорной основе аудиторские, научно- исследовательские, экспертные и иные учреждения и организации, отдельные специалисты, эксперты, переводчики.</w:t>
      </w:r>
    </w:p>
    <w:p w14:paraId="4FECD8C9" w14:textId="77777777" w:rsidR="007037EC" w:rsidRPr="007037EC" w:rsidRDefault="007037EC" w:rsidP="008B25CE">
      <w:pPr>
        <w:widowControl w:val="0"/>
        <w:autoSpaceDE w:val="0"/>
        <w:autoSpaceDN w:val="0"/>
        <w:ind w:left="-567" w:right="136" w:firstLine="425"/>
        <w:jc w:val="both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t>Привлекаемые к участию в осуществлении стратегического аудита внешние эксперты в целях недопущения возникновения конфликта интересов должны руководствоваться кодексом этики и служебного поведения</w:t>
      </w:r>
      <w:r w:rsidRPr="007037EC">
        <w:rPr>
          <w:spacing w:val="40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работников</w:t>
      </w:r>
      <w:r w:rsidRPr="007037EC">
        <w:rPr>
          <w:spacing w:val="-5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контрольно-счетных</w:t>
      </w:r>
      <w:r w:rsidRPr="007037EC">
        <w:rPr>
          <w:spacing w:val="-3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органов</w:t>
      </w:r>
      <w:r w:rsidRPr="007037EC">
        <w:rPr>
          <w:spacing w:val="-3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субъектов</w:t>
      </w:r>
      <w:r w:rsidRPr="007037EC">
        <w:rPr>
          <w:spacing w:val="-3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Российской</w:t>
      </w:r>
      <w:r w:rsidRPr="007037EC">
        <w:rPr>
          <w:spacing w:val="-2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Федерации</w:t>
      </w:r>
      <w:r w:rsidRPr="007037EC">
        <w:rPr>
          <w:spacing w:val="-4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и</w:t>
      </w:r>
      <w:r w:rsidRPr="007037EC">
        <w:rPr>
          <w:spacing w:val="-2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не должны состоять в родственных отношениях с должностными лицами Контрольно-счетной палаты, объекта (объектов) стратегического аудита.</w:t>
      </w:r>
    </w:p>
    <w:p w14:paraId="4C456A44" w14:textId="77777777" w:rsidR="007037EC" w:rsidRPr="007037EC" w:rsidRDefault="007037EC" w:rsidP="008B25CE">
      <w:pPr>
        <w:widowControl w:val="0"/>
        <w:numPr>
          <w:ilvl w:val="2"/>
          <w:numId w:val="5"/>
        </w:numPr>
        <w:tabs>
          <w:tab w:val="left" w:pos="1406"/>
        </w:tabs>
        <w:autoSpaceDE w:val="0"/>
        <w:autoSpaceDN w:val="0"/>
        <w:ind w:left="-567" w:right="137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Организация и проведение мероприятий при осуществлении стратегического аудита проводится в</w:t>
      </w:r>
      <w:r w:rsidRPr="007037EC">
        <w:rPr>
          <w:spacing w:val="-1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три этапа: подготовительный этап, основной этап, заключительный этап.</w:t>
      </w:r>
    </w:p>
    <w:p w14:paraId="1E0A84FA" w14:textId="77777777" w:rsidR="007037EC" w:rsidRPr="007037EC" w:rsidRDefault="007037EC" w:rsidP="00966091">
      <w:pPr>
        <w:widowControl w:val="0"/>
        <w:numPr>
          <w:ilvl w:val="0"/>
          <w:numId w:val="5"/>
        </w:numPr>
        <w:tabs>
          <w:tab w:val="left" w:pos="480"/>
          <w:tab w:val="left" w:pos="3314"/>
        </w:tabs>
        <w:autoSpaceDE w:val="0"/>
        <w:autoSpaceDN w:val="0"/>
        <w:spacing w:before="320" w:line="242" w:lineRule="auto"/>
        <w:ind w:left="3314" w:right="342" w:hanging="3114"/>
        <w:jc w:val="left"/>
        <w:outlineLvl w:val="0"/>
        <w:rPr>
          <w:b/>
          <w:bCs/>
          <w:sz w:val="28"/>
          <w:szCs w:val="28"/>
          <w:lang w:eastAsia="en-US"/>
        </w:rPr>
      </w:pPr>
      <w:bookmarkStart w:id="14" w:name="_TOC_250002"/>
      <w:r w:rsidRPr="007037EC">
        <w:rPr>
          <w:b/>
          <w:bCs/>
          <w:sz w:val="28"/>
          <w:szCs w:val="28"/>
          <w:lang w:eastAsia="en-US"/>
        </w:rPr>
        <w:t>Подготовительный</w:t>
      </w:r>
      <w:r w:rsidRPr="007037EC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7037EC">
        <w:rPr>
          <w:b/>
          <w:bCs/>
          <w:sz w:val="28"/>
          <w:szCs w:val="28"/>
          <w:lang w:eastAsia="en-US"/>
        </w:rPr>
        <w:t>этап</w:t>
      </w:r>
      <w:r w:rsidRPr="007037EC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7037EC">
        <w:rPr>
          <w:b/>
          <w:bCs/>
          <w:sz w:val="28"/>
          <w:szCs w:val="28"/>
          <w:lang w:eastAsia="en-US"/>
        </w:rPr>
        <w:t>проведения</w:t>
      </w:r>
      <w:r w:rsidRPr="007037EC">
        <w:rPr>
          <w:b/>
          <w:bCs/>
          <w:spacing w:val="-9"/>
          <w:sz w:val="28"/>
          <w:szCs w:val="28"/>
          <w:lang w:eastAsia="en-US"/>
        </w:rPr>
        <w:t xml:space="preserve"> </w:t>
      </w:r>
      <w:r w:rsidRPr="007037EC">
        <w:rPr>
          <w:b/>
          <w:bCs/>
          <w:sz w:val="28"/>
          <w:szCs w:val="28"/>
          <w:lang w:eastAsia="en-US"/>
        </w:rPr>
        <w:t>мероприятия</w:t>
      </w:r>
      <w:r w:rsidRPr="007037EC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7037EC">
        <w:rPr>
          <w:b/>
          <w:bCs/>
          <w:sz w:val="28"/>
          <w:szCs w:val="28"/>
          <w:lang w:eastAsia="en-US"/>
        </w:rPr>
        <w:t>при</w:t>
      </w:r>
      <w:r w:rsidRPr="007037EC">
        <w:rPr>
          <w:b/>
          <w:bCs/>
          <w:spacing w:val="-8"/>
          <w:sz w:val="28"/>
          <w:szCs w:val="28"/>
          <w:lang w:eastAsia="en-US"/>
        </w:rPr>
        <w:t xml:space="preserve"> </w:t>
      </w:r>
      <w:bookmarkEnd w:id="14"/>
      <w:r w:rsidRPr="007037EC">
        <w:rPr>
          <w:b/>
          <w:bCs/>
          <w:sz w:val="28"/>
          <w:szCs w:val="28"/>
          <w:lang w:eastAsia="en-US"/>
        </w:rPr>
        <w:t>осуществлении стратегического аудита</w:t>
      </w:r>
    </w:p>
    <w:p w14:paraId="149C2F3C" w14:textId="79773C14" w:rsidR="007037EC" w:rsidRPr="007037EC" w:rsidRDefault="00BB3916" w:rsidP="005403BF">
      <w:pPr>
        <w:widowControl w:val="0"/>
        <w:numPr>
          <w:ilvl w:val="1"/>
          <w:numId w:val="5"/>
        </w:numPr>
        <w:autoSpaceDE w:val="0"/>
        <w:autoSpaceDN w:val="0"/>
        <w:spacing w:before="318"/>
        <w:ind w:left="-567" w:right="133" w:firstLine="425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</w:t>
      </w:r>
      <w:r w:rsidR="007037EC" w:rsidRPr="007037EC">
        <w:rPr>
          <w:sz w:val="28"/>
          <w:szCs w:val="22"/>
          <w:lang w:eastAsia="en-US"/>
        </w:rPr>
        <w:t>Предварительное исследование на подготовительном этапе помогает определить наиболее ценную информацию и имеющиеся данные о предмете стратегического аудита и его аспектах, подобрать необходимые методы для анализа, тем самым оптимизировать границы и объем аудиторских процедур</w:t>
      </w:r>
      <w:r w:rsidR="007037EC" w:rsidRPr="007037EC">
        <w:rPr>
          <w:sz w:val="28"/>
          <w:szCs w:val="22"/>
          <w:vertAlign w:val="superscript"/>
          <w:lang w:eastAsia="en-US"/>
        </w:rPr>
        <w:t>7</w:t>
      </w:r>
      <w:r w:rsidR="007037EC" w:rsidRPr="007037EC">
        <w:rPr>
          <w:sz w:val="28"/>
          <w:szCs w:val="22"/>
          <w:lang w:eastAsia="en-US"/>
        </w:rPr>
        <w:t>. По итогам предварительного исследования могут составляться карты данных и матрица подготовительного этапа стратегического аудита (далее - матрица дизайна),</w:t>
      </w:r>
      <w:r w:rsidR="007037EC" w:rsidRPr="007037EC">
        <w:rPr>
          <w:spacing w:val="57"/>
          <w:sz w:val="28"/>
          <w:szCs w:val="22"/>
          <w:lang w:eastAsia="en-US"/>
        </w:rPr>
        <w:t xml:space="preserve"> </w:t>
      </w:r>
      <w:r w:rsidR="007037EC" w:rsidRPr="007037EC">
        <w:rPr>
          <w:sz w:val="28"/>
          <w:szCs w:val="22"/>
          <w:lang w:eastAsia="en-US"/>
        </w:rPr>
        <w:t>где</w:t>
      </w:r>
      <w:r w:rsidR="007037EC" w:rsidRPr="007037EC">
        <w:rPr>
          <w:spacing w:val="56"/>
          <w:sz w:val="28"/>
          <w:szCs w:val="22"/>
          <w:lang w:eastAsia="en-US"/>
        </w:rPr>
        <w:t xml:space="preserve"> </w:t>
      </w:r>
      <w:r w:rsidR="007037EC" w:rsidRPr="007037EC">
        <w:rPr>
          <w:sz w:val="28"/>
          <w:szCs w:val="22"/>
          <w:lang w:eastAsia="en-US"/>
        </w:rPr>
        <w:t>определяются</w:t>
      </w:r>
      <w:r w:rsidR="007037EC" w:rsidRPr="007037EC">
        <w:rPr>
          <w:spacing w:val="56"/>
          <w:sz w:val="28"/>
          <w:szCs w:val="22"/>
          <w:lang w:eastAsia="en-US"/>
        </w:rPr>
        <w:t xml:space="preserve"> </w:t>
      </w:r>
      <w:r w:rsidR="007037EC" w:rsidRPr="007037EC">
        <w:rPr>
          <w:sz w:val="28"/>
          <w:szCs w:val="22"/>
          <w:lang w:eastAsia="en-US"/>
        </w:rPr>
        <w:t>в</w:t>
      </w:r>
      <w:r w:rsidR="007037EC" w:rsidRPr="007037EC">
        <w:rPr>
          <w:spacing w:val="57"/>
          <w:sz w:val="28"/>
          <w:szCs w:val="22"/>
          <w:lang w:eastAsia="en-US"/>
        </w:rPr>
        <w:t xml:space="preserve"> </w:t>
      </w:r>
      <w:r w:rsidR="007037EC" w:rsidRPr="007037EC">
        <w:rPr>
          <w:sz w:val="28"/>
          <w:szCs w:val="22"/>
          <w:lang w:eastAsia="en-US"/>
        </w:rPr>
        <w:t>том</w:t>
      </w:r>
      <w:r w:rsidR="007037EC" w:rsidRPr="007037EC">
        <w:rPr>
          <w:spacing w:val="56"/>
          <w:sz w:val="28"/>
          <w:szCs w:val="22"/>
          <w:lang w:eastAsia="en-US"/>
        </w:rPr>
        <w:t xml:space="preserve"> </w:t>
      </w:r>
      <w:r w:rsidR="007037EC" w:rsidRPr="007037EC">
        <w:rPr>
          <w:sz w:val="28"/>
          <w:szCs w:val="22"/>
          <w:lang w:eastAsia="en-US"/>
        </w:rPr>
        <w:t>числе</w:t>
      </w:r>
      <w:r w:rsidR="007037EC" w:rsidRPr="007037EC">
        <w:rPr>
          <w:spacing w:val="55"/>
          <w:sz w:val="28"/>
          <w:szCs w:val="22"/>
          <w:lang w:eastAsia="en-US"/>
        </w:rPr>
        <w:t xml:space="preserve"> </w:t>
      </w:r>
      <w:r w:rsidR="007037EC" w:rsidRPr="007037EC">
        <w:rPr>
          <w:sz w:val="28"/>
          <w:szCs w:val="22"/>
          <w:lang w:eastAsia="en-US"/>
        </w:rPr>
        <w:t>цели,</w:t>
      </w:r>
      <w:r w:rsidR="007037EC" w:rsidRPr="007037EC">
        <w:rPr>
          <w:spacing w:val="57"/>
          <w:sz w:val="28"/>
          <w:szCs w:val="22"/>
          <w:lang w:eastAsia="en-US"/>
        </w:rPr>
        <w:t xml:space="preserve"> </w:t>
      </w:r>
      <w:r w:rsidR="007037EC" w:rsidRPr="007037EC">
        <w:rPr>
          <w:sz w:val="28"/>
          <w:szCs w:val="22"/>
          <w:lang w:eastAsia="en-US"/>
        </w:rPr>
        <w:t>вопросы</w:t>
      </w:r>
      <w:r w:rsidR="007037EC" w:rsidRPr="007037EC">
        <w:rPr>
          <w:spacing w:val="57"/>
          <w:sz w:val="28"/>
          <w:szCs w:val="22"/>
          <w:lang w:eastAsia="en-US"/>
        </w:rPr>
        <w:t xml:space="preserve"> </w:t>
      </w:r>
      <w:r w:rsidR="007037EC" w:rsidRPr="007037EC">
        <w:rPr>
          <w:sz w:val="28"/>
          <w:szCs w:val="22"/>
          <w:lang w:eastAsia="en-US"/>
        </w:rPr>
        <w:t>и</w:t>
      </w:r>
      <w:r w:rsidR="007037EC" w:rsidRPr="007037EC">
        <w:rPr>
          <w:spacing w:val="56"/>
          <w:sz w:val="28"/>
          <w:szCs w:val="22"/>
          <w:lang w:eastAsia="en-US"/>
        </w:rPr>
        <w:t xml:space="preserve"> </w:t>
      </w:r>
      <w:r w:rsidR="007037EC" w:rsidRPr="007037EC">
        <w:rPr>
          <w:sz w:val="28"/>
          <w:szCs w:val="22"/>
          <w:lang w:eastAsia="en-US"/>
        </w:rPr>
        <w:t>критерии</w:t>
      </w:r>
      <w:r w:rsidR="006037F1">
        <w:rPr>
          <w:sz w:val="28"/>
          <w:szCs w:val="22"/>
          <w:lang w:eastAsia="en-US"/>
        </w:rPr>
        <w:t xml:space="preserve"> </w:t>
      </w:r>
      <w:r w:rsidR="006037F1" w:rsidRPr="007037EC">
        <w:rPr>
          <w:sz w:val="28"/>
          <w:szCs w:val="28"/>
          <w:lang w:eastAsia="en-US"/>
        </w:rPr>
        <w:t>стратегического аудита, методы (количественные, качественные), ограничения, ожидаемые результаты стратегического аудита, предварительные выводы и рекомендации.</w:t>
      </w:r>
    </w:p>
    <w:p w14:paraId="46CCBE0E" w14:textId="77777777" w:rsidR="007037EC" w:rsidRPr="007037EC" w:rsidRDefault="007037EC" w:rsidP="005403BF">
      <w:pPr>
        <w:widowControl w:val="0"/>
        <w:autoSpaceDE w:val="0"/>
        <w:autoSpaceDN w:val="0"/>
        <w:spacing w:before="144"/>
        <w:jc w:val="both"/>
        <w:rPr>
          <w:szCs w:val="28"/>
          <w:lang w:eastAsia="en-US"/>
        </w:rPr>
      </w:pPr>
      <w:r w:rsidRPr="007037EC">
        <w:rPr>
          <w:noProof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6043949" wp14:editId="3B1674A5">
                <wp:simplePos x="0" y="0"/>
                <wp:positionH relativeFrom="page">
                  <wp:posOffset>1530350</wp:posOffset>
                </wp:positionH>
                <wp:positionV relativeFrom="paragraph">
                  <wp:posOffset>252714</wp:posOffset>
                </wp:positionV>
                <wp:extent cx="182943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19DE1" id="Graphic 11" o:spid="_x0000_s1026" style="position:absolute;margin-left:120.5pt;margin-top:19.9pt;width:144.05pt;height: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A3EDD6" w14:textId="77777777" w:rsidR="007037EC" w:rsidRPr="007037EC" w:rsidRDefault="007037EC" w:rsidP="007037EC">
      <w:pPr>
        <w:widowControl w:val="0"/>
        <w:autoSpaceDE w:val="0"/>
        <w:autoSpaceDN w:val="0"/>
        <w:spacing w:before="41"/>
        <w:rPr>
          <w:szCs w:val="28"/>
          <w:lang w:eastAsia="en-US"/>
        </w:rPr>
      </w:pPr>
    </w:p>
    <w:p w14:paraId="26E800E9" w14:textId="77777777" w:rsidR="007037EC" w:rsidRPr="007037EC" w:rsidRDefault="007037EC" w:rsidP="007037EC">
      <w:pPr>
        <w:widowControl w:val="0"/>
        <w:autoSpaceDE w:val="0"/>
        <w:autoSpaceDN w:val="0"/>
        <w:spacing w:before="1"/>
        <w:rPr>
          <w:szCs w:val="22"/>
          <w:lang w:eastAsia="en-US"/>
        </w:rPr>
      </w:pPr>
      <w:r w:rsidRPr="007037EC">
        <w:rPr>
          <w:position w:val="10"/>
          <w:sz w:val="18"/>
          <w:szCs w:val="22"/>
          <w:lang w:eastAsia="en-US"/>
        </w:rPr>
        <w:t>7</w:t>
      </w:r>
      <w:r w:rsidRPr="007037EC">
        <w:rPr>
          <w:spacing w:val="-5"/>
          <w:position w:val="10"/>
          <w:sz w:val="18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Действия,</w:t>
      </w:r>
      <w:r w:rsidRPr="007037EC">
        <w:rPr>
          <w:spacing w:val="-10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обеспечивающие</w:t>
      </w:r>
      <w:r w:rsidRPr="007037EC">
        <w:rPr>
          <w:spacing w:val="-9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получение</w:t>
      </w:r>
      <w:r w:rsidRPr="007037EC">
        <w:rPr>
          <w:spacing w:val="-8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достаточных</w:t>
      </w:r>
      <w:r w:rsidRPr="007037EC">
        <w:rPr>
          <w:spacing w:val="-11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и</w:t>
      </w:r>
      <w:r w:rsidRPr="007037EC">
        <w:rPr>
          <w:spacing w:val="-10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надлежащих</w:t>
      </w:r>
      <w:r w:rsidRPr="007037EC">
        <w:rPr>
          <w:spacing w:val="-11"/>
          <w:szCs w:val="22"/>
          <w:lang w:eastAsia="en-US"/>
        </w:rPr>
        <w:t xml:space="preserve"> </w:t>
      </w:r>
      <w:r w:rsidRPr="007037EC">
        <w:rPr>
          <w:szCs w:val="22"/>
          <w:lang w:eastAsia="en-US"/>
        </w:rPr>
        <w:t>аудиторских</w:t>
      </w:r>
      <w:r w:rsidRPr="007037EC">
        <w:rPr>
          <w:spacing w:val="-11"/>
          <w:szCs w:val="22"/>
          <w:lang w:eastAsia="en-US"/>
        </w:rPr>
        <w:t xml:space="preserve"> </w:t>
      </w:r>
      <w:r w:rsidRPr="007037EC">
        <w:rPr>
          <w:spacing w:val="-2"/>
          <w:szCs w:val="22"/>
          <w:lang w:eastAsia="en-US"/>
        </w:rPr>
        <w:t>доказательств.</w:t>
      </w:r>
    </w:p>
    <w:p w14:paraId="2D77C024" w14:textId="77777777" w:rsidR="007037EC" w:rsidRPr="007037EC" w:rsidRDefault="007037EC" w:rsidP="007037EC">
      <w:pPr>
        <w:widowControl w:val="0"/>
        <w:autoSpaceDE w:val="0"/>
        <w:autoSpaceDN w:val="0"/>
        <w:rPr>
          <w:szCs w:val="22"/>
          <w:lang w:eastAsia="en-US"/>
        </w:rPr>
        <w:sectPr w:rsidR="007037EC" w:rsidRPr="007037EC">
          <w:pgSz w:w="11910" w:h="16850"/>
          <w:pgMar w:top="1060" w:right="425" w:bottom="280" w:left="1700" w:header="578" w:footer="0" w:gutter="0"/>
          <w:cols w:space="720"/>
        </w:sectPr>
      </w:pPr>
    </w:p>
    <w:p w14:paraId="6612E238" w14:textId="3413F99A" w:rsidR="007037EC" w:rsidRPr="007037EC" w:rsidRDefault="007037EC" w:rsidP="0052209F">
      <w:pPr>
        <w:widowControl w:val="0"/>
        <w:autoSpaceDE w:val="0"/>
        <w:autoSpaceDN w:val="0"/>
        <w:spacing w:before="108"/>
        <w:ind w:left="-567" w:right="135"/>
        <w:jc w:val="both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lastRenderedPageBreak/>
        <w:t>Для удобства указанные элементы рекомендуется систематизировать</w:t>
      </w:r>
      <w:r w:rsidRPr="007037EC">
        <w:rPr>
          <w:spacing w:val="-1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в табличной форме</w:t>
      </w:r>
      <w:r w:rsidRPr="007037EC">
        <w:rPr>
          <w:spacing w:val="-1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в виде</w:t>
      </w:r>
      <w:r w:rsidRPr="007037EC">
        <w:rPr>
          <w:spacing w:val="-1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матрицы дизайна стратегического аудита, которая включается в рабочую документацию (приложение</w:t>
      </w:r>
      <w:r w:rsidRPr="007037EC">
        <w:rPr>
          <w:spacing w:val="40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 xml:space="preserve">2 к </w:t>
      </w:r>
      <w:r w:rsidRPr="007037EC">
        <w:rPr>
          <w:spacing w:val="-2"/>
          <w:sz w:val="28"/>
          <w:szCs w:val="28"/>
          <w:lang w:eastAsia="en-US"/>
        </w:rPr>
        <w:t>Стандарту).</w:t>
      </w:r>
    </w:p>
    <w:p w14:paraId="3FF068D6" w14:textId="77777777" w:rsidR="006037F1" w:rsidRPr="006037F1" w:rsidRDefault="007037EC" w:rsidP="0052209F">
      <w:pPr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line="242" w:lineRule="auto"/>
        <w:ind w:left="-567" w:right="144" w:firstLine="425"/>
        <w:jc w:val="both"/>
        <w:rPr>
          <w:sz w:val="28"/>
          <w:szCs w:val="28"/>
          <w:lang w:eastAsia="en-US"/>
        </w:rPr>
      </w:pPr>
      <w:r w:rsidRPr="006037F1">
        <w:rPr>
          <w:sz w:val="28"/>
          <w:szCs w:val="22"/>
          <w:lang w:eastAsia="en-US"/>
        </w:rPr>
        <w:t xml:space="preserve">Надлежащая матрица дизайна отвечает следующим требованиям: </w:t>
      </w:r>
    </w:p>
    <w:p w14:paraId="4DEEC643" w14:textId="78005601" w:rsidR="007037EC" w:rsidRPr="006037F1" w:rsidRDefault="007037EC" w:rsidP="006037F1">
      <w:pPr>
        <w:widowControl w:val="0"/>
        <w:tabs>
          <w:tab w:val="left" w:pos="567"/>
        </w:tabs>
        <w:autoSpaceDE w:val="0"/>
        <w:autoSpaceDN w:val="0"/>
        <w:spacing w:line="242" w:lineRule="auto"/>
        <w:ind w:left="-567" w:right="144" w:firstLine="425"/>
        <w:jc w:val="both"/>
        <w:rPr>
          <w:sz w:val="28"/>
          <w:szCs w:val="28"/>
          <w:lang w:eastAsia="en-US"/>
        </w:rPr>
      </w:pPr>
      <w:r w:rsidRPr="006037F1">
        <w:rPr>
          <w:sz w:val="28"/>
          <w:szCs w:val="22"/>
          <w:lang w:eastAsia="en-US"/>
        </w:rPr>
        <w:t>позволяет</w:t>
      </w:r>
      <w:r w:rsidRPr="006037F1">
        <w:rPr>
          <w:spacing w:val="65"/>
          <w:sz w:val="28"/>
          <w:szCs w:val="22"/>
          <w:lang w:eastAsia="en-US"/>
        </w:rPr>
        <w:t xml:space="preserve"> </w:t>
      </w:r>
      <w:r w:rsidRPr="006037F1">
        <w:rPr>
          <w:sz w:val="28"/>
          <w:szCs w:val="22"/>
          <w:lang w:eastAsia="en-US"/>
        </w:rPr>
        <w:t>полно</w:t>
      </w:r>
      <w:r w:rsidRPr="006037F1">
        <w:rPr>
          <w:spacing w:val="65"/>
          <w:sz w:val="28"/>
          <w:szCs w:val="22"/>
          <w:lang w:eastAsia="en-US"/>
        </w:rPr>
        <w:t xml:space="preserve"> </w:t>
      </w:r>
      <w:r w:rsidRPr="006037F1">
        <w:rPr>
          <w:sz w:val="28"/>
          <w:szCs w:val="22"/>
          <w:lang w:eastAsia="en-US"/>
        </w:rPr>
        <w:t>раскрывать</w:t>
      </w:r>
      <w:r w:rsidRPr="006037F1">
        <w:rPr>
          <w:spacing w:val="65"/>
          <w:sz w:val="28"/>
          <w:szCs w:val="22"/>
          <w:lang w:eastAsia="en-US"/>
        </w:rPr>
        <w:t xml:space="preserve"> </w:t>
      </w:r>
      <w:r w:rsidRPr="006037F1">
        <w:rPr>
          <w:sz w:val="28"/>
          <w:szCs w:val="22"/>
          <w:lang w:eastAsia="en-US"/>
        </w:rPr>
        <w:t>поставленные</w:t>
      </w:r>
      <w:r w:rsidRPr="006037F1">
        <w:rPr>
          <w:spacing w:val="66"/>
          <w:sz w:val="28"/>
          <w:szCs w:val="22"/>
          <w:lang w:eastAsia="en-US"/>
        </w:rPr>
        <w:t xml:space="preserve"> </w:t>
      </w:r>
      <w:r w:rsidRPr="006037F1">
        <w:rPr>
          <w:sz w:val="28"/>
          <w:szCs w:val="22"/>
          <w:lang w:eastAsia="en-US"/>
        </w:rPr>
        <w:t>вопросы</w:t>
      </w:r>
      <w:r w:rsidRPr="006037F1">
        <w:rPr>
          <w:spacing w:val="65"/>
          <w:sz w:val="28"/>
          <w:szCs w:val="22"/>
          <w:lang w:eastAsia="en-US"/>
        </w:rPr>
        <w:t xml:space="preserve"> </w:t>
      </w:r>
      <w:r w:rsidRPr="006037F1">
        <w:rPr>
          <w:sz w:val="28"/>
          <w:szCs w:val="22"/>
          <w:lang w:eastAsia="en-US"/>
        </w:rPr>
        <w:t>в</w:t>
      </w:r>
      <w:r w:rsidRPr="006037F1">
        <w:rPr>
          <w:spacing w:val="66"/>
          <w:sz w:val="28"/>
          <w:szCs w:val="22"/>
          <w:lang w:eastAsia="en-US"/>
        </w:rPr>
        <w:t xml:space="preserve"> </w:t>
      </w:r>
      <w:r w:rsidRPr="006037F1">
        <w:rPr>
          <w:sz w:val="28"/>
          <w:szCs w:val="22"/>
          <w:lang w:eastAsia="en-US"/>
        </w:rPr>
        <w:t>контексте</w:t>
      </w:r>
      <w:r w:rsidR="006037F1" w:rsidRPr="006037F1">
        <w:rPr>
          <w:sz w:val="28"/>
          <w:szCs w:val="22"/>
          <w:lang w:eastAsia="en-US"/>
        </w:rPr>
        <w:t xml:space="preserve"> </w:t>
      </w:r>
      <w:r w:rsidRPr="006037F1">
        <w:rPr>
          <w:sz w:val="28"/>
          <w:szCs w:val="28"/>
          <w:lang w:eastAsia="en-US"/>
        </w:rPr>
        <w:t>проведения стратегического аудита, принимать во внимание возможные ограничения методов и данных;</w:t>
      </w:r>
    </w:p>
    <w:p w14:paraId="5C38D0AE" w14:textId="77777777" w:rsidR="007037EC" w:rsidRPr="007037EC" w:rsidRDefault="007037EC" w:rsidP="0052209F">
      <w:pPr>
        <w:widowControl w:val="0"/>
        <w:autoSpaceDE w:val="0"/>
        <w:autoSpaceDN w:val="0"/>
        <w:ind w:left="-567" w:right="141" w:firstLine="425"/>
        <w:jc w:val="both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t>соответствует требованиям к точности, полноте и убедительности информации, необходимой для ответа на вопросы стратегического аудита и удовлетворения потребностей пользователей отчета;</w:t>
      </w:r>
    </w:p>
    <w:p w14:paraId="0AAA82F9" w14:textId="77777777" w:rsidR="007037EC" w:rsidRPr="007037EC" w:rsidRDefault="007037EC" w:rsidP="0052209F">
      <w:pPr>
        <w:widowControl w:val="0"/>
        <w:autoSpaceDE w:val="0"/>
        <w:autoSpaceDN w:val="0"/>
        <w:ind w:left="-567" w:right="143" w:firstLine="425"/>
        <w:jc w:val="both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t xml:space="preserve">вписывается в текущие ограничения по времени, трудовым и иным </w:t>
      </w:r>
      <w:r w:rsidRPr="007037EC">
        <w:rPr>
          <w:spacing w:val="-2"/>
          <w:sz w:val="28"/>
          <w:szCs w:val="28"/>
          <w:lang w:eastAsia="en-US"/>
        </w:rPr>
        <w:t>ресурсам;</w:t>
      </w:r>
    </w:p>
    <w:p w14:paraId="4A6F432D" w14:textId="77777777" w:rsidR="007037EC" w:rsidRPr="007037EC" w:rsidRDefault="007037EC" w:rsidP="0052209F">
      <w:pPr>
        <w:widowControl w:val="0"/>
        <w:autoSpaceDE w:val="0"/>
        <w:autoSpaceDN w:val="0"/>
        <w:ind w:left="-567" w:right="137" w:firstLine="425"/>
        <w:jc w:val="both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t xml:space="preserve">основывается на надежных и достоверных данных (отсутствие систематических ошибок и искажений, способных привести к неточным </w:t>
      </w:r>
      <w:r w:rsidRPr="007037EC">
        <w:rPr>
          <w:spacing w:val="-2"/>
          <w:sz w:val="28"/>
          <w:szCs w:val="28"/>
          <w:lang w:eastAsia="en-US"/>
        </w:rPr>
        <w:t>выводам).</w:t>
      </w:r>
    </w:p>
    <w:p w14:paraId="29710272" w14:textId="77777777" w:rsidR="007037EC" w:rsidRPr="007037EC" w:rsidRDefault="007037EC" w:rsidP="0052209F">
      <w:pPr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ind w:left="-567" w:right="138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Необходимо провести валидацию (проверку полноты, корректности, логической связанности элементов) матрицы дизайна стратегического аудита.</w:t>
      </w:r>
    </w:p>
    <w:p w14:paraId="6F7794DF" w14:textId="77777777" w:rsidR="007037EC" w:rsidRPr="007037EC" w:rsidRDefault="007037EC" w:rsidP="0052209F">
      <w:pPr>
        <w:widowControl w:val="0"/>
        <w:autoSpaceDE w:val="0"/>
        <w:autoSpaceDN w:val="0"/>
        <w:ind w:left="-567" w:right="139" w:firstLine="425"/>
        <w:jc w:val="both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t>Особое значение на этом этапе имеют анализ доступности (включая необходимый формат, состав, уровень агрегации), надежности данных для целей проведения стратегического аудита, уточнение процедур сбора (методологии расчета) и хранения данных в течение периода проведения мероприятия, оценка того, позволяют ли данные и методы их анализа получить ответ, соответствующий вопросу мероприятия, обеспечить необходимый охват предмета мероприятия стратегическим аудитом.</w:t>
      </w:r>
    </w:p>
    <w:p w14:paraId="59971776" w14:textId="77777777" w:rsidR="007037EC" w:rsidRPr="007037EC" w:rsidRDefault="007037EC" w:rsidP="0052209F">
      <w:pPr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ind w:left="-567" w:right="142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Уточненная и дополненная по итогам валидации матрица дизайна включается</w:t>
      </w:r>
      <w:r w:rsidRPr="007037EC">
        <w:rPr>
          <w:spacing w:val="-2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в</w:t>
      </w:r>
      <w:r w:rsidRPr="007037EC">
        <w:rPr>
          <w:spacing w:val="-5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рабочую</w:t>
      </w:r>
      <w:r w:rsidRPr="007037EC">
        <w:rPr>
          <w:spacing w:val="-4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документацию,</w:t>
      </w:r>
      <w:r w:rsidRPr="007037EC">
        <w:rPr>
          <w:spacing w:val="-5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на</w:t>
      </w:r>
      <w:r w:rsidRPr="007037EC">
        <w:rPr>
          <w:spacing w:val="-3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ее</w:t>
      </w:r>
      <w:r w:rsidRPr="007037EC">
        <w:rPr>
          <w:spacing w:val="-4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основе</w:t>
      </w:r>
      <w:r w:rsidRPr="007037EC">
        <w:rPr>
          <w:spacing w:val="-3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разрабатываются</w:t>
      </w:r>
      <w:r w:rsidRPr="007037EC">
        <w:rPr>
          <w:spacing w:val="-4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программа проведения мероприятия (далее - программа мероприятия).</w:t>
      </w:r>
    </w:p>
    <w:p w14:paraId="146BEBCD" w14:textId="77777777" w:rsidR="007037EC" w:rsidRPr="007037EC" w:rsidRDefault="007037EC" w:rsidP="0052209F">
      <w:pPr>
        <w:widowControl w:val="0"/>
        <w:numPr>
          <w:ilvl w:val="1"/>
          <w:numId w:val="5"/>
        </w:numPr>
        <w:tabs>
          <w:tab w:val="left" w:pos="142"/>
        </w:tabs>
        <w:autoSpaceDE w:val="0"/>
        <w:autoSpaceDN w:val="0"/>
        <w:ind w:left="-567" w:right="136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Программа мероприятия является основой, определяющей набор рабочей документации, формируемой в ходе проведения основного этапа, а также при подготовке заключительного этапа и подготовке отчета по результатам стратегического аудита. Руководитель мероприятия в ходе проведения мероприятия проверяет и оценивает соответствие работы, выполняемой должностными лицами Контрольно-счетной палаты и внешними экспертами (в случае их привлечения), программе мероприятия.</w:t>
      </w:r>
    </w:p>
    <w:p w14:paraId="0B41DA76" w14:textId="77777777" w:rsidR="007037EC" w:rsidRPr="007037EC" w:rsidRDefault="007037EC" w:rsidP="006037F1">
      <w:pPr>
        <w:widowControl w:val="0"/>
        <w:numPr>
          <w:ilvl w:val="0"/>
          <w:numId w:val="5"/>
        </w:numPr>
        <w:tabs>
          <w:tab w:val="left" w:pos="1082"/>
          <w:tab w:val="left" w:pos="3314"/>
        </w:tabs>
        <w:autoSpaceDE w:val="0"/>
        <w:autoSpaceDN w:val="0"/>
        <w:spacing w:before="318" w:line="242" w:lineRule="auto"/>
        <w:ind w:left="3314" w:right="944" w:hanging="2511"/>
        <w:jc w:val="left"/>
        <w:outlineLvl w:val="0"/>
        <w:rPr>
          <w:b/>
          <w:bCs/>
          <w:sz w:val="28"/>
          <w:szCs w:val="28"/>
          <w:lang w:eastAsia="en-US"/>
        </w:rPr>
      </w:pPr>
      <w:bookmarkStart w:id="15" w:name="_TOC_250001"/>
      <w:r w:rsidRPr="007037EC">
        <w:rPr>
          <w:b/>
          <w:bCs/>
          <w:sz w:val="28"/>
          <w:szCs w:val="28"/>
          <w:lang w:eastAsia="en-US"/>
        </w:rPr>
        <w:t>Основной</w:t>
      </w:r>
      <w:r w:rsidRPr="007037EC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7037EC">
        <w:rPr>
          <w:b/>
          <w:bCs/>
          <w:sz w:val="28"/>
          <w:szCs w:val="28"/>
          <w:lang w:eastAsia="en-US"/>
        </w:rPr>
        <w:t>этап</w:t>
      </w:r>
      <w:r w:rsidRPr="007037EC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7037EC">
        <w:rPr>
          <w:b/>
          <w:bCs/>
          <w:sz w:val="28"/>
          <w:szCs w:val="28"/>
          <w:lang w:eastAsia="en-US"/>
        </w:rPr>
        <w:t>проведения</w:t>
      </w:r>
      <w:r w:rsidRPr="007037EC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7037EC">
        <w:rPr>
          <w:b/>
          <w:bCs/>
          <w:sz w:val="28"/>
          <w:szCs w:val="28"/>
          <w:lang w:eastAsia="en-US"/>
        </w:rPr>
        <w:t>мероприятия</w:t>
      </w:r>
      <w:r w:rsidRPr="007037EC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7037EC">
        <w:rPr>
          <w:b/>
          <w:bCs/>
          <w:sz w:val="28"/>
          <w:szCs w:val="28"/>
          <w:lang w:eastAsia="en-US"/>
        </w:rPr>
        <w:t>при</w:t>
      </w:r>
      <w:r w:rsidRPr="007037EC">
        <w:rPr>
          <w:b/>
          <w:bCs/>
          <w:spacing w:val="-7"/>
          <w:sz w:val="28"/>
          <w:szCs w:val="28"/>
          <w:lang w:eastAsia="en-US"/>
        </w:rPr>
        <w:t xml:space="preserve"> </w:t>
      </w:r>
      <w:bookmarkEnd w:id="15"/>
      <w:r w:rsidRPr="007037EC">
        <w:rPr>
          <w:b/>
          <w:bCs/>
          <w:sz w:val="28"/>
          <w:szCs w:val="28"/>
          <w:lang w:eastAsia="en-US"/>
        </w:rPr>
        <w:t>осуществлении стратегического аудита</w:t>
      </w:r>
    </w:p>
    <w:p w14:paraId="7866A32D" w14:textId="77777777" w:rsidR="007037EC" w:rsidRPr="007037EC" w:rsidRDefault="007037EC" w:rsidP="006037F1">
      <w:pPr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before="316"/>
        <w:ind w:left="-567" w:right="144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В процессе сбора фактических данных и информации на основном этапе, как правило, проводится значительный объем аналитических процедур, изучаются данные и результаты проведенных ранее мероприятий.</w:t>
      </w:r>
    </w:p>
    <w:p w14:paraId="148EEC09" w14:textId="77777777" w:rsidR="007037EC" w:rsidRPr="007037EC" w:rsidRDefault="007037EC" w:rsidP="007037EC">
      <w:pPr>
        <w:widowControl w:val="0"/>
        <w:autoSpaceDE w:val="0"/>
        <w:autoSpaceDN w:val="0"/>
        <w:jc w:val="both"/>
        <w:rPr>
          <w:sz w:val="28"/>
          <w:szCs w:val="22"/>
          <w:lang w:eastAsia="en-US"/>
        </w:rPr>
        <w:sectPr w:rsidR="007037EC" w:rsidRPr="007037EC">
          <w:pgSz w:w="11910" w:h="16850"/>
          <w:pgMar w:top="1060" w:right="425" w:bottom="280" w:left="1700" w:header="578" w:footer="0" w:gutter="0"/>
          <w:cols w:space="720"/>
        </w:sectPr>
      </w:pPr>
    </w:p>
    <w:p w14:paraId="4A01E452" w14:textId="77777777" w:rsidR="007037EC" w:rsidRPr="007037EC" w:rsidRDefault="007037EC" w:rsidP="006037F1">
      <w:pPr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before="108"/>
        <w:ind w:left="-567" w:right="135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lastRenderedPageBreak/>
        <w:t>Использование данных из различных источников повышает надежность результатов. С возрастанием сложности вопроса стратегического аудита возрастает потребность в использовании не одного, а нескольких способов (методов) для ответа на него и использовании нескольких источников информации и данных. Для таких ситуаций рекомендуется применять комбинацию из различных методов сбора, анализа, обработки и интерпретации данных (информации) в целях всестороннего независимого подтверждения результатов (метод триангуляции).</w:t>
      </w:r>
    </w:p>
    <w:p w14:paraId="45A0E977" w14:textId="77777777" w:rsidR="007037EC" w:rsidRPr="007037EC" w:rsidRDefault="007037EC" w:rsidP="00C560DB">
      <w:pPr>
        <w:widowControl w:val="0"/>
        <w:numPr>
          <w:ilvl w:val="1"/>
          <w:numId w:val="5"/>
        </w:numPr>
        <w:tabs>
          <w:tab w:val="left" w:pos="567"/>
          <w:tab w:val="left" w:pos="709"/>
        </w:tabs>
        <w:autoSpaceDE w:val="0"/>
        <w:autoSpaceDN w:val="0"/>
        <w:spacing w:before="2"/>
        <w:ind w:left="-567" w:right="136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 xml:space="preserve">Результаты и информация, полученные в ходе стратегического аудита, а также сформулированные выводы и рекомендации в разрезе каждого вопроса мероприятия рекомендуется систематизировать в табличной форме в виде матрицы результатов стратегического аудита (далее - матрица результатов), представляющей собой элемент рабочей документации для сбора основных составляющих частей отчета в структурированном виде </w:t>
      </w:r>
      <w:hyperlink r:id="rId13">
        <w:r w:rsidRPr="007037EC">
          <w:rPr>
            <w:sz w:val="28"/>
            <w:szCs w:val="22"/>
            <w:lang w:eastAsia="en-US"/>
          </w:rPr>
          <w:t>(приложение</w:t>
        </w:r>
      </w:hyperlink>
      <w:r w:rsidRPr="007037EC">
        <w:rPr>
          <w:sz w:val="28"/>
          <w:szCs w:val="22"/>
          <w:lang w:eastAsia="en-US"/>
        </w:rPr>
        <w:t xml:space="preserve"> </w:t>
      </w:r>
      <w:hyperlink r:id="rId14">
        <w:r w:rsidRPr="007037EC">
          <w:rPr>
            <w:sz w:val="28"/>
            <w:szCs w:val="22"/>
            <w:lang w:eastAsia="en-US"/>
          </w:rPr>
          <w:t>3 к Стандарту)</w:t>
        </w:r>
      </w:hyperlink>
      <w:r w:rsidRPr="007037EC">
        <w:rPr>
          <w:sz w:val="28"/>
          <w:szCs w:val="22"/>
          <w:lang w:eastAsia="en-US"/>
        </w:rPr>
        <w:t>.</w:t>
      </w:r>
    </w:p>
    <w:p w14:paraId="4929659A" w14:textId="77777777" w:rsidR="007037EC" w:rsidRPr="007037EC" w:rsidRDefault="007037EC" w:rsidP="006037F1">
      <w:pPr>
        <w:widowControl w:val="0"/>
        <w:numPr>
          <w:ilvl w:val="1"/>
          <w:numId w:val="5"/>
        </w:numPr>
        <w:tabs>
          <w:tab w:val="left" w:pos="567"/>
          <w:tab w:val="left" w:pos="1290"/>
        </w:tabs>
        <w:autoSpaceDE w:val="0"/>
        <w:autoSpaceDN w:val="0"/>
        <w:spacing w:before="1"/>
        <w:ind w:left="-567" w:right="141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В ходе проведения стратегического аудита обнаруженные факты сравниваются</w:t>
      </w:r>
      <w:r w:rsidRPr="007037EC">
        <w:rPr>
          <w:spacing w:val="-4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с</w:t>
      </w:r>
      <w:r w:rsidRPr="007037EC">
        <w:rPr>
          <w:spacing w:val="-4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выбранными</w:t>
      </w:r>
      <w:r w:rsidRPr="007037EC">
        <w:rPr>
          <w:spacing w:val="-5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критериями,</w:t>
      </w:r>
      <w:r w:rsidRPr="007037EC">
        <w:rPr>
          <w:spacing w:val="-4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наблюдаемые</w:t>
      </w:r>
      <w:r w:rsidRPr="007037EC">
        <w:rPr>
          <w:spacing w:val="-5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различия</w:t>
      </w:r>
      <w:r w:rsidRPr="007037EC">
        <w:rPr>
          <w:spacing w:val="-4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представляют собой подтвержденные доказательствами результаты.</w:t>
      </w:r>
    </w:p>
    <w:p w14:paraId="542BA9F3" w14:textId="77777777" w:rsidR="007037EC" w:rsidRPr="007037EC" w:rsidRDefault="007037EC" w:rsidP="006037F1">
      <w:pPr>
        <w:widowControl w:val="0"/>
        <w:numPr>
          <w:ilvl w:val="1"/>
          <w:numId w:val="5"/>
        </w:numPr>
        <w:tabs>
          <w:tab w:val="left" w:pos="567"/>
          <w:tab w:val="left" w:pos="1228"/>
        </w:tabs>
        <w:autoSpaceDE w:val="0"/>
        <w:autoSpaceDN w:val="0"/>
        <w:ind w:left="-567" w:right="141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После характеристики результатов необходимо определить причины и последствия наблюдаемой стратегической результативности (или иного критерия).</w:t>
      </w:r>
      <w:r w:rsidRPr="007037EC">
        <w:rPr>
          <w:spacing w:val="-2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Как</w:t>
      </w:r>
      <w:r w:rsidRPr="007037EC">
        <w:rPr>
          <w:spacing w:val="-1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правило,</w:t>
      </w:r>
      <w:r w:rsidRPr="007037EC">
        <w:rPr>
          <w:spacing w:val="-2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данные</w:t>
      </w:r>
      <w:r w:rsidRPr="007037EC">
        <w:rPr>
          <w:spacing w:val="-2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процедуры проводятся в завершение</w:t>
      </w:r>
      <w:r w:rsidRPr="007037EC">
        <w:rPr>
          <w:spacing w:val="-2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 xml:space="preserve">основного этапа, но в зависимости от сложности предмета и особенностей получения аудиторских доказательств анализ может проводиться на заключительном </w:t>
      </w:r>
      <w:r w:rsidRPr="007037EC">
        <w:rPr>
          <w:spacing w:val="-2"/>
          <w:sz w:val="28"/>
          <w:szCs w:val="22"/>
          <w:lang w:eastAsia="en-US"/>
        </w:rPr>
        <w:t>этапе.</w:t>
      </w:r>
    </w:p>
    <w:p w14:paraId="2A23A36C" w14:textId="77777777" w:rsidR="007037EC" w:rsidRPr="007037EC" w:rsidRDefault="007037EC" w:rsidP="006037F1">
      <w:pPr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ind w:left="-567" w:right="137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 xml:space="preserve">Валидация матрицы результатов проводится по аналогии с валидацией матрицы дизайна стратегического аудита в целях обсуждения основных результатов и выводов, достаточности аудиторских доказательств, адекватности выбранных методов анализа и уместности предложений </w:t>
      </w:r>
      <w:r w:rsidRPr="007037EC">
        <w:rPr>
          <w:spacing w:val="-2"/>
          <w:sz w:val="28"/>
          <w:szCs w:val="22"/>
          <w:lang w:eastAsia="en-US"/>
        </w:rPr>
        <w:t>(рекомендаций).</w:t>
      </w:r>
    </w:p>
    <w:p w14:paraId="34413F66" w14:textId="77777777" w:rsidR="007037EC" w:rsidRPr="007037EC" w:rsidRDefault="007037EC" w:rsidP="006037F1">
      <w:pPr>
        <w:widowControl w:val="0"/>
        <w:numPr>
          <w:ilvl w:val="1"/>
          <w:numId w:val="5"/>
        </w:numPr>
        <w:tabs>
          <w:tab w:val="left" w:pos="567"/>
          <w:tab w:val="left" w:pos="1274"/>
        </w:tabs>
        <w:autoSpaceDE w:val="0"/>
        <w:autoSpaceDN w:val="0"/>
        <w:ind w:left="-567" w:right="137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По результатам основного этапа мероприятия при осуществлении стратегического аудита оформляется акт или заключение соответственно.</w:t>
      </w:r>
    </w:p>
    <w:p w14:paraId="462A0BBD" w14:textId="77777777" w:rsidR="007037EC" w:rsidRPr="007037EC" w:rsidRDefault="007037EC" w:rsidP="00C560DB">
      <w:pPr>
        <w:widowControl w:val="0"/>
        <w:numPr>
          <w:ilvl w:val="0"/>
          <w:numId w:val="5"/>
        </w:numPr>
        <w:tabs>
          <w:tab w:val="left" w:pos="585"/>
          <w:tab w:val="left" w:pos="3314"/>
        </w:tabs>
        <w:autoSpaceDE w:val="0"/>
        <w:autoSpaceDN w:val="0"/>
        <w:spacing w:before="320" w:line="242" w:lineRule="auto"/>
        <w:ind w:left="3314" w:right="448" w:hanging="3008"/>
        <w:jc w:val="left"/>
        <w:outlineLvl w:val="0"/>
        <w:rPr>
          <w:b/>
          <w:bCs/>
          <w:sz w:val="28"/>
          <w:szCs w:val="28"/>
          <w:lang w:eastAsia="en-US"/>
        </w:rPr>
      </w:pPr>
      <w:bookmarkStart w:id="16" w:name="_TOC_250000"/>
      <w:r w:rsidRPr="007037EC">
        <w:rPr>
          <w:b/>
          <w:bCs/>
          <w:sz w:val="28"/>
          <w:szCs w:val="28"/>
          <w:lang w:eastAsia="en-US"/>
        </w:rPr>
        <w:t>Заключительный</w:t>
      </w:r>
      <w:r w:rsidRPr="007037EC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7037EC">
        <w:rPr>
          <w:b/>
          <w:bCs/>
          <w:sz w:val="28"/>
          <w:szCs w:val="28"/>
          <w:lang w:eastAsia="en-US"/>
        </w:rPr>
        <w:t>этап</w:t>
      </w:r>
      <w:r w:rsidRPr="007037EC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7037EC">
        <w:rPr>
          <w:b/>
          <w:bCs/>
          <w:sz w:val="28"/>
          <w:szCs w:val="28"/>
          <w:lang w:eastAsia="en-US"/>
        </w:rPr>
        <w:t>проведения</w:t>
      </w:r>
      <w:r w:rsidRPr="007037EC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7037EC">
        <w:rPr>
          <w:b/>
          <w:bCs/>
          <w:sz w:val="28"/>
          <w:szCs w:val="28"/>
          <w:lang w:eastAsia="en-US"/>
        </w:rPr>
        <w:t>мероприятия</w:t>
      </w:r>
      <w:r w:rsidRPr="007037EC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7037EC">
        <w:rPr>
          <w:b/>
          <w:bCs/>
          <w:sz w:val="28"/>
          <w:szCs w:val="28"/>
          <w:lang w:eastAsia="en-US"/>
        </w:rPr>
        <w:t>при</w:t>
      </w:r>
      <w:r w:rsidRPr="007037EC">
        <w:rPr>
          <w:b/>
          <w:bCs/>
          <w:spacing w:val="-7"/>
          <w:sz w:val="28"/>
          <w:szCs w:val="28"/>
          <w:lang w:eastAsia="en-US"/>
        </w:rPr>
        <w:t xml:space="preserve"> </w:t>
      </w:r>
      <w:bookmarkEnd w:id="16"/>
      <w:r w:rsidRPr="007037EC">
        <w:rPr>
          <w:b/>
          <w:bCs/>
          <w:sz w:val="28"/>
          <w:szCs w:val="28"/>
          <w:lang w:eastAsia="en-US"/>
        </w:rPr>
        <w:t>осуществлении стратегического аудита</w:t>
      </w:r>
    </w:p>
    <w:p w14:paraId="561129C6" w14:textId="77777777" w:rsidR="007037EC" w:rsidRPr="007037EC" w:rsidRDefault="007037EC" w:rsidP="00C560DB">
      <w:pPr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before="318"/>
        <w:ind w:left="-567" w:right="137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На заключительном этапе проведения мероприятия при осуществлении стратегического аудита при подготовке заключения (отчета) о результатах мероприятия могут использоваться структура и содержание матрицы результатов, подготовленной на основном этапе.</w:t>
      </w:r>
    </w:p>
    <w:p w14:paraId="1413D1D9" w14:textId="77777777" w:rsidR="00C560DB" w:rsidRPr="007037EC" w:rsidRDefault="007037EC" w:rsidP="00C560DB">
      <w:pPr>
        <w:widowControl w:val="0"/>
        <w:tabs>
          <w:tab w:val="left" w:pos="567"/>
        </w:tabs>
        <w:autoSpaceDE w:val="0"/>
        <w:autoSpaceDN w:val="0"/>
        <w:spacing w:before="108" w:line="242" w:lineRule="auto"/>
        <w:ind w:left="-567" w:right="142" w:firstLine="425"/>
        <w:jc w:val="both"/>
        <w:rPr>
          <w:sz w:val="28"/>
          <w:szCs w:val="28"/>
          <w:lang w:eastAsia="en-US"/>
        </w:rPr>
      </w:pPr>
      <w:r w:rsidRPr="007037EC">
        <w:rPr>
          <w:sz w:val="28"/>
          <w:szCs w:val="22"/>
          <w:lang w:eastAsia="en-US"/>
        </w:rPr>
        <w:t>В заключение (отчет) о результатах мероприятия при осуществлении стратегического аудита рекомендуется включить краткое описание методов на основании</w:t>
      </w:r>
      <w:r w:rsidRPr="007037EC">
        <w:rPr>
          <w:spacing w:val="-5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подготовленной</w:t>
      </w:r>
      <w:r w:rsidRPr="007037EC">
        <w:rPr>
          <w:spacing w:val="-5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матрицы</w:t>
      </w:r>
      <w:r w:rsidRPr="007037EC">
        <w:rPr>
          <w:spacing w:val="-5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дизайна</w:t>
      </w:r>
      <w:r w:rsidRPr="007037EC">
        <w:rPr>
          <w:spacing w:val="-1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стратегического</w:t>
      </w:r>
      <w:r w:rsidRPr="007037EC">
        <w:rPr>
          <w:spacing w:val="-4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аудита</w:t>
      </w:r>
      <w:r w:rsidRPr="007037EC">
        <w:rPr>
          <w:spacing w:val="-4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и</w:t>
      </w:r>
      <w:r w:rsidRPr="007037EC">
        <w:rPr>
          <w:spacing w:val="-5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матрицы результатов в случае их применения, а также рекомендуется указать, как выполненные аудиторские процедуры позволили достичь цели стратегического</w:t>
      </w:r>
      <w:r w:rsidR="00C560DB">
        <w:rPr>
          <w:sz w:val="28"/>
          <w:szCs w:val="22"/>
          <w:lang w:eastAsia="en-US"/>
        </w:rPr>
        <w:t xml:space="preserve"> </w:t>
      </w:r>
      <w:r w:rsidR="00C560DB" w:rsidRPr="007037EC">
        <w:rPr>
          <w:sz w:val="28"/>
          <w:szCs w:val="28"/>
          <w:lang w:eastAsia="en-US"/>
        </w:rPr>
        <w:t>аудита, включая описание методов сбора данных, анализа данных, формирования аудиторских доказательств.</w:t>
      </w:r>
    </w:p>
    <w:p w14:paraId="6B7C8225" w14:textId="719F4B25" w:rsidR="007037EC" w:rsidRPr="007037EC" w:rsidRDefault="00C560DB" w:rsidP="00C560DB">
      <w:pPr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before="1"/>
        <w:ind w:left="-567" w:right="135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8"/>
          <w:lang w:eastAsia="en-US"/>
        </w:rPr>
        <w:t>В заключении (отчете) о результатах мероприятия при осуществлении стратегического аудита должны быть дополнительно описаны ограничения и степень</w:t>
      </w:r>
    </w:p>
    <w:p w14:paraId="7573BF04" w14:textId="77777777" w:rsidR="00C560DB" w:rsidRDefault="00C560DB" w:rsidP="00C560DB">
      <w:pPr>
        <w:widowControl w:val="0"/>
        <w:autoSpaceDE w:val="0"/>
        <w:autoSpaceDN w:val="0"/>
        <w:ind w:left="-567" w:firstLine="425"/>
        <w:jc w:val="both"/>
        <w:rPr>
          <w:sz w:val="28"/>
          <w:szCs w:val="22"/>
          <w:lang w:eastAsia="en-US"/>
        </w:rPr>
      </w:pPr>
    </w:p>
    <w:p w14:paraId="1E2F878C" w14:textId="77777777" w:rsidR="00C560DB" w:rsidRDefault="00C560DB" w:rsidP="00C560DB">
      <w:pPr>
        <w:widowControl w:val="0"/>
        <w:autoSpaceDE w:val="0"/>
        <w:autoSpaceDN w:val="0"/>
        <w:ind w:left="-567" w:firstLine="425"/>
        <w:jc w:val="both"/>
        <w:rPr>
          <w:sz w:val="28"/>
          <w:szCs w:val="22"/>
          <w:lang w:eastAsia="en-US"/>
        </w:rPr>
      </w:pPr>
    </w:p>
    <w:p w14:paraId="277E5C0F" w14:textId="77777777" w:rsidR="00C560DB" w:rsidRDefault="00C560DB" w:rsidP="00C560DB">
      <w:pPr>
        <w:widowControl w:val="0"/>
        <w:autoSpaceDE w:val="0"/>
        <w:autoSpaceDN w:val="0"/>
        <w:ind w:left="-567"/>
        <w:jc w:val="both"/>
        <w:rPr>
          <w:sz w:val="28"/>
          <w:szCs w:val="28"/>
          <w:lang w:eastAsia="en-US"/>
        </w:rPr>
      </w:pPr>
    </w:p>
    <w:p w14:paraId="646BB873" w14:textId="070D623C" w:rsidR="007037EC" w:rsidRPr="007037EC" w:rsidRDefault="007037EC" w:rsidP="00C560DB">
      <w:pPr>
        <w:widowControl w:val="0"/>
        <w:autoSpaceDE w:val="0"/>
        <w:autoSpaceDN w:val="0"/>
        <w:ind w:left="-567"/>
        <w:jc w:val="both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lastRenderedPageBreak/>
        <w:t>неопределенности, связанные с надежностью и достоверностью использованных данных в том случае, если данная информация важна для выводов и рекомендаций и данное описание необходимо, чтобы избежать неверной трактовки содержания отчета его пользователями.</w:t>
      </w:r>
    </w:p>
    <w:p w14:paraId="13900B97" w14:textId="77777777" w:rsidR="007037EC" w:rsidRPr="007037EC" w:rsidRDefault="007037EC" w:rsidP="00C560DB">
      <w:pPr>
        <w:widowControl w:val="0"/>
        <w:numPr>
          <w:ilvl w:val="1"/>
          <w:numId w:val="5"/>
        </w:numPr>
        <w:autoSpaceDE w:val="0"/>
        <w:autoSpaceDN w:val="0"/>
        <w:ind w:left="-567" w:right="135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Выводы по результатам стратегического аудита представляют большую ценность, если они ведут к системным рекомендациям, убеждающим в необходимости принятия конкретных решений и выполнения действий.</w:t>
      </w:r>
    </w:p>
    <w:p w14:paraId="18196458" w14:textId="77777777" w:rsidR="007037EC" w:rsidRPr="007037EC" w:rsidRDefault="007037EC" w:rsidP="00C560DB">
      <w:pPr>
        <w:widowControl w:val="0"/>
        <w:numPr>
          <w:ilvl w:val="1"/>
          <w:numId w:val="5"/>
        </w:numPr>
        <w:autoSpaceDE w:val="0"/>
        <w:autoSpaceDN w:val="0"/>
        <w:ind w:left="-567" w:right="134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Рекомендации по итогам стратегического аудита должны носить системный и приоритетный характер, быть ориентированы на улучшения в конкретной области, быть достаточными для устранения причин и условий выявленных проблем.</w:t>
      </w:r>
    </w:p>
    <w:p w14:paraId="212B3832" w14:textId="77777777" w:rsidR="007037EC" w:rsidRPr="007037EC" w:rsidRDefault="007037EC" w:rsidP="00C560DB">
      <w:pPr>
        <w:widowControl w:val="0"/>
        <w:numPr>
          <w:ilvl w:val="1"/>
          <w:numId w:val="5"/>
        </w:numPr>
        <w:autoSpaceDE w:val="0"/>
        <w:autoSpaceDN w:val="0"/>
        <w:ind w:left="-567" w:right="143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Качественные рекомендации являются адресными (адресованы объекту стратегического аудита, иным органам и организациям, обладающим полномочиями принимать решения и действовать), конкретными, реализуемыми, контролируемыми и экономически эффективными.</w:t>
      </w:r>
    </w:p>
    <w:p w14:paraId="1217A0CC" w14:textId="22256E4E" w:rsidR="007037EC" w:rsidRPr="007037EC" w:rsidRDefault="007037EC" w:rsidP="00C560DB">
      <w:pPr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ind w:left="-567" w:right="137" w:firstLine="425"/>
        <w:jc w:val="both"/>
        <w:rPr>
          <w:sz w:val="28"/>
          <w:szCs w:val="22"/>
          <w:lang w:eastAsia="en-US"/>
        </w:rPr>
      </w:pPr>
      <w:r w:rsidRPr="007037EC">
        <w:rPr>
          <w:sz w:val="28"/>
          <w:szCs w:val="22"/>
          <w:lang w:eastAsia="en-US"/>
        </w:rPr>
        <w:t>Оформление отчета или заключения по результатам мероприятия осуществляется в соответствии с требованиями Регламента</w:t>
      </w:r>
      <w:r w:rsidRPr="007037EC">
        <w:rPr>
          <w:spacing w:val="-3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Контрольно-счетной</w:t>
      </w:r>
      <w:r w:rsidRPr="007037EC">
        <w:rPr>
          <w:spacing w:val="-2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палаты,</w:t>
      </w:r>
      <w:r w:rsidRPr="007037EC">
        <w:rPr>
          <w:spacing w:val="-3"/>
          <w:sz w:val="28"/>
          <w:szCs w:val="22"/>
          <w:lang w:eastAsia="en-US"/>
        </w:rPr>
        <w:t xml:space="preserve"> </w:t>
      </w:r>
      <w:r w:rsidRPr="007037EC">
        <w:rPr>
          <w:sz w:val="28"/>
          <w:szCs w:val="22"/>
          <w:lang w:eastAsia="en-US"/>
        </w:rPr>
        <w:t>стандартов Контрольно-счетной палаты, устанавливающих структуру, требования к содержанию и форму отчета или заключения.</w:t>
      </w:r>
    </w:p>
    <w:p w14:paraId="2F80624A" w14:textId="77777777" w:rsidR="007037EC" w:rsidRPr="007037EC" w:rsidRDefault="007037EC" w:rsidP="007037EC">
      <w:pPr>
        <w:widowControl w:val="0"/>
        <w:autoSpaceDE w:val="0"/>
        <w:autoSpaceDN w:val="0"/>
        <w:jc w:val="both"/>
        <w:rPr>
          <w:sz w:val="28"/>
          <w:szCs w:val="22"/>
          <w:lang w:eastAsia="en-US"/>
        </w:rPr>
        <w:sectPr w:rsidR="007037EC" w:rsidRPr="007037EC">
          <w:pgSz w:w="11910" w:h="16850"/>
          <w:pgMar w:top="1060" w:right="425" w:bottom="280" w:left="1700" w:header="578" w:footer="0" w:gutter="0"/>
          <w:cols w:space="720"/>
        </w:sectPr>
      </w:pPr>
    </w:p>
    <w:p w14:paraId="6B4782DA" w14:textId="77777777" w:rsidR="007037EC" w:rsidRPr="007037EC" w:rsidRDefault="007037EC" w:rsidP="007037EC">
      <w:pPr>
        <w:widowControl w:val="0"/>
        <w:autoSpaceDE w:val="0"/>
        <w:autoSpaceDN w:val="0"/>
        <w:spacing w:before="283"/>
        <w:ind w:right="136"/>
        <w:jc w:val="right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lastRenderedPageBreak/>
        <w:t>Приложение</w:t>
      </w:r>
      <w:r w:rsidRPr="007037EC">
        <w:rPr>
          <w:spacing w:val="-5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1</w:t>
      </w:r>
      <w:r w:rsidRPr="007037EC">
        <w:rPr>
          <w:spacing w:val="-2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к</w:t>
      </w:r>
      <w:r w:rsidRPr="007037EC">
        <w:rPr>
          <w:spacing w:val="-2"/>
          <w:sz w:val="28"/>
          <w:szCs w:val="28"/>
          <w:lang w:eastAsia="en-US"/>
        </w:rPr>
        <w:t xml:space="preserve"> Стандарту</w:t>
      </w:r>
    </w:p>
    <w:p w14:paraId="3173DA76" w14:textId="77777777" w:rsidR="007037EC" w:rsidRPr="007037EC" w:rsidRDefault="007037EC" w:rsidP="007037EC">
      <w:pPr>
        <w:widowControl w:val="0"/>
        <w:autoSpaceDE w:val="0"/>
        <w:autoSpaceDN w:val="0"/>
        <w:spacing w:before="321"/>
        <w:ind w:right="1"/>
        <w:jc w:val="center"/>
        <w:outlineLvl w:val="0"/>
        <w:rPr>
          <w:b/>
          <w:bCs/>
          <w:sz w:val="28"/>
          <w:szCs w:val="28"/>
          <w:lang w:eastAsia="en-US"/>
        </w:rPr>
      </w:pPr>
      <w:r w:rsidRPr="007037EC">
        <w:rPr>
          <w:b/>
          <w:bCs/>
          <w:sz w:val="28"/>
          <w:szCs w:val="28"/>
          <w:lang w:eastAsia="en-US"/>
        </w:rPr>
        <w:t>Схема</w:t>
      </w:r>
      <w:r w:rsidRPr="007037EC">
        <w:rPr>
          <w:b/>
          <w:bCs/>
          <w:spacing w:val="-9"/>
          <w:sz w:val="28"/>
          <w:szCs w:val="28"/>
          <w:lang w:eastAsia="en-US"/>
        </w:rPr>
        <w:t xml:space="preserve"> </w:t>
      </w:r>
      <w:r w:rsidRPr="007037EC">
        <w:rPr>
          <w:b/>
          <w:bCs/>
          <w:sz w:val="28"/>
          <w:szCs w:val="28"/>
          <w:lang w:eastAsia="en-US"/>
        </w:rPr>
        <w:t>применения</w:t>
      </w:r>
      <w:r w:rsidRPr="007037EC">
        <w:rPr>
          <w:b/>
          <w:bCs/>
          <w:spacing w:val="-12"/>
          <w:sz w:val="28"/>
          <w:szCs w:val="28"/>
          <w:lang w:eastAsia="en-US"/>
        </w:rPr>
        <w:t xml:space="preserve"> </w:t>
      </w:r>
      <w:r w:rsidRPr="007037EC">
        <w:rPr>
          <w:b/>
          <w:bCs/>
          <w:sz w:val="28"/>
          <w:szCs w:val="28"/>
          <w:lang w:eastAsia="en-US"/>
        </w:rPr>
        <w:t>критериев</w:t>
      </w:r>
      <w:r w:rsidRPr="007037EC">
        <w:rPr>
          <w:b/>
          <w:bCs/>
          <w:spacing w:val="-11"/>
          <w:sz w:val="28"/>
          <w:szCs w:val="28"/>
          <w:lang w:eastAsia="en-US"/>
        </w:rPr>
        <w:t xml:space="preserve"> </w:t>
      </w:r>
      <w:r w:rsidRPr="007037EC">
        <w:rPr>
          <w:b/>
          <w:bCs/>
          <w:sz w:val="28"/>
          <w:szCs w:val="28"/>
          <w:lang w:eastAsia="en-US"/>
        </w:rPr>
        <w:t>стратегического</w:t>
      </w:r>
      <w:r w:rsidRPr="007037EC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7037EC">
        <w:rPr>
          <w:b/>
          <w:bCs/>
          <w:spacing w:val="-2"/>
          <w:sz w:val="28"/>
          <w:szCs w:val="28"/>
          <w:lang w:eastAsia="en-US"/>
        </w:rPr>
        <w:t>аудита</w:t>
      </w:r>
    </w:p>
    <w:p w14:paraId="44909EAF" w14:textId="77777777" w:rsidR="007037EC" w:rsidRPr="007037EC" w:rsidRDefault="007037EC" w:rsidP="007037EC">
      <w:pPr>
        <w:widowControl w:val="0"/>
        <w:autoSpaceDE w:val="0"/>
        <w:autoSpaceDN w:val="0"/>
        <w:rPr>
          <w:szCs w:val="28"/>
          <w:lang w:eastAsia="en-US"/>
        </w:rPr>
      </w:pPr>
      <w:r w:rsidRPr="007037EC">
        <w:rPr>
          <w:noProof/>
          <w:szCs w:val="28"/>
          <w:lang w:eastAsia="en-US"/>
        </w:rPr>
        <w:drawing>
          <wp:inline distT="0" distB="0" distL="0" distR="0" wp14:anchorId="6785B096" wp14:editId="0ED451BF">
            <wp:extent cx="8414444" cy="484060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4444" cy="484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473CA" w14:textId="77777777" w:rsidR="007037EC" w:rsidRPr="007037EC" w:rsidRDefault="007037EC" w:rsidP="007037EC">
      <w:pPr>
        <w:widowControl w:val="0"/>
        <w:autoSpaceDE w:val="0"/>
        <w:autoSpaceDN w:val="0"/>
        <w:rPr>
          <w:szCs w:val="28"/>
          <w:lang w:eastAsia="en-US"/>
        </w:rPr>
        <w:sectPr w:rsidR="007037EC" w:rsidRPr="007037EC">
          <w:headerReference w:type="default" r:id="rId16"/>
          <w:pgSz w:w="16850" w:h="11910" w:orient="landscape"/>
          <w:pgMar w:top="1400" w:right="992" w:bottom="280" w:left="1275" w:header="578" w:footer="0" w:gutter="0"/>
          <w:cols w:space="720"/>
        </w:sectPr>
      </w:pPr>
    </w:p>
    <w:p w14:paraId="407B12E1" w14:textId="77777777" w:rsidR="007037EC" w:rsidRPr="007037EC" w:rsidRDefault="007037EC" w:rsidP="007037EC">
      <w:pPr>
        <w:widowControl w:val="0"/>
        <w:autoSpaceDE w:val="0"/>
        <w:autoSpaceDN w:val="0"/>
        <w:spacing w:before="283"/>
        <w:ind w:right="136"/>
        <w:jc w:val="right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lastRenderedPageBreak/>
        <w:t>Приложение</w:t>
      </w:r>
      <w:r w:rsidRPr="007037EC">
        <w:rPr>
          <w:spacing w:val="-5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2</w:t>
      </w:r>
      <w:r w:rsidRPr="007037EC">
        <w:rPr>
          <w:spacing w:val="-2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к</w:t>
      </w:r>
      <w:r w:rsidRPr="007037EC">
        <w:rPr>
          <w:spacing w:val="-3"/>
          <w:sz w:val="28"/>
          <w:szCs w:val="28"/>
          <w:lang w:eastAsia="en-US"/>
        </w:rPr>
        <w:t xml:space="preserve"> </w:t>
      </w:r>
      <w:r w:rsidRPr="007037EC">
        <w:rPr>
          <w:spacing w:val="-2"/>
          <w:sz w:val="28"/>
          <w:szCs w:val="28"/>
          <w:lang w:eastAsia="en-US"/>
        </w:rPr>
        <w:t>Стандарту</w:t>
      </w:r>
    </w:p>
    <w:p w14:paraId="4C901D60" w14:textId="77777777" w:rsidR="007037EC" w:rsidRPr="007037EC" w:rsidRDefault="007037EC" w:rsidP="007037EC">
      <w:pPr>
        <w:widowControl w:val="0"/>
        <w:autoSpaceDE w:val="0"/>
        <w:autoSpaceDN w:val="0"/>
        <w:spacing w:before="321"/>
        <w:jc w:val="center"/>
        <w:outlineLvl w:val="0"/>
        <w:rPr>
          <w:b/>
          <w:bCs/>
          <w:sz w:val="28"/>
          <w:szCs w:val="28"/>
          <w:lang w:eastAsia="en-US"/>
        </w:rPr>
      </w:pPr>
      <w:r w:rsidRPr="007037EC">
        <w:rPr>
          <w:b/>
          <w:bCs/>
          <w:sz w:val="28"/>
          <w:szCs w:val="28"/>
          <w:lang w:eastAsia="en-US"/>
        </w:rPr>
        <w:t>Матрица</w:t>
      </w:r>
      <w:r w:rsidRPr="007037EC">
        <w:rPr>
          <w:b/>
          <w:bCs/>
          <w:spacing w:val="-11"/>
          <w:sz w:val="28"/>
          <w:szCs w:val="28"/>
          <w:lang w:eastAsia="en-US"/>
        </w:rPr>
        <w:t xml:space="preserve"> </w:t>
      </w:r>
      <w:r w:rsidRPr="007037EC">
        <w:rPr>
          <w:b/>
          <w:bCs/>
          <w:sz w:val="28"/>
          <w:szCs w:val="28"/>
          <w:lang w:eastAsia="en-US"/>
        </w:rPr>
        <w:t>подготовительного</w:t>
      </w:r>
      <w:r w:rsidRPr="007037EC">
        <w:rPr>
          <w:b/>
          <w:bCs/>
          <w:spacing w:val="-9"/>
          <w:sz w:val="28"/>
          <w:szCs w:val="28"/>
          <w:lang w:eastAsia="en-US"/>
        </w:rPr>
        <w:t xml:space="preserve"> </w:t>
      </w:r>
      <w:r w:rsidRPr="007037EC">
        <w:rPr>
          <w:b/>
          <w:bCs/>
          <w:sz w:val="28"/>
          <w:szCs w:val="28"/>
          <w:lang w:eastAsia="en-US"/>
        </w:rPr>
        <w:t>этапа</w:t>
      </w:r>
      <w:r w:rsidRPr="007037EC">
        <w:rPr>
          <w:b/>
          <w:bCs/>
          <w:spacing w:val="-9"/>
          <w:sz w:val="28"/>
          <w:szCs w:val="28"/>
          <w:lang w:eastAsia="en-US"/>
        </w:rPr>
        <w:t xml:space="preserve"> </w:t>
      </w:r>
      <w:r w:rsidRPr="007037EC">
        <w:rPr>
          <w:b/>
          <w:bCs/>
          <w:sz w:val="28"/>
          <w:szCs w:val="28"/>
          <w:lang w:eastAsia="en-US"/>
        </w:rPr>
        <w:t>стратегического</w:t>
      </w:r>
      <w:r w:rsidRPr="007037EC">
        <w:rPr>
          <w:b/>
          <w:bCs/>
          <w:spacing w:val="-13"/>
          <w:sz w:val="28"/>
          <w:szCs w:val="28"/>
          <w:lang w:eastAsia="en-US"/>
        </w:rPr>
        <w:t xml:space="preserve"> </w:t>
      </w:r>
      <w:r w:rsidRPr="007037EC">
        <w:rPr>
          <w:b/>
          <w:bCs/>
          <w:sz w:val="28"/>
          <w:szCs w:val="28"/>
          <w:lang w:eastAsia="en-US"/>
        </w:rPr>
        <w:t>аудита</w:t>
      </w:r>
      <w:r w:rsidRPr="007037EC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7037EC">
        <w:rPr>
          <w:b/>
          <w:bCs/>
          <w:sz w:val="28"/>
          <w:szCs w:val="28"/>
          <w:lang w:eastAsia="en-US"/>
        </w:rPr>
        <w:t>(матрица</w:t>
      </w:r>
      <w:r w:rsidRPr="007037EC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7037EC">
        <w:rPr>
          <w:b/>
          <w:bCs/>
          <w:spacing w:val="-2"/>
          <w:sz w:val="28"/>
          <w:szCs w:val="28"/>
          <w:lang w:eastAsia="en-US"/>
        </w:rPr>
        <w:t>дизайна)</w:t>
      </w:r>
    </w:p>
    <w:p w14:paraId="4FC3CB55" w14:textId="77777777" w:rsidR="007037EC" w:rsidRPr="007037EC" w:rsidRDefault="007037EC" w:rsidP="007037EC">
      <w:pPr>
        <w:widowControl w:val="0"/>
        <w:autoSpaceDE w:val="0"/>
        <w:autoSpaceDN w:val="0"/>
        <w:rPr>
          <w:b/>
          <w:szCs w:val="28"/>
          <w:lang w:eastAsia="en-US"/>
        </w:rPr>
      </w:pPr>
    </w:p>
    <w:p w14:paraId="255C6574" w14:textId="77777777" w:rsidR="007037EC" w:rsidRPr="007037EC" w:rsidRDefault="007037EC" w:rsidP="007037EC">
      <w:pPr>
        <w:widowControl w:val="0"/>
        <w:autoSpaceDE w:val="0"/>
        <w:autoSpaceDN w:val="0"/>
        <w:spacing w:before="46"/>
        <w:rPr>
          <w:b/>
          <w:szCs w:val="28"/>
          <w:lang w:eastAsia="en-US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61"/>
        <w:gridCol w:w="1985"/>
        <w:gridCol w:w="2045"/>
        <w:gridCol w:w="1987"/>
        <w:gridCol w:w="2124"/>
        <w:gridCol w:w="1953"/>
      </w:tblGrid>
      <w:tr w:rsidR="007037EC" w:rsidRPr="007037EC" w14:paraId="669C6ED6" w14:textId="77777777" w:rsidTr="007037EC">
        <w:trPr>
          <w:trHeight w:val="758"/>
        </w:trPr>
        <w:tc>
          <w:tcPr>
            <w:tcW w:w="1985" w:type="dxa"/>
          </w:tcPr>
          <w:p w14:paraId="64ACEA5B" w14:textId="77777777" w:rsidR="007037EC" w:rsidRPr="007037EC" w:rsidRDefault="007037EC" w:rsidP="007037EC">
            <w:pPr>
              <w:spacing w:before="102"/>
              <w:jc w:val="center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2"/>
                <w:sz w:val="24"/>
                <w:szCs w:val="22"/>
                <w:lang w:eastAsia="en-US"/>
              </w:rPr>
              <w:t>Гипотеза</w:t>
            </w:r>
          </w:p>
        </w:tc>
        <w:tc>
          <w:tcPr>
            <w:tcW w:w="1561" w:type="dxa"/>
          </w:tcPr>
          <w:p w14:paraId="58A78F61" w14:textId="77777777" w:rsidR="007037EC" w:rsidRPr="007037EC" w:rsidRDefault="007037EC" w:rsidP="007037EC">
            <w:pPr>
              <w:spacing w:before="102"/>
              <w:jc w:val="center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2"/>
                <w:sz w:val="24"/>
                <w:szCs w:val="22"/>
                <w:lang w:eastAsia="en-US"/>
              </w:rPr>
              <w:t>Критерий</w:t>
            </w:r>
          </w:p>
        </w:tc>
        <w:tc>
          <w:tcPr>
            <w:tcW w:w="1985" w:type="dxa"/>
          </w:tcPr>
          <w:p w14:paraId="2F3472C7" w14:textId="77777777" w:rsidR="007037EC" w:rsidRPr="007037EC" w:rsidRDefault="007037EC" w:rsidP="007037EC">
            <w:pPr>
              <w:spacing w:before="102"/>
              <w:ind w:right="1"/>
              <w:jc w:val="center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2"/>
                <w:sz w:val="24"/>
                <w:szCs w:val="22"/>
                <w:lang w:eastAsia="en-US"/>
              </w:rPr>
              <w:t>Методы</w:t>
            </w:r>
          </w:p>
        </w:tc>
        <w:tc>
          <w:tcPr>
            <w:tcW w:w="2045" w:type="dxa"/>
          </w:tcPr>
          <w:p w14:paraId="0A23FD69" w14:textId="77777777" w:rsidR="007037EC" w:rsidRPr="007037EC" w:rsidRDefault="007037EC" w:rsidP="007037EC">
            <w:pPr>
              <w:spacing w:before="102"/>
              <w:ind w:right="1"/>
              <w:jc w:val="center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2"/>
                <w:sz w:val="24"/>
                <w:szCs w:val="22"/>
                <w:lang w:eastAsia="en-US"/>
              </w:rPr>
              <w:t>Ограничения</w:t>
            </w:r>
          </w:p>
        </w:tc>
        <w:tc>
          <w:tcPr>
            <w:tcW w:w="1987" w:type="dxa"/>
          </w:tcPr>
          <w:p w14:paraId="21BD52B4" w14:textId="77777777" w:rsidR="007037EC" w:rsidRPr="007037EC" w:rsidRDefault="007037EC" w:rsidP="007037EC">
            <w:pPr>
              <w:spacing w:before="102"/>
              <w:ind w:right="69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2"/>
                <w:sz w:val="24"/>
                <w:szCs w:val="22"/>
                <w:lang w:eastAsia="en-US"/>
              </w:rPr>
              <w:t>Предварительные результаты</w:t>
            </w:r>
          </w:p>
        </w:tc>
        <w:tc>
          <w:tcPr>
            <w:tcW w:w="2124" w:type="dxa"/>
          </w:tcPr>
          <w:p w14:paraId="771A87A6" w14:textId="77777777" w:rsidR="007037EC" w:rsidRPr="007037EC" w:rsidRDefault="007037EC" w:rsidP="007037EC">
            <w:pPr>
              <w:spacing w:before="102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2"/>
                <w:sz w:val="24"/>
                <w:szCs w:val="22"/>
                <w:lang w:eastAsia="en-US"/>
              </w:rPr>
              <w:t>Предварительные выводы</w:t>
            </w:r>
          </w:p>
        </w:tc>
        <w:tc>
          <w:tcPr>
            <w:tcW w:w="1953" w:type="dxa"/>
          </w:tcPr>
          <w:p w14:paraId="4FD2D75A" w14:textId="77777777" w:rsidR="007037EC" w:rsidRPr="007037EC" w:rsidRDefault="007037EC" w:rsidP="007037EC">
            <w:pPr>
              <w:spacing w:before="102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2"/>
                <w:sz w:val="24"/>
                <w:szCs w:val="22"/>
                <w:lang w:eastAsia="en-US"/>
              </w:rPr>
              <w:t>Предварительные рекомендации</w:t>
            </w:r>
          </w:p>
        </w:tc>
      </w:tr>
      <w:tr w:rsidR="007037EC" w:rsidRPr="007037EC" w14:paraId="191E33FB" w14:textId="77777777" w:rsidTr="007037EC">
        <w:trPr>
          <w:trHeight w:val="1031"/>
        </w:trPr>
        <w:tc>
          <w:tcPr>
            <w:tcW w:w="13640" w:type="dxa"/>
            <w:gridSpan w:val="7"/>
          </w:tcPr>
          <w:p w14:paraId="1A54EB1A" w14:textId="77777777" w:rsidR="007037EC" w:rsidRPr="007037EC" w:rsidRDefault="007037EC" w:rsidP="007037EC">
            <w:pPr>
              <w:spacing w:before="99"/>
              <w:rPr>
                <w:sz w:val="24"/>
                <w:szCs w:val="22"/>
                <w:lang w:val="ru-RU" w:eastAsia="en-US"/>
              </w:rPr>
            </w:pPr>
            <w:r w:rsidRPr="007037EC">
              <w:rPr>
                <w:sz w:val="24"/>
                <w:szCs w:val="22"/>
                <w:lang w:val="ru-RU" w:eastAsia="en-US"/>
              </w:rPr>
              <w:t>Цель</w:t>
            </w:r>
            <w:r w:rsidRPr="007037EC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037EC">
              <w:rPr>
                <w:spacing w:val="-10"/>
                <w:sz w:val="24"/>
                <w:szCs w:val="22"/>
                <w:lang w:val="ru-RU" w:eastAsia="en-US"/>
              </w:rPr>
              <w:t>1</w:t>
            </w:r>
          </w:p>
          <w:p w14:paraId="46CBF260" w14:textId="77777777" w:rsidR="007037EC" w:rsidRPr="007037EC" w:rsidRDefault="007037EC" w:rsidP="007037EC">
            <w:pPr>
              <w:rPr>
                <w:sz w:val="24"/>
                <w:szCs w:val="22"/>
                <w:lang w:val="ru-RU" w:eastAsia="en-US"/>
              </w:rPr>
            </w:pPr>
            <w:r w:rsidRPr="007037EC">
              <w:rPr>
                <w:sz w:val="24"/>
                <w:szCs w:val="22"/>
                <w:lang w:val="ru-RU" w:eastAsia="en-US"/>
              </w:rPr>
              <w:t>Вопрос 1 - вопрос, на который предполагается ответить в ходе аудита (конкретный, нейтральный, на него реалистично</w:t>
            </w:r>
            <w:r w:rsidRPr="007037EC">
              <w:rPr>
                <w:spacing w:val="24"/>
                <w:sz w:val="24"/>
                <w:szCs w:val="22"/>
                <w:lang w:val="ru-RU" w:eastAsia="en-US"/>
              </w:rPr>
              <w:t xml:space="preserve"> </w:t>
            </w:r>
            <w:r w:rsidRPr="007037EC">
              <w:rPr>
                <w:sz w:val="24"/>
                <w:szCs w:val="22"/>
                <w:lang w:val="ru-RU" w:eastAsia="en-US"/>
              </w:rPr>
              <w:t xml:space="preserve">получить </w:t>
            </w:r>
            <w:r w:rsidRPr="007037EC">
              <w:rPr>
                <w:spacing w:val="-2"/>
                <w:sz w:val="24"/>
                <w:szCs w:val="22"/>
                <w:lang w:val="ru-RU" w:eastAsia="en-US"/>
              </w:rPr>
              <w:t>ответ)</w:t>
            </w:r>
          </w:p>
        </w:tc>
      </w:tr>
      <w:tr w:rsidR="007037EC" w:rsidRPr="007037EC" w14:paraId="218567BB" w14:textId="77777777" w:rsidTr="007037EC">
        <w:trPr>
          <w:trHeight w:val="1859"/>
        </w:trPr>
        <w:tc>
          <w:tcPr>
            <w:tcW w:w="1985" w:type="dxa"/>
          </w:tcPr>
          <w:p w14:paraId="36BCD543" w14:textId="77777777" w:rsidR="007037EC" w:rsidRPr="007037EC" w:rsidRDefault="007037EC" w:rsidP="007037EC">
            <w:pPr>
              <w:tabs>
                <w:tab w:val="left" w:pos="1809"/>
              </w:tabs>
              <w:spacing w:before="99"/>
              <w:ind w:right="50"/>
              <w:rPr>
                <w:sz w:val="24"/>
                <w:szCs w:val="22"/>
                <w:lang w:val="ru-RU" w:eastAsia="en-US"/>
              </w:rPr>
            </w:pPr>
            <w:r w:rsidRPr="007037EC">
              <w:rPr>
                <w:spacing w:val="-2"/>
                <w:sz w:val="24"/>
                <w:szCs w:val="22"/>
                <w:lang w:val="ru-RU" w:eastAsia="en-US"/>
              </w:rPr>
              <w:t>Предположение, которое проверяется</w:t>
            </w:r>
            <w:r w:rsidRPr="007037EC">
              <w:rPr>
                <w:sz w:val="24"/>
                <w:szCs w:val="22"/>
                <w:lang w:val="ru-RU" w:eastAsia="en-US"/>
              </w:rPr>
              <w:tab/>
            </w:r>
            <w:r w:rsidRPr="007037EC">
              <w:rPr>
                <w:spacing w:val="-10"/>
                <w:sz w:val="24"/>
                <w:szCs w:val="22"/>
                <w:lang w:val="ru-RU" w:eastAsia="en-US"/>
              </w:rPr>
              <w:t xml:space="preserve">в </w:t>
            </w:r>
            <w:r w:rsidRPr="007037EC">
              <w:rPr>
                <w:sz w:val="24"/>
                <w:szCs w:val="22"/>
                <w:lang w:val="ru-RU" w:eastAsia="en-US"/>
              </w:rPr>
              <w:t>ходе</w:t>
            </w:r>
            <w:r w:rsidRPr="007037EC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037EC">
              <w:rPr>
                <w:spacing w:val="-2"/>
                <w:sz w:val="24"/>
                <w:szCs w:val="22"/>
                <w:lang w:val="ru-RU" w:eastAsia="en-US"/>
              </w:rPr>
              <w:t>мероприятия</w:t>
            </w:r>
          </w:p>
        </w:tc>
        <w:tc>
          <w:tcPr>
            <w:tcW w:w="1561" w:type="dxa"/>
          </w:tcPr>
          <w:p w14:paraId="054E4435" w14:textId="77777777" w:rsidR="007037EC" w:rsidRPr="007037EC" w:rsidRDefault="007037EC" w:rsidP="007037EC">
            <w:pPr>
              <w:tabs>
                <w:tab w:val="left" w:pos="1145"/>
                <w:tab w:val="left" w:pos="1249"/>
              </w:tabs>
              <w:spacing w:before="99"/>
              <w:ind w:right="50"/>
              <w:rPr>
                <w:sz w:val="24"/>
                <w:szCs w:val="22"/>
                <w:lang w:val="ru-RU" w:eastAsia="en-US"/>
              </w:rPr>
            </w:pPr>
            <w:r w:rsidRPr="007037EC">
              <w:rPr>
                <w:spacing w:val="-2"/>
                <w:sz w:val="24"/>
                <w:szCs w:val="22"/>
                <w:lang w:val="ru-RU" w:eastAsia="en-US"/>
              </w:rPr>
              <w:t>Правило, эталон</w:t>
            </w:r>
            <w:r w:rsidRPr="007037EC">
              <w:rPr>
                <w:sz w:val="24"/>
                <w:szCs w:val="22"/>
                <w:lang w:val="ru-RU" w:eastAsia="en-US"/>
              </w:rPr>
              <w:tab/>
            </w:r>
            <w:r w:rsidRPr="007037EC">
              <w:rPr>
                <w:spacing w:val="-4"/>
                <w:sz w:val="24"/>
                <w:szCs w:val="22"/>
                <w:lang w:val="ru-RU" w:eastAsia="en-US"/>
              </w:rPr>
              <w:t xml:space="preserve">для </w:t>
            </w:r>
            <w:r w:rsidRPr="007037EC">
              <w:rPr>
                <w:spacing w:val="-2"/>
                <w:sz w:val="24"/>
                <w:szCs w:val="22"/>
                <w:lang w:val="ru-RU" w:eastAsia="en-US"/>
              </w:rPr>
              <w:t>принятия решения</w:t>
            </w:r>
            <w:r w:rsidRPr="007037EC">
              <w:rPr>
                <w:sz w:val="24"/>
                <w:szCs w:val="22"/>
                <w:lang w:val="ru-RU" w:eastAsia="en-US"/>
              </w:rPr>
              <w:tab/>
            </w:r>
            <w:r w:rsidRPr="007037EC">
              <w:rPr>
                <w:sz w:val="24"/>
                <w:szCs w:val="22"/>
                <w:lang w:val="ru-RU" w:eastAsia="en-US"/>
              </w:rPr>
              <w:tab/>
            </w:r>
            <w:r w:rsidRPr="007037EC">
              <w:rPr>
                <w:spacing w:val="-6"/>
                <w:sz w:val="24"/>
                <w:szCs w:val="22"/>
                <w:lang w:val="ru-RU" w:eastAsia="en-US"/>
              </w:rPr>
              <w:t xml:space="preserve">по </w:t>
            </w:r>
            <w:r w:rsidRPr="007037EC">
              <w:rPr>
                <w:spacing w:val="-2"/>
                <w:sz w:val="24"/>
                <w:szCs w:val="22"/>
                <w:lang w:val="ru-RU" w:eastAsia="en-US"/>
              </w:rPr>
              <w:t>оценке</w:t>
            </w:r>
          </w:p>
        </w:tc>
        <w:tc>
          <w:tcPr>
            <w:tcW w:w="1985" w:type="dxa"/>
          </w:tcPr>
          <w:p w14:paraId="269B6911" w14:textId="77777777" w:rsidR="007037EC" w:rsidRPr="007037EC" w:rsidRDefault="007037EC" w:rsidP="007037EC">
            <w:pPr>
              <w:spacing w:before="99"/>
              <w:ind w:right="50"/>
              <w:rPr>
                <w:sz w:val="24"/>
                <w:szCs w:val="22"/>
                <w:lang w:val="ru-RU" w:eastAsia="en-US"/>
              </w:rPr>
            </w:pPr>
            <w:r w:rsidRPr="007037EC">
              <w:rPr>
                <w:sz w:val="24"/>
                <w:szCs w:val="22"/>
                <w:lang w:val="ru-RU" w:eastAsia="en-US"/>
              </w:rPr>
              <w:t>Описание</w:t>
            </w:r>
            <w:r w:rsidRPr="007037EC">
              <w:rPr>
                <w:spacing w:val="40"/>
                <w:sz w:val="24"/>
                <w:szCs w:val="22"/>
                <w:lang w:val="ru-RU" w:eastAsia="en-US"/>
              </w:rPr>
              <w:t xml:space="preserve"> </w:t>
            </w:r>
            <w:r w:rsidRPr="007037EC">
              <w:rPr>
                <w:sz w:val="24"/>
                <w:szCs w:val="22"/>
                <w:lang w:val="ru-RU" w:eastAsia="en-US"/>
              </w:rPr>
              <w:t>метода (набора</w:t>
            </w:r>
            <w:r w:rsidRPr="007037EC">
              <w:rPr>
                <w:spacing w:val="3"/>
                <w:sz w:val="24"/>
                <w:szCs w:val="22"/>
                <w:lang w:val="ru-RU" w:eastAsia="en-US"/>
              </w:rPr>
              <w:t xml:space="preserve"> </w:t>
            </w:r>
            <w:r w:rsidRPr="007037EC">
              <w:rPr>
                <w:sz w:val="24"/>
                <w:szCs w:val="22"/>
                <w:lang w:val="ru-RU" w:eastAsia="en-US"/>
              </w:rPr>
              <w:t xml:space="preserve">методов), </w:t>
            </w:r>
            <w:r w:rsidRPr="007037EC">
              <w:rPr>
                <w:spacing w:val="-2"/>
                <w:sz w:val="24"/>
                <w:szCs w:val="22"/>
                <w:lang w:val="ru-RU" w:eastAsia="en-US"/>
              </w:rPr>
              <w:t xml:space="preserve">который </w:t>
            </w:r>
            <w:r w:rsidRPr="007037EC">
              <w:rPr>
                <w:sz w:val="24"/>
                <w:szCs w:val="22"/>
                <w:lang w:val="ru-RU" w:eastAsia="en-US"/>
              </w:rPr>
              <w:t>используется</w:t>
            </w:r>
            <w:r w:rsidRPr="007037EC">
              <w:rPr>
                <w:spacing w:val="40"/>
                <w:sz w:val="24"/>
                <w:szCs w:val="22"/>
                <w:lang w:val="ru-RU" w:eastAsia="en-US"/>
              </w:rPr>
              <w:t xml:space="preserve"> </w:t>
            </w:r>
            <w:r w:rsidRPr="007037EC">
              <w:rPr>
                <w:sz w:val="24"/>
                <w:szCs w:val="22"/>
                <w:lang w:val="ru-RU" w:eastAsia="en-US"/>
              </w:rPr>
              <w:t xml:space="preserve">для ответа на каждый </w:t>
            </w:r>
            <w:r w:rsidRPr="007037EC">
              <w:rPr>
                <w:spacing w:val="-2"/>
                <w:sz w:val="24"/>
                <w:szCs w:val="22"/>
                <w:lang w:val="ru-RU" w:eastAsia="en-US"/>
              </w:rPr>
              <w:t>вопрос</w:t>
            </w:r>
          </w:p>
        </w:tc>
        <w:tc>
          <w:tcPr>
            <w:tcW w:w="2045" w:type="dxa"/>
          </w:tcPr>
          <w:p w14:paraId="331A736A" w14:textId="77777777" w:rsidR="007037EC" w:rsidRPr="007037EC" w:rsidRDefault="007037EC" w:rsidP="007037EC">
            <w:pPr>
              <w:spacing w:before="99"/>
              <w:rPr>
                <w:sz w:val="24"/>
                <w:szCs w:val="22"/>
                <w:lang w:val="ru-RU" w:eastAsia="en-US"/>
              </w:rPr>
            </w:pPr>
            <w:r w:rsidRPr="007037EC">
              <w:rPr>
                <w:spacing w:val="-2"/>
                <w:sz w:val="24"/>
                <w:szCs w:val="22"/>
                <w:lang w:val="ru-RU" w:eastAsia="en-US"/>
              </w:rPr>
              <w:t xml:space="preserve">Описание ограничений применяемых </w:t>
            </w:r>
            <w:r w:rsidRPr="007037EC">
              <w:rPr>
                <w:sz w:val="24"/>
                <w:szCs w:val="22"/>
                <w:lang w:val="ru-RU" w:eastAsia="en-US"/>
              </w:rPr>
              <w:t>методов</w:t>
            </w:r>
            <w:r w:rsidRPr="007037EC">
              <w:rPr>
                <w:spacing w:val="80"/>
                <w:sz w:val="24"/>
                <w:szCs w:val="22"/>
                <w:lang w:val="ru-RU" w:eastAsia="en-US"/>
              </w:rPr>
              <w:t xml:space="preserve"> </w:t>
            </w:r>
            <w:r w:rsidRPr="007037EC">
              <w:rPr>
                <w:sz w:val="24"/>
                <w:szCs w:val="22"/>
                <w:lang w:val="ru-RU" w:eastAsia="en-US"/>
              </w:rPr>
              <w:t>сбора</w:t>
            </w:r>
            <w:r w:rsidRPr="007037EC">
              <w:rPr>
                <w:spacing w:val="80"/>
                <w:sz w:val="24"/>
                <w:szCs w:val="22"/>
                <w:lang w:val="ru-RU" w:eastAsia="en-US"/>
              </w:rPr>
              <w:t xml:space="preserve"> </w:t>
            </w:r>
            <w:r w:rsidRPr="007037EC">
              <w:rPr>
                <w:sz w:val="24"/>
                <w:szCs w:val="22"/>
                <w:lang w:val="ru-RU" w:eastAsia="en-US"/>
              </w:rPr>
              <w:t>и анализа данных</w:t>
            </w:r>
          </w:p>
        </w:tc>
        <w:tc>
          <w:tcPr>
            <w:tcW w:w="1987" w:type="dxa"/>
          </w:tcPr>
          <w:p w14:paraId="18CA72DE" w14:textId="77777777" w:rsidR="007037EC" w:rsidRPr="007037EC" w:rsidRDefault="007037EC" w:rsidP="007037EC">
            <w:pPr>
              <w:spacing w:before="99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2"/>
                <w:sz w:val="24"/>
                <w:szCs w:val="22"/>
                <w:lang w:eastAsia="en-US"/>
              </w:rPr>
              <w:t>Предварительное описание результата</w:t>
            </w:r>
          </w:p>
        </w:tc>
        <w:tc>
          <w:tcPr>
            <w:tcW w:w="2124" w:type="dxa"/>
          </w:tcPr>
          <w:p w14:paraId="29A55B75" w14:textId="77777777" w:rsidR="007037EC" w:rsidRPr="007037EC" w:rsidRDefault="007037EC" w:rsidP="007037EC">
            <w:pPr>
              <w:tabs>
                <w:tab w:val="left" w:pos="838"/>
                <w:tab w:val="left" w:pos="1368"/>
              </w:tabs>
              <w:spacing w:before="99"/>
              <w:ind w:right="48"/>
              <w:rPr>
                <w:sz w:val="24"/>
                <w:szCs w:val="22"/>
                <w:lang w:val="ru-RU" w:eastAsia="en-US"/>
              </w:rPr>
            </w:pPr>
            <w:r w:rsidRPr="007037EC">
              <w:rPr>
                <w:spacing w:val="-2"/>
                <w:sz w:val="24"/>
                <w:szCs w:val="22"/>
                <w:lang w:val="ru-RU" w:eastAsia="en-US"/>
              </w:rPr>
              <w:t xml:space="preserve">Описание потенциальных </w:t>
            </w:r>
            <w:r w:rsidRPr="007037EC">
              <w:rPr>
                <w:sz w:val="24"/>
                <w:szCs w:val="22"/>
                <w:lang w:val="ru-RU" w:eastAsia="en-US"/>
              </w:rPr>
              <w:t>выводов</w:t>
            </w:r>
            <w:r w:rsidRPr="007037EC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7037EC">
              <w:rPr>
                <w:sz w:val="24"/>
                <w:szCs w:val="22"/>
                <w:lang w:val="ru-RU" w:eastAsia="en-US"/>
              </w:rPr>
              <w:t>по</w:t>
            </w:r>
            <w:r w:rsidRPr="007037EC">
              <w:rPr>
                <w:spacing w:val="-12"/>
                <w:sz w:val="24"/>
                <w:szCs w:val="22"/>
                <w:lang w:val="ru-RU" w:eastAsia="en-US"/>
              </w:rPr>
              <w:t xml:space="preserve"> </w:t>
            </w:r>
            <w:r w:rsidRPr="007037EC">
              <w:rPr>
                <w:sz w:val="24"/>
                <w:szCs w:val="22"/>
                <w:lang w:val="ru-RU" w:eastAsia="en-US"/>
              </w:rPr>
              <w:t xml:space="preserve">каждой </w:t>
            </w:r>
            <w:r w:rsidRPr="007037EC">
              <w:rPr>
                <w:spacing w:val="-4"/>
                <w:sz w:val="24"/>
                <w:szCs w:val="22"/>
                <w:lang w:val="ru-RU" w:eastAsia="en-US"/>
              </w:rPr>
              <w:t>цели</w:t>
            </w:r>
            <w:r w:rsidRPr="007037EC">
              <w:rPr>
                <w:sz w:val="24"/>
                <w:szCs w:val="22"/>
                <w:lang w:val="ru-RU" w:eastAsia="en-US"/>
              </w:rPr>
              <w:tab/>
            </w:r>
            <w:r w:rsidRPr="007037EC">
              <w:rPr>
                <w:spacing w:val="-6"/>
                <w:sz w:val="24"/>
                <w:szCs w:val="22"/>
                <w:lang w:val="ru-RU" w:eastAsia="en-US"/>
              </w:rPr>
              <w:t>на</w:t>
            </w:r>
            <w:r w:rsidRPr="007037EC">
              <w:rPr>
                <w:sz w:val="24"/>
                <w:szCs w:val="22"/>
                <w:lang w:val="ru-RU" w:eastAsia="en-US"/>
              </w:rPr>
              <w:tab/>
            </w:r>
            <w:r w:rsidRPr="007037EC">
              <w:rPr>
                <w:spacing w:val="-2"/>
                <w:sz w:val="24"/>
                <w:szCs w:val="22"/>
                <w:lang w:val="ru-RU" w:eastAsia="en-US"/>
              </w:rPr>
              <w:t>основе ожидаемых результатов</w:t>
            </w:r>
          </w:p>
        </w:tc>
        <w:tc>
          <w:tcPr>
            <w:tcW w:w="1953" w:type="dxa"/>
          </w:tcPr>
          <w:p w14:paraId="47B262CF" w14:textId="77777777" w:rsidR="007037EC" w:rsidRPr="007037EC" w:rsidRDefault="007037EC" w:rsidP="007037EC">
            <w:pPr>
              <w:spacing w:before="99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2"/>
                <w:sz w:val="24"/>
                <w:szCs w:val="22"/>
                <w:lang w:eastAsia="en-US"/>
              </w:rPr>
              <w:t>Предварительное описание рекомендаций</w:t>
            </w:r>
          </w:p>
        </w:tc>
      </w:tr>
      <w:tr w:rsidR="007037EC" w:rsidRPr="007037EC" w14:paraId="05BA09F6" w14:textId="77777777" w:rsidTr="007037EC">
        <w:trPr>
          <w:trHeight w:val="755"/>
        </w:trPr>
        <w:tc>
          <w:tcPr>
            <w:tcW w:w="13640" w:type="dxa"/>
            <w:gridSpan w:val="7"/>
          </w:tcPr>
          <w:p w14:paraId="15E9442F" w14:textId="77777777" w:rsidR="007037EC" w:rsidRPr="007037EC" w:rsidRDefault="007037EC" w:rsidP="007037EC">
            <w:pPr>
              <w:spacing w:before="102"/>
              <w:rPr>
                <w:sz w:val="24"/>
                <w:szCs w:val="22"/>
                <w:lang w:eastAsia="en-US"/>
              </w:rPr>
            </w:pPr>
            <w:r w:rsidRPr="007037EC">
              <w:rPr>
                <w:sz w:val="24"/>
                <w:szCs w:val="22"/>
                <w:lang w:eastAsia="en-US"/>
              </w:rPr>
              <w:t>Цель</w:t>
            </w:r>
            <w:r w:rsidRPr="007037EC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7037EC">
              <w:rPr>
                <w:spacing w:val="-10"/>
                <w:sz w:val="24"/>
                <w:szCs w:val="22"/>
                <w:lang w:eastAsia="en-US"/>
              </w:rPr>
              <w:t>1</w:t>
            </w:r>
          </w:p>
          <w:p w14:paraId="30E96AFC" w14:textId="77777777" w:rsidR="007037EC" w:rsidRPr="007037EC" w:rsidRDefault="007037EC" w:rsidP="007037EC">
            <w:pPr>
              <w:rPr>
                <w:sz w:val="24"/>
                <w:szCs w:val="22"/>
                <w:lang w:eastAsia="en-US"/>
              </w:rPr>
            </w:pPr>
            <w:r w:rsidRPr="007037EC">
              <w:rPr>
                <w:sz w:val="24"/>
                <w:szCs w:val="22"/>
                <w:lang w:eastAsia="en-US"/>
              </w:rPr>
              <w:t>Вопрос</w:t>
            </w:r>
            <w:r w:rsidRPr="007037EC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7037EC">
              <w:rPr>
                <w:spacing w:val="-10"/>
                <w:sz w:val="24"/>
                <w:szCs w:val="22"/>
                <w:lang w:eastAsia="en-US"/>
              </w:rPr>
              <w:t>2</w:t>
            </w:r>
          </w:p>
        </w:tc>
      </w:tr>
      <w:tr w:rsidR="007037EC" w:rsidRPr="007037EC" w14:paraId="41392F61" w14:textId="77777777" w:rsidTr="007037EC">
        <w:trPr>
          <w:trHeight w:val="479"/>
        </w:trPr>
        <w:tc>
          <w:tcPr>
            <w:tcW w:w="1985" w:type="dxa"/>
          </w:tcPr>
          <w:p w14:paraId="4D1CCFA0" w14:textId="77777777" w:rsidR="007037EC" w:rsidRPr="007037EC" w:rsidRDefault="007037EC" w:rsidP="007037EC">
            <w:pPr>
              <w:spacing w:before="102"/>
              <w:jc w:val="center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5"/>
                <w:sz w:val="24"/>
                <w:szCs w:val="22"/>
                <w:lang w:eastAsia="en-US"/>
              </w:rPr>
              <w:t>...</w:t>
            </w:r>
          </w:p>
        </w:tc>
        <w:tc>
          <w:tcPr>
            <w:tcW w:w="1561" w:type="dxa"/>
          </w:tcPr>
          <w:p w14:paraId="6555FBDF" w14:textId="77777777" w:rsidR="007037EC" w:rsidRPr="007037EC" w:rsidRDefault="007037EC" w:rsidP="007037EC">
            <w:pPr>
              <w:spacing w:before="102"/>
              <w:ind w:right="1"/>
              <w:jc w:val="center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5"/>
                <w:sz w:val="24"/>
                <w:szCs w:val="22"/>
                <w:lang w:eastAsia="en-US"/>
              </w:rPr>
              <w:t>...</w:t>
            </w:r>
          </w:p>
        </w:tc>
        <w:tc>
          <w:tcPr>
            <w:tcW w:w="1985" w:type="dxa"/>
          </w:tcPr>
          <w:p w14:paraId="2EAC968B" w14:textId="77777777" w:rsidR="007037EC" w:rsidRPr="007037EC" w:rsidRDefault="007037EC" w:rsidP="007037EC">
            <w:pPr>
              <w:spacing w:before="102"/>
              <w:ind w:right="1"/>
              <w:jc w:val="center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5"/>
                <w:sz w:val="24"/>
                <w:szCs w:val="22"/>
                <w:lang w:eastAsia="en-US"/>
              </w:rPr>
              <w:t>...</w:t>
            </w:r>
          </w:p>
        </w:tc>
        <w:tc>
          <w:tcPr>
            <w:tcW w:w="2045" w:type="dxa"/>
          </w:tcPr>
          <w:p w14:paraId="2E1827FE" w14:textId="77777777" w:rsidR="007037EC" w:rsidRPr="007037EC" w:rsidRDefault="007037EC" w:rsidP="007037EC">
            <w:pPr>
              <w:spacing w:before="102"/>
              <w:jc w:val="center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5"/>
                <w:sz w:val="24"/>
                <w:szCs w:val="22"/>
                <w:lang w:eastAsia="en-US"/>
              </w:rPr>
              <w:t>...</w:t>
            </w:r>
          </w:p>
        </w:tc>
        <w:tc>
          <w:tcPr>
            <w:tcW w:w="1987" w:type="dxa"/>
          </w:tcPr>
          <w:p w14:paraId="6FC2F86A" w14:textId="77777777" w:rsidR="007037EC" w:rsidRPr="007037EC" w:rsidRDefault="007037EC" w:rsidP="007037EC">
            <w:pPr>
              <w:spacing w:before="102"/>
              <w:jc w:val="center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5"/>
                <w:sz w:val="24"/>
                <w:szCs w:val="22"/>
                <w:lang w:eastAsia="en-US"/>
              </w:rPr>
              <w:t>...</w:t>
            </w:r>
          </w:p>
        </w:tc>
        <w:tc>
          <w:tcPr>
            <w:tcW w:w="2124" w:type="dxa"/>
          </w:tcPr>
          <w:p w14:paraId="25C0DCBE" w14:textId="77777777" w:rsidR="007037EC" w:rsidRPr="007037EC" w:rsidRDefault="007037EC" w:rsidP="007037EC">
            <w:pPr>
              <w:spacing w:before="102"/>
              <w:jc w:val="center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5"/>
                <w:sz w:val="24"/>
                <w:szCs w:val="22"/>
                <w:lang w:eastAsia="en-US"/>
              </w:rPr>
              <w:t>...</w:t>
            </w:r>
          </w:p>
        </w:tc>
        <w:tc>
          <w:tcPr>
            <w:tcW w:w="1953" w:type="dxa"/>
          </w:tcPr>
          <w:p w14:paraId="72E11D97" w14:textId="77777777" w:rsidR="007037EC" w:rsidRPr="007037EC" w:rsidRDefault="007037EC" w:rsidP="007037EC">
            <w:pPr>
              <w:spacing w:before="102"/>
              <w:jc w:val="center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5"/>
                <w:sz w:val="24"/>
                <w:szCs w:val="22"/>
                <w:lang w:eastAsia="en-US"/>
              </w:rPr>
              <w:t>...</w:t>
            </w:r>
          </w:p>
        </w:tc>
      </w:tr>
      <w:tr w:rsidR="007037EC" w:rsidRPr="007037EC" w14:paraId="6A3AD812" w14:textId="77777777" w:rsidTr="007037EC">
        <w:trPr>
          <w:trHeight w:val="756"/>
        </w:trPr>
        <w:tc>
          <w:tcPr>
            <w:tcW w:w="13640" w:type="dxa"/>
            <w:gridSpan w:val="7"/>
          </w:tcPr>
          <w:p w14:paraId="49DB6A17" w14:textId="77777777" w:rsidR="007037EC" w:rsidRPr="007037EC" w:rsidRDefault="007037EC" w:rsidP="007037EC">
            <w:pPr>
              <w:spacing w:before="102"/>
              <w:rPr>
                <w:sz w:val="24"/>
                <w:szCs w:val="22"/>
                <w:lang w:eastAsia="en-US"/>
              </w:rPr>
            </w:pPr>
            <w:r w:rsidRPr="007037EC">
              <w:rPr>
                <w:sz w:val="24"/>
                <w:szCs w:val="22"/>
                <w:lang w:eastAsia="en-US"/>
              </w:rPr>
              <w:t>Цель</w:t>
            </w:r>
            <w:r w:rsidRPr="007037EC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7037EC">
              <w:rPr>
                <w:spacing w:val="-10"/>
                <w:sz w:val="24"/>
                <w:szCs w:val="22"/>
                <w:lang w:eastAsia="en-US"/>
              </w:rPr>
              <w:t>2</w:t>
            </w:r>
          </w:p>
          <w:p w14:paraId="0181C3A2" w14:textId="77777777" w:rsidR="007037EC" w:rsidRPr="007037EC" w:rsidRDefault="007037EC" w:rsidP="007037EC">
            <w:pPr>
              <w:rPr>
                <w:sz w:val="24"/>
                <w:szCs w:val="22"/>
                <w:lang w:eastAsia="en-US"/>
              </w:rPr>
            </w:pPr>
            <w:r w:rsidRPr="007037EC">
              <w:rPr>
                <w:sz w:val="24"/>
                <w:szCs w:val="22"/>
                <w:lang w:eastAsia="en-US"/>
              </w:rPr>
              <w:t>Вопрос</w:t>
            </w:r>
            <w:r w:rsidRPr="007037EC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7037EC">
              <w:rPr>
                <w:spacing w:val="-10"/>
                <w:sz w:val="24"/>
                <w:szCs w:val="22"/>
                <w:lang w:eastAsia="en-US"/>
              </w:rPr>
              <w:t>1</w:t>
            </w:r>
          </w:p>
        </w:tc>
      </w:tr>
      <w:tr w:rsidR="007037EC" w:rsidRPr="007037EC" w14:paraId="64CCD5DB" w14:textId="77777777" w:rsidTr="007037EC">
        <w:trPr>
          <w:trHeight w:val="481"/>
        </w:trPr>
        <w:tc>
          <w:tcPr>
            <w:tcW w:w="1985" w:type="dxa"/>
          </w:tcPr>
          <w:p w14:paraId="6E80098C" w14:textId="77777777" w:rsidR="007037EC" w:rsidRPr="007037EC" w:rsidRDefault="007037EC" w:rsidP="007037EC">
            <w:pPr>
              <w:spacing w:before="102"/>
              <w:jc w:val="center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5"/>
                <w:sz w:val="24"/>
                <w:szCs w:val="22"/>
                <w:lang w:eastAsia="en-US"/>
              </w:rPr>
              <w:t>...</w:t>
            </w:r>
          </w:p>
        </w:tc>
        <w:tc>
          <w:tcPr>
            <w:tcW w:w="1561" w:type="dxa"/>
          </w:tcPr>
          <w:p w14:paraId="40FB3173" w14:textId="77777777" w:rsidR="007037EC" w:rsidRPr="007037EC" w:rsidRDefault="007037EC" w:rsidP="007037EC">
            <w:pPr>
              <w:spacing w:before="102"/>
              <w:ind w:right="1"/>
              <w:jc w:val="center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5"/>
                <w:sz w:val="24"/>
                <w:szCs w:val="22"/>
                <w:lang w:eastAsia="en-US"/>
              </w:rPr>
              <w:t>...</w:t>
            </w:r>
          </w:p>
        </w:tc>
        <w:tc>
          <w:tcPr>
            <w:tcW w:w="1985" w:type="dxa"/>
          </w:tcPr>
          <w:p w14:paraId="7FA4F0B3" w14:textId="77777777" w:rsidR="007037EC" w:rsidRPr="007037EC" w:rsidRDefault="007037EC" w:rsidP="007037EC">
            <w:pPr>
              <w:spacing w:before="102"/>
              <w:ind w:right="1"/>
              <w:jc w:val="center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5"/>
                <w:sz w:val="24"/>
                <w:szCs w:val="22"/>
                <w:lang w:eastAsia="en-US"/>
              </w:rPr>
              <w:t>...</w:t>
            </w:r>
          </w:p>
        </w:tc>
        <w:tc>
          <w:tcPr>
            <w:tcW w:w="2045" w:type="dxa"/>
          </w:tcPr>
          <w:p w14:paraId="75B300C1" w14:textId="77777777" w:rsidR="007037EC" w:rsidRPr="007037EC" w:rsidRDefault="007037EC" w:rsidP="007037EC">
            <w:pPr>
              <w:spacing w:before="102"/>
              <w:jc w:val="center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5"/>
                <w:sz w:val="24"/>
                <w:szCs w:val="22"/>
                <w:lang w:eastAsia="en-US"/>
              </w:rPr>
              <w:t>...</w:t>
            </w:r>
          </w:p>
        </w:tc>
        <w:tc>
          <w:tcPr>
            <w:tcW w:w="1987" w:type="dxa"/>
          </w:tcPr>
          <w:p w14:paraId="6F30E485" w14:textId="77777777" w:rsidR="007037EC" w:rsidRPr="007037EC" w:rsidRDefault="007037EC" w:rsidP="007037EC">
            <w:pPr>
              <w:spacing w:before="102"/>
              <w:jc w:val="center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5"/>
                <w:sz w:val="24"/>
                <w:szCs w:val="22"/>
                <w:lang w:eastAsia="en-US"/>
              </w:rPr>
              <w:t>...</w:t>
            </w:r>
          </w:p>
        </w:tc>
        <w:tc>
          <w:tcPr>
            <w:tcW w:w="2124" w:type="dxa"/>
          </w:tcPr>
          <w:p w14:paraId="41BBBE9F" w14:textId="77777777" w:rsidR="007037EC" w:rsidRPr="007037EC" w:rsidRDefault="007037EC" w:rsidP="007037EC">
            <w:pPr>
              <w:spacing w:before="102"/>
              <w:jc w:val="center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5"/>
                <w:sz w:val="24"/>
                <w:szCs w:val="22"/>
                <w:lang w:eastAsia="en-US"/>
              </w:rPr>
              <w:t>...</w:t>
            </w:r>
          </w:p>
        </w:tc>
        <w:tc>
          <w:tcPr>
            <w:tcW w:w="1953" w:type="dxa"/>
          </w:tcPr>
          <w:p w14:paraId="5A8CC0C9" w14:textId="77777777" w:rsidR="007037EC" w:rsidRPr="007037EC" w:rsidRDefault="007037EC" w:rsidP="007037EC">
            <w:pPr>
              <w:spacing w:before="102"/>
              <w:jc w:val="center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5"/>
                <w:sz w:val="24"/>
                <w:szCs w:val="22"/>
                <w:lang w:eastAsia="en-US"/>
              </w:rPr>
              <w:t>...</w:t>
            </w:r>
          </w:p>
        </w:tc>
      </w:tr>
    </w:tbl>
    <w:p w14:paraId="21350F8C" w14:textId="77777777" w:rsidR="007037EC" w:rsidRPr="007037EC" w:rsidRDefault="007037EC" w:rsidP="007037EC">
      <w:pPr>
        <w:widowControl w:val="0"/>
        <w:autoSpaceDE w:val="0"/>
        <w:autoSpaceDN w:val="0"/>
        <w:spacing w:before="102"/>
        <w:jc w:val="center"/>
        <w:rPr>
          <w:sz w:val="24"/>
          <w:szCs w:val="22"/>
          <w:lang w:eastAsia="en-US"/>
        </w:rPr>
        <w:sectPr w:rsidR="007037EC" w:rsidRPr="007037EC">
          <w:pgSz w:w="16850" w:h="11910" w:orient="landscape"/>
          <w:pgMar w:top="1400" w:right="992" w:bottom="280" w:left="1275" w:header="578" w:footer="0" w:gutter="0"/>
          <w:cols w:space="720"/>
        </w:sectPr>
      </w:pPr>
    </w:p>
    <w:p w14:paraId="0BA2314C" w14:textId="77777777" w:rsidR="007037EC" w:rsidRPr="007037EC" w:rsidRDefault="007037EC" w:rsidP="007037EC">
      <w:pPr>
        <w:widowControl w:val="0"/>
        <w:autoSpaceDE w:val="0"/>
        <w:autoSpaceDN w:val="0"/>
        <w:spacing w:before="283"/>
        <w:ind w:right="136"/>
        <w:jc w:val="right"/>
        <w:rPr>
          <w:sz w:val="28"/>
          <w:szCs w:val="28"/>
          <w:lang w:eastAsia="en-US"/>
        </w:rPr>
      </w:pPr>
      <w:r w:rsidRPr="007037EC">
        <w:rPr>
          <w:sz w:val="28"/>
          <w:szCs w:val="28"/>
          <w:lang w:eastAsia="en-US"/>
        </w:rPr>
        <w:lastRenderedPageBreak/>
        <w:t>Приложение</w:t>
      </w:r>
      <w:r w:rsidRPr="007037EC">
        <w:rPr>
          <w:spacing w:val="-6"/>
          <w:sz w:val="28"/>
          <w:szCs w:val="28"/>
          <w:lang w:eastAsia="en-US"/>
        </w:rPr>
        <w:t xml:space="preserve"> </w:t>
      </w:r>
      <w:r w:rsidRPr="007037EC">
        <w:rPr>
          <w:sz w:val="28"/>
          <w:szCs w:val="28"/>
          <w:lang w:eastAsia="en-US"/>
        </w:rPr>
        <w:t>3 к</w:t>
      </w:r>
      <w:r w:rsidRPr="007037EC">
        <w:rPr>
          <w:spacing w:val="-2"/>
          <w:sz w:val="28"/>
          <w:szCs w:val="28"/>
          <w:lang w:eastAsia="en-US"/>
        </w:rPr>
        <w:t xml:space="preserve"> Стандарту</w:t>
      </w:r>
    </w:p>
    <w:p w14:paraId="6849F65E" w14:textId="77777777" w:rsidR="007037EC" w:rsidRPr="007037EC" w:rsidRDefault="007037EC" w:rsidP="007037EC">
      <w:pPr>
        <w:widowControl w:val="0"/>
        <w:autoSpaceDE w:val="0"/>
        <w:autoSpaceDN w:val="0"/>
        <w:spacing w:before="321"/>
        <w:ind w:right="2"/>
        <w:jc w:val="center"/>
        <w:rPr>
          <w:b/>
          <w:sz w:val="28"/>
          <w:szCs w:val="22"/>
          <w:lang w:eastAsia="en-US"/>
        </w:rPr>
      </w:pPr>
      <w:r w:rsidRPr="007037EC">
        <w:rPr>
          <w:b/>
          <w:sz w:val="28"/>
          <w:szCs w:val="22"/>
          <w:lang w:eastAsia="en-US"/>
        </w:rPr>
        <w:t>Матрица</w:t>
      </w:r>
      <w:r w:rsidRPr="007037EC">
        <w:rPr>
          <w:b/>
          <w:spacing w:val="-6"/>
          <w:sz w:val="28"/>
          <w:szCs w:val="22"/>
          <w:lang w:eastAsia="en-US"/>
        </w:rPr>
        <w:t xml:space="preserve"> </w:t>
      </w:r>
      <w:r w:rsidRPr="007037EC">
        <w:rPr>
          <w:b/>
          <w:sz w:val="28"/>
          <w:szCs w:val="22"/>
          <w:lang w:eastAsia="en-US"/>
        </w:rPr>
        <w:t>результатов</w:t>
      </w:r>
      <w:r w:rsidRPr="007037EC">
        <w:rPr>
          <w:b/>
          <w:spacing w:val="-8"/>
          <w:sz w:val="28"/>
          <w:szCs w:val="22"/>
          <w:lang w:eastAsia="en-US"/>
        </w:rPr>
        <w:t xml:space="preserve"> </w:t>
      </w:r>
      <w:r w:rsidRPr="007037EC">
        <w:rPr>
          <w:b/>
          <w:sz w:val="28"/>
          <w:szCs w:val="22"/>
          <w:lang w:eastAsia="en-US"/>
        </w:rPr>
        <w:t>(по</w:t>
      </w:r>
      <w:r w:rsidRPr="007037EC">
        <w:rPr>
          <w:b/>
          <w:spacing w:val="-6"/>
          <w:sz w:val="28"/>
          <w:szCs w:val="22"/>
          <w:lang w:eastAsia="en-US"/>
        </w:rPr>
        <w:t xml:space="preserve"> </w:t>
      </w:r>
      <w:r w:rsidRPr="007037EC">
        <w:rPr>
          <w:b/>
          <w:sz w:val="28"/>
          <w:szCs w:val="22"/>
          <w:lang w:eastAsia="en-US"/>
        </w:rPr>
        <w:t>каждому</w:t>
      </w:r>
      <w:r w:rsidRPr="007037EC">
        <w:rPr>
          <w:b/>
          <w:spacing w:val="-6"/>
          <w:sz w:val="28"/>
          <w:szCs w:val="22"/>
          <w:lang w:eastAsia="en-US"/>
        </w:rPr>
        <w:t xml:space="preserve"> </w:t>
      </w:r>
      <w:r w:rsidRPr="007037EC">
        <w:rPr>
          <w:b/>
          <w:sz w:val="28"/>
          <w:szCs w:val="22"/>
          <w:lang w:eastAsia="en-US"/>
        </w:rPr>
        <w:t>вопросу</w:t>
      </w:r>
      <w:r w:rsidRPr="007037EC">
        <w:rPr>
          <w:b/>
          <w:spacing w:val="-8"/>
          <w:sz w:val="28"/>
          <w:szCs w:val="22"/>
          <w:lang w:eastAsia="en-US"/>
        </w:rPr>
        <w:t xml:space="preserve"> </w:t>
      </w:r>
      <w:r w:rsidRPr="007037EC">
        <w:rPr>
          <w:b/>
          <w:spacing w:val="-2"/>
          <w:sz w:val="28"/>
          <w:szCs w:val="22"/>
          <w:lang w:eastAsia="en-US"/>
        </w:rPr>
        <w:t>мероприятия)</w:t>
      </w:r>
    </w:p>
    <w:p w14:paraId="787D521B" w14:textId="77777777" w:rsidR="007037EC" w:rsidRPr="007037EC" w:rsidRDefault="007037EC" w:rsidP="007037EC">
      <w:pPr>
        <w:widowControl w:val="0"/>
        <w:autoSpaceDE w:val="0"/>
        <w:autoSpaceDN w:val="0"/>
        <w:rPr>
          <w:b/>
          <w:szCs w:val="28"/>
          <w:lang w:eastAsia="en-US"/>
        </w:rPr>
      </w:pPr>
    </w:p>
    <w:p w14:paraId="7AC3CD77" w14:textId="77777777" w:rsidR="007037EC" w:rsidRPr="007037EC" w:rsidRDefault="007037EC" w:rsidP="007037EC">
      <w:pPr>
        <w:widowControl w:val="0"/>
        <w:autoSpaceDE w:val="0"/>
        <w:autoSpaceDN w:val="0"/>
        <w:spacing w:before="92"/>
        <w:rPr>
          <w:b/>
          <w:szCs w:val="28"/>
          <w:lang w:eastAsia="en-US"/>
        </w:rPr>
      </w:pPr>
    </w:p>
    <w:tbl>
      <w:tblPr>
        <w:tblStyle w:val="TableNormal"/>
        <w:tblW w:w="14969" w:type="dxa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1474"/>
        <w:gridCol w:w="1988"/>
        <w:gridCol w:w="1757"/>
        <w:gridCol w:w="2273"/>
        <w:gridCol w:w="1476"/>
        <w:gridCol w:w="1917"/>
        <w:gridCol w:w="2552"/>
      </w:tblGrid>
      <w:tr w:rsidR="007037EC" w:rsidRPr="007037EC" w14:paraId="5B40A605" w14:textId="77777777" w:rsidTr="00795B19">
        <w:trPr>
          <w:trHeight w:val="479"/>
        </w:trPr>
        <w:tc>
          <w:tcPr>
            <w:tcW w:w="9024" w:type="dxa"/>
            <w:gridSpan w:val="5"/>
          </w:tcPr>
          <w:p w14:paraId="44AE5194" w14:textId="77777777" w:rsidR="007037EC" w:rsidRPr="007037EC" w:rsidRDefault="007037EC" w:rsidP="007037EC">
            <w:pPr>
              <w:spacing w:before="102"/>
              <w:jc w:val="center"/>
              <w:rPr>
                <w:sz w:val="24"/>
                <w:szCs w:val="22"/>
                <w:lang w:eastAsia="en-US"/>
              </w:rPr>
            </w:pPr>
            <w:r w:rsidRPr="007037EC">
              <w:rPr>
                <w:sz w:val="24"/>
                <w:szCs w:val="22"/>
                <w:lang w:eastAsia="en-US"/>
              </w:rPr>
              <w:t>Результат</w:t>
            </w:r>
            <w:r w:rsidRPr="007037EC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7037EC">
              <w:rPr>
                <w:sz w:val="24"/>
                <w:szCs w:val="22"/>
                <w:lang w:eastAsia="en-US"/>
              </w:rPr>
              <w:t>(Р)</w:t>
            </w:r>
            <w:r w:rsidRPr="007037EC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7037EC">
              <w:rPr>
                <w:sz w:val="24"/>
                <w:szCs w:val="22"/>
                <w:lang w:eastAsia="en-US"/>
              </w:rPr>
              <w:t>=</w:t>
            </w:r>
            <w:r w:rsidRPr="007037EC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7037EC">
              <w:rPr>
                <w:spacing w:val="-5"/>
                <w:sz w:val="24"/>
                <w:szCs w:val="22"/>
                <w:lang w:eastAsia="en-US"/>
              </w:rPr>
              <w:t>...</w:t>
            </w:r>
          </w:p>
        </w:tc>
        <w:tc>
          <w:tcPr>
            <w:tcW w:w="1476" w:type="dxa"/>
            <w:vMerge w:val="restart"/>
          </w:tcPr>
          <w:p w14:paraId="6E7C84A3" w14:textId="77777777" w:rsidR="007037EC" w:rsidRPr="007037EC" w:rsidRDefault="007037EC" w:rsidP="007037EC">
            <w:pPr>
              <w:spacing w:before="102"/>
              <w:ind w:right="241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2"/>
                <w:sz w:val="24"/>
                <w:szCs w:val="22"/>
                <w:lang w:eastAsia="en-US"/>
              </w:rPr>
              <w:t>Хорошие практики</w:t>
            </w:r>
          </w:p>
        </w:tc>
        <w:tc>
          <w:tcPr>
            <w:tcW w:w="1917" w:type="dxa"/>
            <w:vMerge w:val="restart"/>
          </w:tcPr>
          <w:p w14:paraId="39F9544E" w14:textId="77777777" w:rsidR="007037EC" w:rsidRPr="007037EC" w:rsidRDefault="007037EC" w:rsidP="007037EC">
            <w:pPr>
              <w:spacing w:before="102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2"/>
                <w:sz w:val="24"/>
                <w:szCs w:val="22"/>
                <w:lang w:eastAsia="en-US"/>
              </w:rPr>
              <w:t>Рекомендации</w:t>
            </w:r>
          </w:p>
        </w:tc>
        <w:tc>
          <w:tcPr>
            <w:tcW w:w="2552" w:type="dxa"/>
            <w:vMerge w:val="restart"/>
          </w:tcPr>
          <w:p w14:paraId="2D240E2D" w14:textId="77777777" w:rsidR="007037EC" w:rsidRPr="007037EC" w:rsidRDefault="007037EC" w:rsidP="007037EC">
            <w:pPr>
              <w:spacing w:before="102"/>
              <w:ind w:right="6"/>
              <w:jc w:val="center"/>
              <w:rPr>
                <w:sz w:val="24"/>
                <w:szCs w:val="22"/>
                <w:lang w:val="ru-RU" w:eastAsia="en-US"/>
              </w:rPr>
            </w:pPr>
            <w:r w:rsidRPr="007037EC">
              <w:rPr>
                <w:spacing w:val="-2"/>
                <w:sz w:val="24"/>
                <w:szCs w:val="22"/>
                <w:lang w:val="ru-RU" w:eastAsia="en-US"/>
              </w:rPr>
              <w:t xml:space="preserve">Потенциальная ценность </w:t>
            </w:r>
            <w:r w:rsidRPr="007037EC">
              <w:rPr>
                <w:sz w:val="24"/>
                <w:szCs w:val="22"/>
                <w:lang w:val="ru-RU" w:eastAsia="en-US"/>
              </w:rPr>
              <w:t xml:space="preserve">результатов и </w:t>
            </w:r>
            <w:r w:rsidRPr="007037EC">
              <w:rPr>
                <w:spacing w:val="-2"/>
                <w:sz w:val="24"/>
                <w:szCs w:val="22"/>
                <w:lang w:val="ru-RU" w:eastAsia="en-US"/>
              </w:rPr>
              <w:t>рекомендаций</w:t>
            </w:r>
          </w:p>
        </w:tc>
      </w:tr>
      <w:tr w:rsidR="007037EC" w:rsidRPr="007037EC" w14:paraId="2F9CB22A" w14:textId="77777777" w:rsidTr="00795B19">
        <w:trPr>
          <w:trHeight w:val="818"/>
        </w:trPr>
        <w:tc>
          <w:tcPr>
            <w:tcW w:w="1532" w:type="dxa"/>
          </w:tcPr>
          <w:p w14:paraId="5A2DE734" w14:textId="77777777" w:rsidR="007037EC" w:rsidRPr="007037EC" w:rsidRDefault="007037EC" w:rsidP="007037EC">
            <w:pPr>
              <w:spacing w:before="102"/>
              <w:ind w:right="430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2"/>
                <w:sz w:val="24"/>
                <w:szCs w:val="22"/>
                <w:lang w:eastAsia="en-US"/>
              </w:rPr>
              <w:t xml:space="preserve">факты </w:t>
            </w:r>
            <w:r w:rsidRPr="007037EC">
              <w:rPr>
                <w:spacing w:val="-4"/>
                <w:sz w:val="24"/>
                <w:szCs w:val="22"/>
                <w:lang w:eastAsia="en-US"/>
              </w:rPr>
              <w:t>(Ф)</w:t>
            </w:r>
          </w:p>
        </w:tc>
        <w:tc>
          <w:tcPr>
            <w:tcW w:w="1474" w:type="dxa"/>
          </w:tcPr>
          <w:p w14:paraId="2E0BAA7B" w14:textId="77777777" w:rsidR="007037EC" w:rsidRPr="007037EC" w:rsidRDefault="007037EC" w:rsidP="007037EC">
            <w:pPr>
              <w:spacing w:before="102"/>
              <w:ind w:right="246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2"/>
                <w:sz w:val="24"/>
                <w:szCs w:val="22"/>
                <w:lang w:eastAsia="en-US"/>
              </w:rPr>
              <w:t xml:space="preserve">критерий </w:t>
            </w:r>
            <w:r w:rsidRPr="007037EC">
              <w:rPr>
                <w:spacing w:val="-4"/>
                <w:sz w:val="24"/>
                <w:szCs w:val="22"/>
                <w:lang w:eastAsia="en-US"/>
              </w:rPr>
              <w:t>(К)</w:t>
            </w:r>
          </w:p>
        </w:tc>
        <w:tc>
          <w:tcPr>
            <w:tcW w:w="1988" w:type="dxa"/>
          </w:tcPr>
          <w:p w14:paraId="1097FC70" w14:textId="77777777" w:rsidR="007037EC" w:rsidRPr="007037EC" w:rsidRDefault="007037EC" w:rsidP="007037EC">
            <w:pPr>
              <w:spacing w:before="102"/>
              <w:ind w:right="47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2"/>
                <w:sz w:val="24"/>
                <w:szCs w:val="22"/>
                <w:lang w:eastAsia="en-US"/>
              </w:rPr>
              <w:t xml:space="preserve">доказательство </w:t>
            </w:r>
            <w:r w:rsidRPr="007037EC">
              <w:rPr>
                <w:spacing w:val="-4"/>
                <w:sz w:val="24"/>
                <w:szCs w:val="22"/>
                <w:lang w:eastAsia="en-US"/>
              </w:rPr>
              <w:t>(Д)</w:t>
            </w:r>
          </w:p>
        </w:tc>
        <w:tc>
          <w:tcPr>
            <w:tcW w:w="1757" w:type="dxa"/>
          </w:tcPr>
          <w:p w14:paraId="31BC20AA" w14:textId="77777777" w:rsidR="007037EC" w:rsidRPr="007037EC" w:rsidRDefault="007037EC" w:rsidP="007037EC">
            <w:pPr>
              <w:spacing w:before="102"/>
              <w:ind w:right="47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2"/>
                <w:sz w:val="24"/>
                <w:szCs w:val="22"/>
                <w:lang w:eastAsia="en-US"/>
              </w:rPr>
              <w:t xml:space="preserve">первопричины </w:t>
            </w:r>
            <w:r w:rsidRPr="007037EC">
              <w:rPr>
                <w:spacing w:val="-4"/>
                <w:sz w:val="24"/>
                <w:szCs w:val="22"/>
                <w:lang w:eastAsia="en-US"/>
              </w:rPr>
              <w:t>(П)</w:t>
            </w:r>
          </w:p>
        </w:tc>
        <w:tc>
          <w:tcPr>
            <w:tcW w:w="2273" w:type="dxa"/>
          </w:tcPr>
          <w:p w14:paraId="193DFAA5" w14:textId="77777777" w:rsidR="007037EC" w:rsidRPr="007037EC" w:rsidRDefault="007037EC" w:rsidP="007037EC">
            <w:pPr>
              <w:spacing w:before="102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2"/>
                <w:sz w:val="24"/>
                <w:szCs w:val="22"/>
                <w:lang w:eastAsia="en-US"/>
              </w:rPr>
              <w:t>последствия</w:t>
            </w:r>
          </w:p>
        </w:tc>
        <w:tc>
          <w:tcPr>
            <w:tcW w:w="1476" w:type="dxa"/>
            <w:vMerge/>
            <w:tcBorders>
              <w:top w:val="nil"/>
            </w:tcBorders>
          </w:tcPr>
          <w:p w14:paraId="79C53A18" w14:textId="77777777" w:rsidR="007037EC" w:rsidRPr="007037EC" w:rsidRDefault="007037EC" w:rsidP="007037EC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917" w:type="dxa"/>
            <w:vMerge/>
            <w:tcBorders>
              <w:top w:val="nil"/>
            </w:tcBorders>
          </w:tcPr>
          <w:p w14:paraId="1E52A6BA" w14:textId="77777777" w:rsidR="007037EC" w:rsidRPr="007037EC" w:rsidRDefault="007037EC" w:rsidP="007037EC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3D2F8B9" w14:textId="77777777" w:rsidR="007037EC" w:rsidRPr="007037EC" w:rsidRDefault="007037EC" w:rsidP="007037EC">
            <w:pPr>
              <w:rPr>
                <w:sz w:val="2"/>
                <w:szCs w:val="2"/>
                <w:lang w:eastAsia="en-US"/>
              </w:rPr>
            </w:pPr>
          </w:p>
        </w:tc>
      </w:tr>
      <w:tr w:rsidR="007037EC" w:rsidRPr="007037EC" w14:paraId="5A3C6427" w14:textId="77777777" w:rsidTr="00795B19">
        <w:trPr>
          <w:trHeight w:val="1860"/>
        </w:trPr>
        <w:tc>
          <w:tcPr>
            <w:tcW w:w="1532" w:type="dxa"/>
            <w:vMerge w:val="restart"/>
            <w:tcBorders>
              <w:bottom w:val="nil"/>
            </w:tcBorders>
          </w:tcPr>
          <w:p w14:paraId="296BD0BF" w14:textId="77777777" w:rsidR="007037EC" w:rsidRPr="007037EC" w:rsidRDefault="007037EC" w:rsidP="007037EC">
            <w:pPr>
              <w:spacing w:before="102"/>
              <w:ind w:right="15"/>
              <w:rPr>
                <w:sz w:val="24"/>
                <w:szCs w:val="22"/>
                <w:lang w:val="ru-RU" w:eastAsia="en-US"/>
              </w:rPr>
            </w:pPr>
            <w:r w:rsidRPr="007037EC">
              <w:rPr>
                <w:spacing w:val="-2"/>
                <w:sz w:val="24"/>
                <w:szCs w:val="22"/>
                <w:lang w:val="ru-RU" w:eastAsia="en-US"/>
              </w:rPr>
              <w:t xml:space="preserve">Наиболее важные факты, выявленные </w:t>
            </w:r>
            <w:r w:rsidRPr="007037EC">
              <w:rPr>
                <w:sz w:val="24"/>
                <w:szCs w:val="22"/>
                <w:lang w:val="ru-RU" w:eastAsia="en-US"/>
              </w:rPr>
              <w:t>на</w:t>
            </w:r>
            <w:r w:rsidRPr="007037EC">
              <w:rPr>
                <w:spacing w:val="80"/>
                <w:sz w:val="24"/>
                <w:szCs w:val="22"/>
                <w:lang w:val="ru-RU" w:eastAsia="en-US"/>
              </w:rPr>
              <w:t xml:space="preserve"> </w:t>
            </w:r>
            <w:r w:rsidRPr="007037EC">
              <w:rPr>
                <w:sz w:val="24"/>
                <w:szCs w:val="22"/>
                <w:lang w:val="ru-RU" w:eastAsia="en-US"/>
              </w:rPr>
              <w:t xml:space="preserve">основном </w:t>
            </w:r>
            <w:r w:rsidRPr="007037EC">
              <w:rPr>
                <w:spacing w:val="-2"/>
                <w:sz w:val="24"/>
                <w:szCs w:val="22"/>
                <w:lang w:val="ru-RU" w:eastAsia="en-US"/>
              </w:rPr>
              <w:t>этапе мероприятия</w:t>
            </w:r>
          </w:p>
        </w:tc>
        <w:tc>
          <w:tcPr>
            <w:tcW w:w="1474" w:type="dxa"/>
            <w:tcBorders>
              <w:bottom w:val="nil"/>
            </w:tcBorders>
          </w:tcPr>
          <w:p w14:paraId="283400E9" w14:textId="77777777" w:rsidR="007037EC" w:rsidRPr="007037EC" w:rsidRDefault="007037EC" w:rsidP="007037EC">
            <w:pPr>
              <w:tabs>
                <w:tab w:val="left" w:pos="1059"/>
                <w:tab w:val="left" w:pos="1162"/>
              </w:tabs>
              <w:spacing w:before="102"/>
              <w:ind w:right="49"/>
              <w:rPr>
                <w:sz w:val="24"/>
                <w:szCs w:val="22"/>
                <w:lang w:val="ru-RU" w:eastAsia="en-US"/>
              </w:rPr>
            </w:pPr>
            <w:r w:rsidRPr="007037EC">
              <w:rPr>
                <w:spacing w:val="-2"/>
                <w:sz w:val="24"/>
                <w:szCs w:val="22"/>
                <w:lang w:val="ru-RU" w:eastAsia="en-US"/>
              </w:rPr>
              <w:t>Правило, эталон</w:t>
            </w:r>
            <w:r w:rsidRPr="007037EC">
              <w:rPr>
                <w:sz w:val="24"/>
                <w:szCs w:val="22"/>
                <w:lang w:val="ru-RU" w:eastAsia="en-US"/>
              </w:rPr>
              <w:tab/>
            </w:r>
            <w:r w:rsidRPr="007037EC">
              <w:rPr>
                <w:spacing w:val="-4"/>
                <w:sz w:val="24"/>
                <w:szCs w:val="22"/>
                <w:lang w:val="ru-RU" w:eastAsia="en-US"/>
              </w:rPr>
              <w:t xml:space="preserve">для </w:t>
            </w:r>
            <w:r w:rsidRPr="007037EC">
              <w:rPr>
                <w:spacing w:val="-2"/>
                <w:sz w:val="24"/>
                <w:szCs w:val="22"/>
                <w:lang w:val="ru-RU" w:eastAsia="en-US"/>
              </w:rPr>
              <w:t>принятия решения</w:t>
            </w:r>
            <w:r w:rsidRPr="007037EC">
              <w:rPr>
                <w:sz w:val="24"/>
                <w:szCs w:val="22"/>
                <w:lang w:val="ru-RU" w:eastAsia="en-US"/>
              </w:rPr>
              <w:tab/>
            </w:r>
            <w:r w:rsidRPr="007037EC">
              <w:rPr>
                <w:sz w:val="24"/>
                <w:szCs w:val="22"/>
                <w:lang w:val="ru-RU" w:eastAsia="en-US"/>
              </w:rPr>
              <w:tab/>
            </w:r>
            <w:r w:rsidRPr="007037EC">
              <w:rPr>
                <w:spacing w:val="-6"/>
                <w:sz w:val="24"/>
                <w:szCs w:val="22"/>
                <w:lang w:val="ru-RU" w:eastAsia="en-US"/>
              </w:rPr>
              <w:t xml:space="preserve">по </w:t>
            </w:r>
            <w:r w:rsidRPr="007037EC">
              <w:rPr>
                <w:spacing w:val="-2"/>
                <w:sz w:val="24"/>
                <w:szCs w:val="22"/>
                <w:lang w:val="ru-RU" w:eastAsia="en-US"/>
              </w:rPr>
              <w:t>оценке</w:t>
            </w:r>
          </w:p>
        </w:tc>
        <w:tc>
          <w:tcPr>
            <w:tcW w:w="1988" w:type="dxa"/>
            <w:vMerge w:val="restart"/>
          </w:tcPr>
          <w:p w14:paraId="6E13B618" w14:textId="77777777" w:rsidR="007037EC" w:rsidRPr="007037EC" w:rsidRDefault="007037EC" w:rsidP="007037EC">
            <w:pPr>
              <w:tabs>
                <w:tab w:val="left" w:pos="1136"/>
                <w:tab w:val="left" w:pos="1797"/>
              </w:tabs>
              <w:spacing w:before="102"/>
              <w:ind w:right="47"/>
              <w:rPr>
                <w:sz w:val="24"/>
                <w:szCs w:val="22"/>
                <w:lang w:val="ru-RU" w:eastAsia="en-US"/>
              </w:rPr>
            </w:pPr>
            <w:r w:rsidRPr="007037EC">
              <w:rPr>
                <w:spacing w:val="-2"/>
                <w:sz w:val="24"/>
                <w:szCs w:val="22"/>
                <w:lang w:val="ru-RU" w:eastAsia="en-US"/>
              </w:rPr>
              <w:t>Методы</w:t>
            </w:r>
            <w:r w:rsidRPr="007037EC">
              <w:rPr>
                <w:sz w:val="24"/>
                <w:szCs w:val="22"/>
                <w:lang w:val="ru-RU" w:eastAsia="en-US"/>
              </w:rPr>
              <w:tab/>
            </w:r>
            <w:r w:rsidRPr="007037EC">
              <w:rPr>
                <w:spacing w:val="-2"/>
                <w:sz w:val="24"/>
                <w:szCs w:val="22"/>
                <w:lang w:val="ru-RU" w:eastAsia="en-US"/>
              </w:rPr>
              <w:t>анализа данных</w:t>
            </w:r>
            <w:r w:rsidRPr="007037EC">
              <w:rPr>
                <w:sz w:val="24"/>
                <w:szCs w:val="22"/>
                <w:lang w:val="ru-RU" w:eastAsia="en-US"/>
              </w:rPr>
              <w:tab/>
            </w:r>
            <w:r w:rsidRPr="007037EC">
              <w:rPr>
                <w:sz w:val="24"/>
                <w:szCs w:val="22"/>
                <w:lang w:val="ru-RU" w:eastAsia="en-US"/>
              </w:rPr>
              <w:tab/>
            </w:r>
            <w:r w:rsidRPr="007037EC">
              <w:rPr>
                <w:spacing w:val="-10"/>
                <w:sz w:val="24"/>
                <w:szCs w:val="22"/>
                <w:lang w:val="ru-RU" w:eastAsia="en-US"/>
              </w:rPr>
              <w:t>и</w:t>
            </w:r>
          </w:p>
          <w:p w14:paraId="053DB38E" w14:textId="77777777" w:rsidR="007037EC" w:rsidRPr="007037EC" w:rsidRDefault="007037EC" w:rsidP="007037EC">
            <w:pPr>
              <w:tabs>
                <w:tab w:val="left" w:pos="1675"/>
              </w:tabs>
              <w:ind w:right="51"/>
              <w:rPr>
                <w:sz w:val="24"/>
                <w:szCs w:val="22"/>
                <w:lang w:val="ru-RU" w:eastAsia="en-US"/>
              </w:rPr>
            </w:pPr>
            <w:r w:rsidRPr="007037EC">
              <w:rPr>
                <w:spacing w:val="-2"/>
                <w:sz w:val="24"/>
                <w:szCs w:val="22"/>
                <w:lang w:val="ru-RU" w:eastAsia="en-US"/>
              </w:rPr>
              <w:t>полученные</w:t>
            </w:r>
            <w:r w:rsidRPr="007037EC">
              <w:rPr>
                <w:sz w:val="24"/>
                <w:szCs w:val="22"/>
                <w:lang w:val="ru-RU" w:eastAsia="en-US"/>
              </w:rPr>
              <w:tab/>
            </w:r>
            <w:r w:rsidRPr="007037EC">
              <w:rPr>
                <w:spacing w:val="-6"/>
                <w:sz w:val="24"/>
                <w:szCs w:val="22"/>
                <w:lang w:val="ru-RU" w:eastAsia="en-US"/>
              </w:rPr>
              <w:t xml:space="preserve">по </w:t>
            </w:r>
            <w:r w:rsidRPr="007037EC">
              <w:rPr>
                <w:spacing w:val="-2"/>
                <w:sz w:val="24"/>
                <w:szCs w:val="22"/>
                <w:lang w:val="ru-RU" w:eastAsia="en-US"/>
              </w:rPr>
              <w:t>итогам аудиторские доказательства</w:t>
            </w:r>
          </w:p>
        </w:tc>
        <w:tc>
          <w:tcPr>
            <w:tcW w:w="1757" w:type="dxa"/>
            <w:vMerge w:val="restart"/>
          </w:tcPr>
          <w:p w14:paraId="2B1DF361" w14:textId="77777777" w:rsidR="007037EC" w:rsidRPr="007037EC" w:rsidRDefault="007037EC" w:rsidP="007037EC">
            <w:pPr>
              <w:tabs>
                <w:tab w:val="left" w:pos="615"/>
              </w:tabs>
              <w:spacing w:before="102"/>
              <w:ind w:right="47"/>
              <w:rPr>
                <w:sz w:val="24"/>
                <w:szCs w:val="22"/>
                <w:lang w:val="ru-RU" w:eastAsia="en-US"/>
              </w:rPr>
            </w:pPr>
            <w:r w:rsidRPr="007037EC">
              <w:rPr>
                <w:spacing w:val="-2"/>
                <w:sz w:val="24"/>
                <w:szCs w:val="22"/>
                <w:lang w:val="ru-RU" w:eastAsia="en-US"/>
              </w:rPr>
              <w:t>Причины различий</w:t>
            </w:r>
            <w:r w:rsidRPr="007037EC">
              <w:rPr>
                <w:spacing w:val="40"/>
                <w:sz w:val="24"/>
                <w:szCs w:val="22"/>
                <w:lang w:val="ru-RU" w:eastAsia="en-US"/>
              </w:rPr>
              <w:t xml:space="preserve"> </w:t>
            </w:r>
            <w:r w:rsidRPr="007037EC">
              <w:rPr>
                <w:spacing w:val="-2"/>
                <w:sz w:val="24"/>
                <w:szCs w:val="22"/>
                <w:lang w:val="ru-RU" w:eastAsia="en-US"/>
              </w:rPr>
              <w:t xml:space="preserve">между обнаруженным </w:t>
            </w:r>
            <w:r w:rsidRPr="007037EC">
              <w:rPr>
                <w:sz w:val="24"/>
                <w:szCs w:val="22"/>
                <w:lang w:val="ru-RU" w:eastAsia="en-US"/>
              </w:rPr>
              <w:t>и</w:t>
            </w:r>
            <w:r w:rsidRPr="007037EC">
              <w:rPr>
                <w:spacing w:val="40"/>
                <w:sz w:val="24"/>
                <w:szCs w:val="22"/>
                <w:lang w:val="ru-RU" w:eastAsia="en-US"/>
              </w:rPr>
              <w:t xml:space="preserve"> </w:t>
            </w:r>
            <w:r w:rsidRPr="007037EC">
              <w:rPr>
                <w:sz w:val="24"/>
                <w:szCs w:val="22"/>
                <w:lang w:val="ru-RU" w:eastAsia="en-US"/>
              </w:rPr>
              <w:t>фактами</w:t>
            </w:r>
            <w:r w:rsidRPr="007037EC">
              <w:rPr>
                <w:spacing w:val="40"/>
                <w:sz w:val="24"/>
                <w:szCs w:val="22"/>
                <w:lang w:val="ru-RU" w:eastAsia="en-US"/>
              </w:rPr>
              <w:t xml:space="preserve"> </w:t>
            </w:r>
            <w:r w:rsidRPr="007037EC">
              <w:rPr>
                <w:sz w:val="24"/>
                <w:szCs w:val="22"/>
                <w:lang w:val="ru-RU" w:eastAsia="en-US"/>
              </w:rPr>
              <w:t xml:space="preserve">(Ф) </w:t>
            </w:r>
            <w:r w:rsidRPr="007037EC">
              <w:rPr>
                <w:spacing w:val="-10"/>
                <w:sz w:val="24"/>
                <w:szCs w:val="22"/>
                <w:lang w:val="ru-RU" w:eastAsia="en-US"/>
              </w:rPr>
              <w:t>и</w:t>
            </w:r>
            <w:r w:rsidRPr="007037EC">
              <w:rPr>
                <w:sz w:val="24"/>
                <w:szCs w:val="22"/>
                <w:lang w:val="ru-RU" w:eastAsia="en-US"/>
              </w:rPr>
              <w:tab/>
            </w:r>
            <w:r w:rsidRPr="007037EC">
              <w:rPr>
                <w:spacing w:val="-2"/>
                <w:sz w:val="24"/>
                <w:szCs w:val="22"/>
                <w:lang w:val="ru-RU" w:eastAsia="en-US"/>
              </w:rPr>
              <w:t xml:space="preserve">критерием </w:t>
            </w:r>
            <w:r w:rsidRPr="007037EC">
              <w:rPr>
                <w:spacing w:val="-4"/>
                <w:sz w:val="24"/>
                <w:szCs w:val="22"/>
                <w:lang w:val="ru-RU" w:eastAsia="en-US"/>
              </w:rPr>
              <w:t>(К)</w:t>
            </w:r>
          </w:p>
        </w:tc>
        <w:tc>
          <w:tcPr>
            <w:tcW w:w="2273" w:type="dxa"/>
            <w:tcBorders>
              <w:bottom w:val="nil"/>
            </w:tcBorders>
          </w:tcPr>
          <w:p w14:paraId="370E8AD5" w14:textId="77777777" w:rsidR="007037EC" w:rsidRPr="007037EC" w:rsidRDefault="007037EC" w:rsidP="007037EC">
            <w:pPr>
              <w:tabs>
                <w:tab w:val="left" w:pos="2107"/>
              </w:tabs>
              <w:spacing w:before="102"/>
              <w:ind w:right="47"/>
              <w:rPr>
                <w:sz w:val="24"/>
                <w:szCs w:val="22"/>
                <w:lang w:val="ru-RU" w:eastAsia="en-US"/>
              </w:rPr>
            </w:pPr>
            <w:r w:rsidRPr="007037EC">
              <w:rPr>
                <w:spacing w:val="-2"/>
                <w:sz w:val="24"/>
                <w:szCs w:val="22"/>
                <w:lang w:val="ru-RU" w:eastAsia="en-US"/>
              </w:rPr>
              <w:t>Последствия, связанные</w:t>
            </w:r>
            <w:r w:rsidRPr="007037EC">
              <w:rPr>
                <w:sz w:val="24"/>
                <w:szCs w:val="22"/>
                <w:lang w:val="ru-RU" w:eastAsia="en-US"/>
              </w:rPr>
              <w:tab/>
            </w:r>
            <w:r w:rsidRPr="007037EC">
              <w:rPr>
                <w:spacing w:val="-10"/>
                <w:sz w:val="24"/>
                <w:szCs w:val="22"/>
                <w:lang w:val="ru-RU" w:eastAsia="en-US"/>
              </w:rPr>
              <w:t xml:space="preserve">с </w:t>
            </w:r>
            <w:r w:rsidRPr="007037EC">
              <w:rPr>
                <w:sz w:val="24"/>
                <w:szCs w:val="22"/>
                <w:lang w:val="ru-RU" w:eastAsia="en-US"/>
              </w:rPr>
              <w:t>первопричинами</w:t>
            </w:r>
            <w:r w:rsidRPr="007037EC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7037EC">
              <w:rPr>
                <w:sz w:val="24"/>
                <w:szCs w:val="22"/>
                <w:lang w:val="ru-RU" w:eastAsia="en-US"/>
              </w:rPr>
              <w:t xml:space="preserve">(П) </w:t>
            </w:r>
            <w:r w:rsidRPr="007037EC">
              <w:rPr>
                <w:spacing w:val="-10"/>
                <w:sz w:val="24"/>
                <w:szCs w:val="22"/>
                <w:lang w:val="ru-RU" w:eastAsia="en-US"/>
              </w:rPr>
              <w:t>и</w:t>
            </w:r>
            <w:r w:rsidRPr="007037EC">
              <w:rPr>
                <w:spacing w:val="80"/>
                <w:sz w:val="24"/>
                <w:szCs w:val="22"/>
                <w:lang w:val="ru-RU" w:eastAsia="en-US"/>
              </w:rPr>
              <w:t xml:space="preserve"> </w:t>
            </w:r>
            <w:r w:rsidRPr="007037EC">
              <w:rPr>
                <w:spacing w:val="-2"/>
                <w:sz w:val="24"/>
                <w:szCs w:val="22"/>
                <w:lang w:val="ru-RU" w:eastAsia="en-US"/>
              </w:rPr>
              <w:t xml:space="preserve">соответствующими </w:t>
            </w:r>
            <w:r w:rsidRPr="007037EC">
              <w:rPr>
                <w:sz w:val="24"/>
                <w:szCs w:val="22"/>
                <w:lang w:val="ru-RU" w:eastAsia="en-US"/>
              </w:rPr>
              <w:t>результатами (Р)</w:t>
            </w:r>
          </w:p>
        </w:tc>
        <w:tc>
          <w:tcPr>
            <w:tcW w:w="1476" w:type="dxa"/>
            <w:vMerge w:val="restart"/>
          </w:tcPr>
          <w:p w14:paraId="43F0E8DE" w14:textId="77777777" w:rsidR="007037EC" w:rsidRPr="007037EC" w:rsidRDefault="007037EC" w:rsidP="007037EC">
            <w:pPr>
              <w:tabs>
                <w:tab w:val="left" w:pos="550"/>
              </w:tabs>
              <w:spacing w:before="102"/>
              <w:ind w:right="48"/>
              <w:rPr>
                <w:sz w:val="24"/>
                <w:szCs w:val="22"/>
                <w:lang w:val="ru-RU" w:eastAsia="en-US"/>
              </w:rPr>
            </w:pPr>
            <w:r w:rsidRPr="007037EC">
              <w:rPr>
                <w:spacing w:val="-2"/>
                <w:sz w:val="24"/>
                <w:szCs w:val="22"/>
                <w:lang w:val="ru-RU" w:eastAsia="en-US"/>
              </w:rPr>
              <w:t xml:space="preserve">Действия, приводящие </w:t>
            </w:r>
            <w:r w:rsidRPr="007037EC">
              <w:rPr>
                <w:spacing w:val="-10"/>
                <w:sz w:val="24"/>
                <w:szCs w:val="22"/>
                <w:lang w:val="ru-RU" w:eastAsia="en-US"/>
              </w:rPr>
              <w:t>к</w:t>
            </w:r>
            <w:r w:rsidRPr="007037EC">
              <w:rPr>
                <w:sz w:val="24"/>
                <w:szCs w:val="22"/>
                <w:lang w:val="ru-RU" w:eastAsia="en-US"/>
              </w:rPr>
              <w:tab/>
            </w:r>
            <w:r w:rsidRPr="007037EC">
              <w:rPr>
                <w:spacing w:val="-2"/>
                <w:sz w:val="24"/>
                <w:szCs w:val="22"/>
                <w:lang w:val="ru-RU" w:eastAsia="en-US"/>
              </w:rPr>
              <w:t xml:space="preserve">высокой результатив </w:t>
            </w:r>
            <w:r w:rsidRPr="007037EC">
              <w:rPr>
                <w:spacing w:val="-4"/>
                <w:sz w:val="24"/>
                <w:szCs w:val="22"/>
                <w:lang w:val="ru-RU" w:eastAsia="en-US"/>
              </w:rPr>
              <w:t>ности</w:t>
            </w:r>
          </w:p>
        </w:tc>
        <w:tc>
          <w:tcPr>
            <w:tcW w:w="1917" w:type="dxa"/>
            <w:vMerge w:val="restart"/>
          </w:tcPr>
          <w:p w14:paraId="0C225E2D" w14:textId="77777777" w:rsidR="007037EC" w:rsidRPr="007037EC" w:rsidRDefault="007037EC" w:rsidP="007037EC">
            <w:pPr>
              <w:spacing w:before="102"/>
              <w:rPr>
                <w:sz w:val="24"/>
                <w:szCs w:val="22"/>
                <w:lang w:val="ru-RU" w:eastAsia="en-US"/>
              </w:rPr>
            </w:pPr>
            <w:r w:rsidRPr="007037EC">
              <w:rPr>
                <w:spacing w:val="-2"/>
                <w:sz w:val="24"/>
                <w:szCs w:val="22"/>
                <w:lang w:val="ru-RU" w:eastAsia="en-US"/>
              </w:rPr>
              <w:t xml:space="preserve">Действия, направленные </w:t>
            </w:r>
            <w:r w:rsidRPr="007037EC">
              <w:rPr>
                <w:sz w:val="24"/>
                <w:szCs w:val="22"/>
                <w:lang w:val="ru-RU" w:eastAsia="en-US"/>
              </w:rPr>
              <w:t>на</w:t>
            </w:r>
            <w:r w:rsidRPr="007037EC">
              <w:rPr>
                <w:spacing w:val="30"/>
                <w:sz w:val="24"/>
                <w:szCs w:val="22"/>
                <w:lang w:val="ru-RU" w:eastAsia="en-US"/>
              </w:rPr>
              <w:t xml:space="preserve"> </w:t>
            </w:r>
            <w:r w:rsidRPr="007037EC">
              <w:rPr>
                <w:sz w:val="24"/>
                <w:szCs w:val="22"/>
                <w:lang w:val="ru-RU" w:eastAsia="en-US"/>
              </w:rPr>
              <w:t xml:space="preserve">устранение </w:t>
            </w:r>
            <w:r w:rsidRPr="007037EC">
              <w:rPr>
                <w:spacing w:val="-2"/>
                <w:sz w:val="24"/>
                <w:szCs w:val="22"/>
                <w:lang w:val="ru-RU" w:eastAsia="en-US"/>
              </w:rPr>
              <w:t xml:space="preserve">наиболее важных первопричин </w:t>
            </w:r>
            <w:r w:rsidRPr="007037EC">
              <w:rPr>
                <w:spacing w:val="-4"/>
                <w:sz w:val="24"/>
                <w:szCs w:val="22"/>
                <w:lang w:val="ru-RU" w:eastAsia="en-US"/>
              </w:rPr>
              <w:t>(П)</w:t>
            </w:r>
          </w:p>
        </w:tc>
        <w:tc>
          <w:tcPr>
            <w:tcW w:w="2552" w:type="dxa"/>
            <w:vMerge w:val="restart"/>
          </w:tcPr>
          <w:p w14:paraId="1D838971" w14:textId="77777777" w:rsidR="007037EC" w:rsidRPr="007037EC" w:rsidRDefault="007037EC" w:rsidP="007037EC">
            <w:pPr>
              <w:tabs>
                <w:tab w:val="left" w:pos="708"/>
                <w:tab w:val="left" w:pos="1946"/>
              </w:tabs>
              <w:spacing w:before="102"/>
              <w:ind w:right="52"/>
              <w:rPr>
                <w:sz w:val="24"/>
                <w:szCs w:val="22"/>
                <w:lang w:val="ru-RU" w:eastAsia="en-US"/>
              </w:rPr>
            </w:pPr>
            <w:r w:rsidRPr="007037EC">
              <w:rPr>
                <w:spacing w:val="-2"/>
                <w:sz w:val="24"/>
                <w:szCs w:val="22"/>
                <w:lang w:val="ru-RU" w:eastAsia="en-US"/>
              </w:rPr>
              <w:t>Улучшения, ожидаемые</w:t>
            </w:r>
            <w:r w:rsidRPr="007037EC">
              <w:rPr>
                <w:sz w:val="24"/>
                <w:szCs w:val="22"/>
                <w:lang w:val="ru-RU" w:eastAsia="en-US"/>
              </w:rPr>
              <w:tab/>
            </w:r>
            <w:r w:rsidRPr="007037EC">
              <w:rPr>
                <w:spacing w:val="-10"/>
                <w:sz w:val="24"/>
                <w:szCs w:val="22"/>
                <w:lang w:val="ru-RU" w:eastAsia="en-US"/>
              </w:rPr>
              <w:t xml:space="preserve">в </w:t>
            </w:r>
            <w:r w:rsidRPr="007037EC">
              <w:rPr>
                <w:spacing w:val="-2"/>
                <w:sz w:val="24"/>
                <w:szCs w:val="22"/>
                <w:lang w:val="ru-RU" w:eastAsia="en-US"/>
              </w:rPr>
              <w:t>результате выполнения рекомендаций (предпочтительно количественная</w:t>
            </w:r>
            <w:r w:rsidRPr="007037EC">
              <w:rPr>
                <w:spacing w:val="40"/>
                <w:sz w:val="24"/>
                <w:szCs w:val="22"/>
                <w:lang w:val="ru-RU" w:eastAsia="en-US"/>
              </w:rPr>
              <w:t xml:space="preserve"> </w:t>
            </w:r>
            <w:r w:rsidRPr="007037EC">
              <w:rPr>
                <w:spacing w:val="-4"/>
                <w:sz w:val="24"/>
                <w:szCs w:val="22"/>
                <w:lang w:val="ru-RU" w:eastAsia="en-US"/>
              </w:rPr>
              <w:t>или</w:t>
            </w:r>
            <w:r w:rsidRPr="007037EC">
              <w:rPr>
                <w:sz w:val="24"/>
                <w:szCs w:val="22"/>
                <w:lang w:val="ru-RU" w:eastAsia="en-US"/>
              </w:rPr>
              <w:tab/>
            </w:r>
            <w:r w:rsidRPr="007037EC">
              <w:rPr>
                <w:spacing w:val="-2"/>
                <w:sz w:val="24"/>
                <w:szCs w:val="22"/>
                <w:lang w:val="ru-RU" w:eastAsia="en-US"/>
              </w:rPr>
              <w:t>качественная оценка)</w:t>
            </w:r>
          </w:p>
        </w:tc>
      </w:tr>
      <w:tr w:rsidR="007037EC" w:rsidRPr="007037EC" w14:paraId="4AD040EE" w14:textId="77777777" w:rsidTr="00795B19">
        <w:trPr>
          <w:trHeight w:val="368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59DB1D89" w14:textId="77777777" w:rsidR="007037EC" w:rsidRPr="007037EC" w:rsidRDefault="007037EC" w:rsidP="007037EC">
            <w:pPr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4608E3CA" w14:textId="77777777" w:rsidR="007037EC" w:rsidRPr="007037EC" w:rsidRDefault="007037EC" w:rsidP="007037EC">
            <w:pPr>
              <w:rPr>
                <w:sz w:val="24"/>
                <w:szCs w:val="22"/>
                <w:lang w:val="ru-RU" w:eastAsia="en-US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14:paraId="5E17A01C" w14:textId="77777777" w:rsidR="007037EC" w:rsidRPr="007037EC" w:rsidRDefault="007037EC" w:rsidP="007037EC">
            <w:pPr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14:paraId="4B66494F" w14:textId="77777777" w:rsidR="007037EC" w:rsidRPr="007037EC" w:rsidRDefault="007037EC" w:rsidP="007037EC">
            <w:pPr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2273" w:type="dxa"/>
            <w:vMerge w:val="restart"/>
            <w:tcBorders>
              <w:top w:val="nil"/>
            </w:tcBorders>
          </w:tcPr>
          <w:p w14:paraId="2E172E32" w14:textId="77777777" w:rsidR="007037EC" w:rsidRPr="007037EC" w:rsidRDefault="007037EC" w:rsidP="007037EC">
            <w:pPr>
              <w:tabs>
                <w:tab w:val="left" w:pos="1730"/>
              </w:tabs>
              <w:spacing w:before="92"/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5"/>
                <w:sz w:val="24"/>
                <w:szCs w:val="22"/>
                <w:lang w:eastAsia="en-US"/>
              </w:rPr>
              <w:t>Это</w:t>
            </w:r>
            <w:r w:rsidRPr="007037EC">
              <w:rPr>
                <w:sz w:val="24"/>
                <w:szCs w:val="22"/>
                <w:lang w:eastAsia="en-US"/>
              </w:rPr>
              <w:tab/>
            </w:r>
            <w:r w:rsidRPr="007037EC">
              <w:rPr>
                <w:spacing w:val="-4"/>
                <w:sz w:val="24"/>
                <w:szCs w:val="22"/>
                <w:lang w:eastAsia="en-US"/>
              </w:rPr>
              <w:t>мера</w:t>
            </w:r>
          </w:p>
          <w:p w14:paraId="4A540D7A" w14:textId="77777777" w:rsidR="007037EC" w:rsidRPr="007037EC" w:rsidRDefault="007037EC" w:rsidP="007037EC">
            <w:pPr>
              <w:rPr>
                <w:sz w:val="24"/>
                <w:szCs w:val="22"/>
                <w:lang w:eastAsia="en-US"/>
              </w:rPr>
            </w:pPr>
            <w:r w:rsidRPr="007037EC">
              <w:rPr>
                <w:spacing w:val="-2"/>
                <w:sz w:val="24"/>
                <w:szCs w:val="22"/>
                <w:lang w:eastAsia="en-US"/>
              </w:rPr>
              <w:t>актуальности результата</w:t>
            </w:r>
          </w:p>
        </w:tc>
        <w:tc>
          <w:tcPr>
            <w:tcW w:w="1476" w:type="dxa"/>
            <w:vMerge/>
            <w:tcBorders>
              <w:top w:val="nil"/>
            </w:tcBorders>
          </w:tcPr>
          <w:p w14:paraId="1595EEF1" w14:textId="77777777" w:rsidR="007037EC" w:rsidRPr="007037EC" w:rsidRDefault="007037EC" w:rsidP="007037EC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917" w:type="dxa"/>
            <w:vMerge/>
            <w:tcBorders>
              <w:top w:val="nil"/>
            </w:tcBorders>
          </w:tcPr>
          <w:p w14:paraId="33FC636D" w14:textId="77777777" w:rsidR="007037EC" w:rsidRPr="007037EC" w:rsidRDefault="007037EC" w:rsidP="007037EC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47F1833" w14:textId="77777777" w:rsidR="007037EC" w:rsidRPr="007037EC" w:rsidRDefault="007037EC" w:rsidP="007037EC">
            <w:pPr>
              <w:rPr>
                <w:sz w:val="2"/>
                <w:szCs w:val="2"/>
                <w:lang w:eastAsia="en-US"/>
              </w:rPr>
            </w:pPr>
          </w:p>
        </w:tc>
      </w:tr>
      <w:tr w:rsidR="007037EC" w:rsidRPr="007037EC" w14:paraId="72FDBA15" w14:textId="77777777" w:rsidTr="00795B19">
        <w:trPr>
          <w:trHeight w:val="849"/>
        </w:trPr>
        <w:tc>
          <w:tcPr>
            <w:tcW w:w="1532" w:type="dxa"/>
            <w:tcBorders>
              <w:top w:val="nil"/>
            </w:tcBorders>
          </w:tcPr>
          <w:p w14:paraId="3257D396" w14:textId="77777777" w:rsidR="007037EC" w:rsidRPr="007037EC" w:rsidRDefault="007037EC" w:rsidP="007037EC">
            <w:pPr>
              <w:spacing w:before="194"/>
              <w:rPr>
                <w:sz w:val="24"/>
                <w:szCs w:val="22"/>
                <w:lang w:eastAsia="en-US"/>
              </w:rPr>
            </w:pPr>
            <w:r w:rsidRPr="007037EC">
              <w:rPr>
                <w:sz w:val="24"/>
                <w:szCs w:val="22"/>
                <w:lang w:eastAsia="en-US"/>
              </w:rPr>
              <w:t>«Как</w:t>
            </w:r>
            <w:r w:rsidRPr="007037EC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7037EC">
              <w:rPr>
                <w:spacing w:val="-2"/>
                <w:sz w:val="24"/>
                <w:szCs w:val="22"/>
                <w:lang w:eastAsia="en-US"/>
              </w:rPr>
              <w:t>есть»</w:t>
            </w:r>
          </w:p>
        </w:tc>
        <w:tc>
          <w:tcPr>
            <w:tcW w:w="1474" w:type="dxa"/>
            <w:tcBorders>
              <w:top w:val="nil"/>
            </w:tcBorders>
          </w:tcPr>
          <w:p w14:paraId="6E5CF542" w14:textId="77777777" w:rsidR="007037EC" w:rsidRPr="007037EC" w:rsidRDefault="007037EC" w:rsidP="007037EC">
            <w:pPr>
              <w:spacing w:before="194"/>
              <w:rPr>
                <w:sz w:val="24"/>
                <w:szCs w:val="22"/>
                <w:lang w:eastAsia="en-US"/>
              </w:rPr>
            </w:pPr>
            <w:r w:rsidRPr="007037EC">
              <w:rPr>
                <w:sz w:val="24"/>
                <w:szCs w:val="22"/>
                <w:lang w:eastAsia="en-US"/>
              </w:rPr>
              <w:t>«Как</w:t>
            </w:r>
            <w:r w:rsidRPr="007037EC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7037EC">
              <w:rPr>
                <w:sz w:val="24"/>
                <w:szCs w:val="22"/>
                <w:lang w:eastAsia="en-US"/>
              </w:rPr>
              <w:t xml:space="preserve">должно </w:t>
            </w:r>
            <w:r w:rsidRPr="007037EC">
              <w:rPr>
                <w:spacing w:val="-2"/>
                <w:sz w:val="24"/>
                <w:szCs w:val="22"/>
                <w:lang w:eastAsia="en-US"/>
              </w:rPr>
              <w:t>быть»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7F39E806" w14:textId="77777777" w:rsidR="007037EC" w:rsidRPr="007037EC" w:rsidRDefault="007037EC" w:rsidP="007037EC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14:paraId="6B87228A" w14:textId="77777777" w:rsidR="007037EC" w:rsidRPr="007037EC" w:rsidRDefault="007037EC" w:rsidP="007037EC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3A450BC8" w14:textId="77777777" w:rsidR="007037EC" w:rsidRPr="007037EC" w:rsidRDefault="007037EC" w:rsidP="007037EC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05E1D70B" w14:textId="77777777" w:rsidR="007037EC" w:rsidRPr="007037EC" w:rsidRDefault="007037EC" w:rsidP="007037EC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917" w:type="dxa"/>
            <w:vMerge/>
            <w:tcBorders>
              <w:top w:val="nil"/>
            </w:tcBorders>
          </w:tcPr>
          <w:p w14:paraId="44037D3D" w14:textId="77777777" w:rsidR="007037EC" w:rsidRPr="007037EC" w:rsidRDefault="007037EC" w:rsidP="007037EC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4E8687F" w14:textId="77777777" w:rsidR="007037EC" w:rsidRPr="007037EC" w:rsidRDefault="007037EC" w:rsidP="007037EC">
            <w:pPr>
              <w:rPr>
                <w:sz w:val="2"/>
                <w:szCs w:val="2"/>
                <w:lang w:eastAsia="en-US"/>
              </w:rPr>
            </w:pPr>
          </w:p>
        </w:tc>
      </w:tr>
    </w:tbl>
    <w:p w14:paraId="0AD8B1B1" w14:textId="77777777" w:rsidR="007037EC" w:rsidRPr="007037EC" w:rsidRDefault="007037EC" w:rsidP="007037EC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6327C052" w14:textId="183350A5" w:rsidR="00FC6619" w:rsidRDefault="00FC6619"/>
    <w:sectPr w:rsidR="00FC6619" w:rsidSect="00795B19">
      <w:pgSz w:w="16838" w:h="11906" w:orient="landscape"/>
      <w:pgMar w:top="1701" w:right="1134" w:bottom="28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5D065" w14:textId="77777777" w:rsidR="003C2EA2" w:rsidRDefault="003C2EA2">
      <w:r>
        <w:separator/>
      </w:r>
    </w:p>
  </w:endnote>
  <w:endnote w:type="continuationSeparator" w:id="0">
    <w:p w14:paraId="5754F308" w14:textId="77777777" w:rsidR="003C2EA2" w:rsidRDefault="003C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2EFE6" w14:textId="77777777" w:rsidR="003C2EA2" w:rsidRDefault="003C2EA2">
      <w:r>
        <w:separator/>
      </w:r>
    </w:p>
  </w:footnote>
  <w:footnote w:type="continuationSeparator" w:id="0">
    <w:p w14:paraId="2FD48E0E" w14:textId="77777777" w:rsidR="003C2EA2" w:rsidRDefault="003C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6E43F" w14:textId="77777777" w:rsidR="007037EC" w:rsidRDefault="007037E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60F5F8D" wp14:editId="46D1AC38">
              <wp:simplePos x="0" y="0"/>
              <wp:positionH relativeFrom="page">
                <wp:posOffset>4038727</wp:posOffset>
              </wp:positionH>
              <wp:positionV relativeFrom="page">
                <wp:posOffset>354183</wp:posOffset>
              </wp:positionV>
              <wp:extent cx="205104" cy="22288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50CB68" w14:textId="77777777" w:rsidR="007037EC" w:rsidRDefault="007037EC">
                          <w:pPr>
                            <w:pStyle w:val="a3"/>
                            <w:spacing w:before="9"/>
                            <w:ind w:left="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F5F8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18pt;margin-top:27.9pt;width:16.15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" filled="f" stroked="f">
              <v:textbox inset="0,0,0,0">
                <w:txbxContent>
                  <w:p w14:paraId="0250CB68" w14:textId="77777777" w:rsidR="007037EC" w:rsidRDefault="007037EC">
                    <w:pPr>
                      <w:pStyle w:val="a3"/>
                      <w:spacing w:before="9"/>
                      <w:ind w:left="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A1ADD" w14:textId="77777777" w:rsidR="007037EC" w:rsidRDefault="007037E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4C8ADE4" wp14:editId="51C403F4">
              <wp:simplePos x="0" y="0"/>
              <wp:positionH relativeFrom="page">
                <wp:posOffset>5218810</wp:posOffset>
              </wp:positionH>
              <wp:positionV relativeFrom="page">
                <wp:posOffset>354187</wp:posOffset>
              </wp:positionV>
              <wp:extent cx="267970" cy="22288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9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200D90" w14:textId="77777777" w:rsidR="007037EC" w:rsidRDefault="007037EC">
                          <w:pPr>
                            <w:pStyle w:val="a3"/>
                            <w:spacing w:before="9"/>
                            <w:ind w:left="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8ADE4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410.95pt;margin-top:27.9pt;width:21.1pt;height:17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" filled="f" stroked="f">
              <v:textbox inset="0,0,0,0">
                <w:txbxContent>
                  <w:p w14:paraId="12200D90" w14:textId="77777777" w:rsidR="007037EC" w:rsidRDefault="007037EC">
                    <w:pPr>
                      <w:pStyle w:val="a3"/>
                      <w:spacing w:before="9"/>
                      <w:ind w:left="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C3468"/>
    <w:multiLevelType w:val="hybridMultilevel"/>
    <w:tmpl w:val="4C3CF582"/>
    <w:lvl w:ilvl="0" w:tplc="07ACC13C">
      <w:start w:val="1"/>
      <w:numFmt w:val="decimal"/>
      <w:lvlText w:val="%1)"/>
      <w:lvlJc w:val="left"/>
      <w:pPr>
        <w:ind w:left="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8E8A98">
      <w:numFmt w:val="bullet"/>
      <w:lvlText w:val="•"/>
      <w:lvlJc w:val="left"/>
      <w:pPr>
        <w:ind w:left="978" w:hanging="305"/>
      </w:pPr>
      <w:rPr>
        <w:rFonts w:hint="default"/>
        <w:lang w:val="ru-RU" w:eastAsia="en-US" w:bidi="ar-SA"/>
      </w:rPr>
    </w:lvl>
    <w:lvl w:ilvl="2" w:tplc="94BA436E">
      <w:numFmt w:val="bullet"/>
      <w:lvlText w:val="•"/>
      <w:lvlJc w:val="left"/>
      <w:pPr>
        <w:ind w:left="1956" w:hanging="305"/>
      </w:pPr>
      <w:rPr>
        <w:rFonts w:hint="default"/>
        <w:lang w:val="ru-RU" w:eastAsia="en-US" w:bidi="ar-SA"/>
      </w:rPr>
    </w:lvl>
    <w:lvl w:ilvl="3" w:tplc="4A5CFC02">
      <w:numFmt w:val="bullet"/>
      <w:lvlText w:val="•"/>
      <w:lvlJc w:val="left"/>
      <w:pPr>
        <w:ind w:left="2934" w:hanging="305"/>
      </w:pPr>
      <w:rPr>
        <w:rFonts w:hint="default"/>
        <w:lang w:val="ru-RU" w:eastAsia="en-US" w:bidi="ar-SA"/>
      </w:rPr>
    </w:lvl>
    <w:lvl w:ilvl="4" w:tplc="96DAB9B8">
      <w:numFmt w:val="bullet"/>
      <w:lvlText w:val="•"/>
      <w:lvlJc w:val="left"/>
      <w:pPr>
        <w:ind w:left="3912" w:hanging="305"/>
      </w:pPr>
      <w:rPr>
        <w:rFonts w:hint="default"/>
        <w:lang w:val="ru-RU" w:eastAsia="en-US" w:bidi="ar-SA"/>
      </w:rPr>
    </w:lvl>
    <w:lvl w:ilvl="5" w:tplc="7C786B7A">
      <w:numFmt w:val="bullet"/>
      <w:lvlText w:val="•"/>
      <w:lvlJc w:val="left"/>
      <w:pPr>
        <w:ind w:left="4890" w:hanging="305"/>
      </w:pPr>
      <w:rPr>
        <w:rFonts w:hint="default"/>
        <w:lang w:val="ru-RU" w:eastAsia="en-US" w:bidi="ar-SA"/>
      </w:rPr>
    </w:lvl>
    <w:lvl w:ilvl="6" w:tplc="BA8897A6">
      <w:numFmt w:val="bullet"/>
      <w:lvlText w:val="•"/>
      <w:lvlJc w:val="left"/>
      <w:pPr>
        <w:ind w:left="5868" w:hanging="305"/>
      </w:pPr>
      <w:rPr>
        <w:rFonts w:hint="default"/>
        <w:lang w:val="ru-RU" w:eastAsia="en-US" w:bidi="ar-SA"/>
      </w:rPr>
    </w:lvl>
    <w:lvl w:ilvl="7" w:tplc="1F486986">
      <w:numFmt w:val="bullet"/>
      <w:lvlText w:val="•"/>
      <w:lvlJc w:val="left"/>
      <w:pPr>
        <w:ind w:left="6846" w:hanging="305"/>
      </w:pPr>
      <w:rPr>
        <w:rFonts w:hint="default"/>
        <w:lang w:val="ru-RU" w:eastAsia="en-US" w:bidi="ar-SA"/>
      </w:rPr>
    </w:lvl>
    <w:lvl w:ilvl="8" w:tplc="D6004B6C">
      <w:numFmt w:val="bullet"/>
      <w:lvlText w:val="•"/>
      <w:lvlJc w:val="left"/>
      <w:pPr>
        <w:ind w:left="7825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3BEE69CA"/>
    <w:multiLevelType w:val="hybridMultilevel"/>
    <w:tmpl w:val="657CD078"/>
    <w:lvl w:ilvl="0" w:tplc="2CD0905A">
      <w:start w:val="1"/>
      <w:numFmt w:val="decimal"/>
      <w:lvlText w:val="%1)"/>
      <w:lvlJc w:val="left"/>
      <w:pPr>
        <w:ind w:left="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E4DFC2">
      <w:numFmt w:val="bullet"/>
      <w:lvlText w:val="•"/>
      <w:lvlJc w:val="left"/>
      <w:pPr>
        <w:ind w:left="978" w:hanging="341"/>
      </w:pPr>
      <w:rPr>
        <w:rFonts w:hint="default"/>
        <w:lang w:val="ru-RU" w:eastAsia="en-US" w:bidi="ar-SA"/>
      </w:rPr>
    </w:lvl>
    <w:lvl w:ilvl="2" w:tplc="9126CD30">
      <w:numFmt w:val="bullet"/>
      <w:lvlText w:val="•"/>
      <w:lvlJc w:val="left"/>
      <w:pPr>
        <w:ind w:left="1956" w:hanging="341"/>
      </w:pPr>
      <w:rPr>
        <w:rFonts w:hint="default"/>
        <w:lang w:val="ru-RU" w:eastAsia="en-US" w:bidi="ar-SA"/>
      </w:rPr>
    </w:lvl>
    <w:lvl w:ilvl="3" w:tplc="359881C4">
      <w:numFmt w:val="bullet"/>
      <w:lvlText w:val="•"/>
      <w:lvlJc w:val="left"/>
      <w:pPr>
        <w:ind w:left="2934" w:hanging="341"/>
      </w:pPr>
      <w:rPr>
        <w:rFonts w:hint="default"/>
        <w:lang w:val="ru-RU" w:eastAsia="en-US" w:bidi="ar-SA"/>
      </w:rPr>
    </w:lvl>
    <w:lvl w:ilvl="4" w:tplc="C396E8C4">
      <w:numFmt w:val="bullet"/>
      <w:lvlText w:val="•"/>
      <w:lvlJc w:val="left"/>
      <w:pPr>
        <w:ind w:left="3912" w:hanging="341"/>
      </w:pPr>
      <w:rPr>
        <w:rFonts w:hint="default"/>
        <w:lang w:val="ru-RU" w:eastAsia="en-US" w:bidi="ar-SA"/>
      </w:rPr>
    </w:lvl>
    <w:lvl w:ilvl="5" w:tplc="6720D2F6">
      <w:numFmt w:val="bullet"/>
      <w:lvlText w:val="•"/>
      <w:lvlJc w:val="left"/>
      <w:pPr>
        <w:ind w:left="4890" w:hanging="341"/>
      </w:pPr>
      <w:rPr>
        <w:rFonts w:hint="default"/>
        <w:lang w:val="ru-RU" w:eastAsia="en-US" w:bidi="ar-SA"/>
      </w:rPr>
    </w:lvl>
    <w:lvl w:ilvl="6" w:tplc="C9380444">
      <w:numFmt w:val="bullet"/>
      <w:lvlText w:val="•"/>
      <w:lvlJc w:val="left"/>
      <w:pPr>
        <w:ind w:left="5868" w:hanging="341"/>
      </w:pPr>
      <w:rPr>
        <w:rFonts w:hint="default"/>
        <w:lang w:val="ru-RU" w:eastAsia="en-US" w:bidi="ar-SA"/>
      </w:rPr>
    </w:lvl>
    <w:lvl w:ilvl="7" w:tplc="046AD60A">
      <w:numFmt w:val="bullet"/>
      <w:lvlText w:val="•"/>
      <w:lvlJc w:val="left"/>
      <w:pPr>
        <w:ind w:left="6846" w:hanging="341"/>
      </w:pPr>
      <w:rPr>
        <w:rFonts w:hint="default"/>
        <w:lang w:val="ru-RU" w:eastAsia="en-US" w:bidi="ar-SA"/>
      </w:rPr>
    </w:lvl>
    <w:lvl w:ilvl="8" w:tplc="CEA2A1CE">
      <w:numFmt w:val="bullet"/>
      <w:lvlText w:val="•"/>
      <w:lvlJc w:val="left"/>
      <w:pPr>
        <w:ind w:left="7825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42F97CD5"/>
    <w:multiLevelType w:val="multilevel"/>
    <w:tmpl w:val="AD8A0A34"/>
    <w:lvl w:ilvl="0">
      <w:start w:val="1"/>
      <w:numFmt w:val="decimal"/>
      <w:lvlText w:val="%1."/>
      <w:lvlJc w:val="left"/>
      <w:pPr>
        <w:ind w:left="378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8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28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631C63F7"/>
    <w:multiLevelType w:val="multilevel"/>
    <w:tmpl w:val="D33E92C2"/>
    <w:lvl w:ilvl="0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6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6D906E8E"/>
    <w:multiLevelType w:val="hybridMultilevel"/>
    <w:tmpl w:val="F5F67542"/>
    <w:lvl w:ilvl="0" w:tplc="F9D0403A">
      <w:start w:val="1"/>
      <w:numFmt w:val="decimal"/>
      <w:lvlText w:val="%1)"/>
      <w:lvlJc w:val="left"/>
      <w:pPr>
        <w:ind w:left="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D293CA">
      <w:numFmt w:val="bullet"/>
      <w:lvlText w:val="-"/>
      <w:lvlJc w:val="left"/>
      <w:pPr>
        <w:ind w:left="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ADE759C">
      <w:numFmt w:val="bullet"/>
      <w:lvlText w:val="•"/>
      <w:lvlJc w:val="left"/>
      <w:pPr>
        <w:ind w:left="1956" w:hanging="135"/>
      </w:pPr>
      <w:rPr>
        <w:rFonts w:hint="default"/>
        <w:lang w:val="ru-RU" w:eastAsia="en-US" w:bidi="ar-SA"/>
      </w:rPr>
    </w:lvl>
    <w:lvl w:ilvl="3" w:tplc="79FAFB06">
      <w:numFmt w:val="bullet"/>
      <w:lvlText w:val="•"/>
      <w:lvlJc w:val="left"/>
      <w:pPr>
        <w:ind w:left="2934" w:hanging="135"/>
      </w:pPr>
      <w:rPr>
        <w:rFonts w:hint="default"/>
        <w:lang w:val="ru-RU" w:eastAsia="en-US" w:bidi="ar-SA"/>
      </w:rPr>
    </w:lvl>
    <w:lvl w:ilvl="4" w:tplc="D8FE10B8">
      <w:numFmt w:val="bullet"/>
      <w:lvlText w:val="•"/>
      <w:lvlJc w:val="left"/>
      <w:pPr>
        <w:ind w:left="3912" w:hanging="135"/>
      </w:pPr>
      <w:rPr>
        <w:rFonts w:hint="default"/>
        <w:lang w:val="ru-RU" w:eastAsia="en-US" w:bidi="ar-SA"/>
      </w:rPr>
    </w:lvl>
    <w:lvl w:ilvl="5" w:tplc="CD3C2F06">
      <w:numFmt w:val="bullet"/>
      <w:lvlText w:val="•"/>
      <w:lvlJc w:val="left"/>
      <w:pPr>
        <w:ind w:left="4890" w:hanging="135"/>
      </w:pPr>
      <w:rPr>
        <w:rFonts w:hint="default"/>
        <w:lang w:val="ru-RU" w:eastAsia="en-US" w:bidi="ar-SA"/>
      </w:rPr>
    </w:lvl>
    <w:lvl w:ilvl="6" w:tplc="4A0C411C">
      <w:numFmt w:val="bullet"/>
      <w:lvlText w:val="•"/>
      <w:lvlJc w:val="left"/>
      <w:pPr>
        <w:ind w:left="5868" w:hanging="135"/>
      </w:pPr>
      <w:rPr>
        <w:rFonts w:hint="default"/>
        <w:lang w:val="ru-RU" w:eastAsia="en-US" w:bidi="ar-SA"/>
      </w:rPr>
    </w:lvl>
    <w:lvl w:ilvl="7" w:tplc="403E0084">
      <w:numFmt w:val="bullet"/>
      <w:lvlText w:val="•"/>
      <w:lvlJc w:val="left"/>
      <w:pPr>
        <w:ind w:left="6846" w:hanging="135"/>
      </w:pPr>
      <w:rPr>
        <w:rFonts w:hint="default"/>
        <w:lang w:val="ru-RU" w:eastAsia="en-US" w:bidi="ar-SA"/>
      </w:rPr>
    </w:lvl>
    <w:lvl w:ilvl="8" w:tplc="2D14A0CC">
      <w:numFmt w:val="bullet"/>
      <w:lvlText w:val="•"/>
      <w:lvlJc w:val="left"/>
      <w:pPr>
        <w:ind w:left="7825" w:hanging="135"/>
      </w:pPr>
      <w:rPr>
        <w:rFonts w:hint="default"/>
        <w:lang w:val="ru-RU" w:eastAsia="en-US" w:bidi="ar-SA"/>
      </w:rPr>
    </w:lvl>
  </w:abstractNum>
  <w:abstractNum w:abstractNumId="5" w15:restartNumberingAfterBreak="0">
    <w:nsid w:val="7C6340AD"/>
    <w:multiLevelType w:val="hybridMultilevel"/>
    <w:tmpl w:val="DD60573A"/>
    <w:lvl w:ilvl="0" w:tplc="9C62FDF2">
      <w:start w:val="1"/>
      <w:numFmt w:val="decimal"/>
      <w:lvlText w:val="%1)"/>
      <w:lvlJc w:val="left"/>
      <w:pPr>
        <w:ind w:left="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4A4450">
      <w:numFmt w:val="bullet"/>
      <w:lvlText w:val="•"/>
      <w:lvlJc w:val="left"/>
      <w:pPr>
        <w:ind w:left="978" w:hanging="305"/>
      </w:pPr>
      <w:rPr>
        <w:rFonts w:hint="default"/>
        <w:lang w:val="ru-RU" w:eastAsia="en-US" w:bidi="ar-SA"/>
      </w:rPr>
    </w:lvl>
    <w:lvl w:ilvl="2" w:tplc="FC700D3C">
      <w:numFmt w:val="bullet"/>
      <w:lvlText w:val="•"/>
      <w:lvlJc w:val="left"/>
      <w:pPr>
        <w:ind w:left="1956" w:hanging="305"/>
      </w:pPr>
      <w:rPr>
        <w:rFonts w:hint="default"/>
        <w:lang w:val="ru-RU" w:eastAsia="en-US" w:bidi="ar-SA"/>
      </w:rPr>
    </w:lvl>
    <w:lvl w:ilvl="3" w:tplc="2028FC3A">
      <w:numFmt w:val="bullet"/>
      <w:lvlText w:val="•"/>
      <w:lvlJc w:val="left"/>
      <w:pPr>
        <w:ind w:left="2934" w:hanging="305"/>
      </w:pPr>
      <w:rPr>
        <w:rFonts w:hint="default"/>
        <w:lang w:val="ru-RU" w:eastAsia="en-US" w:bidi="ar-SA"/>
      </w:rPr>
    </w:lvl>
    <w:lvl w:ilvl="4" w:tplc="0A0E3DDA">
      <w:numFmt w:val="bullet"/>
      <w:lvlText w:val="•"/>
      <w:lvlJc w:val="left"/>
      <w:pPr>
        <w:ind w:left="3912" w:hanging="305"/>
      </w:pPr>
      <w:rPr>
        <w:rFonts w:hint="default"/>
        <w:lang w:val="ru-RU" w:eastAsia="en-US" w:bidi="ar-SA"/>
      </w:rPr>
    </w:lvl>
    <w:lvl w:ilvl="5" w:tplc="5652E138">
      <w:numFmt w:val="bullet"/>
      <w:lvlText w:val="•"/>
      <w:lvlJc w:val="left"/>
      <w:pPr>
        <w:ind w:left="4890" w:hanging="305"/>
      </w:pPr>
      <w:rPr>
        <w:rFonts w:hint="default"/>
        <w:lang w:val="ru-RU" w:eastAsia="en-US" w:bidi="ar-SA"/>
      </w:rPr>
    </w:lvl>
    <w:lvl w:ilvl="6" w:tplc="CD04BCF0">
      <w:numFmt w:val="bullet"/>
      <w:lvlText w:val="•"/>
      <w:lvlJc w:val="left"/>
      <w:pPr>
        <w:ind w:left="5868" w:hanging="305"/>
      </w:pPr>
      <w:rPr>
        <w:rFonts w:hint="default"/>
        <w:lang w:val="ru-RU" w:eastAsia="en-US" w:bidi="ar-SA"/>
      </w:rPr>
    </w:lvl>
    <w:lvl w:ilvl="7" w:tplc="F550B452">
      <w:numFmt w:val="bullet"/>
      <w:lvlText w:val="•"/>
      <w:lvlJc w:val="left"/>
      <w:pPr>
        <w:ind w:left="6846" w:hanging="305"/>
      </w:pPr>
      <w:rPr>
        <w:rFonts w:hint="default"/>
        <w:lang w:val="ru-RU" w:eastAsia="en-US" w:bidi="ar-SA"/>
      </w:rPr>
    </w:lvl>
    <w:lvl w:ilvl="8" w:tplc="3E5A8D42">
      <w:numFmt w:val="bullet"/>
      <w:lvlText w:val="•"/>
      <w:lvlJc w:val="left"/>
      <w:pPr>
        <w:ind w:left="7825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45"/>
    <w:rsid w:val="00092545"/>
    <w:rsid w:val="000A03BD"/>
    <w:rsid w:val="0014192C"/>
    <w:rsid w:val="00252216"/>
    <w:rsid w:val="00252B14"/>
    <w:rsid w:val="002F04ED"/>
    <w:rsid w:val="003959B6"/>
    <w:rsid w:val="003C2EA2"/>
    <w:rsid w:val="00430AD6"/>
    <w:rsid w:val="0048270E"/>
    <w:rsid w:val="004A3496"/>
    <w:rsid w:val="0050666A"/>
    <w:rsid w:val="0052209F"/>
    <w:rsid w:val="005403BF"/>
    <w:rsid w:val="00567858"/>
    <w:rsid w:val="005A416B"/>
    <w:rsid w:val="005D37FA"/>
    <w:rsid w:val="006037F1"/>
    <w:rsid w:val="00686996"/>
    <w:rsid w:val="00692F6C"/>
    <w:rsid w:val="006A4C3A"/>
    <w:rsid w:val="007037EC"/>
    <w:rsid w:val="00713011"/>
    <w:rsid w:val="00750074"/>
    <w:rsid w:val="00756B50"/>
    <w:rsid w:val="00795B19"/>
    <w:rsid w:val="00817EC7"/>
    <w:rsid w:val="0082378F"/>
    <w:rsid w:val="00855DE4"/>
    <w:rsid w:val="00870286"/>
    <w:rsid w:val="008A6E57"/>
    <w:rsid w:val="008B25CE"/>
    <w:rsid w:val="008C0DE1"/>
    <w:rsid w:val="0094533B"/>
    <w:rsid w:val="00966091"/>
    <w:rsid w:val="00A47046"/>
    <w:rsid w:val="00A61204"/>
    <w:rsid w:val="00A96323"/>
    <w:rsid w:val="00AD0FA2"/>
    <w:rsid w:val="00BB3916"/>
    <w:rsid w:val="00BE5C7D"/>
    <w:rsid w:val="00C560DB"/>
    <w:rsid w:val="00C7120E"/>
    <w:rsid w:val="00C716BF"/>
    <w:rsid w:val="00D544DA"/>
    <w:rsid w:val="00E44021"/>
    <w:rsid w:val="00E85530"/>
    <w:rsid w:val="00EB296E"/>
    <w:rsid w:val="00EB5D9F"/>
    <w:rsid w:val="00ED1A95"/>
    <w:rsid w:val="00F73291"/>
    <w:rsid w:val="00F8476E"/>
    <w:rsid w:val="00FC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6AEC"/>
  <w15:chartTrackingRefBased/>
  <w15:docId w15:val="{49D5236D-0FE1-4BA3-A211-CDCF7D2A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37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uiPriority w:val="99"/>
    <w:qFormat/>
    <w:rsid w:val="00D544DA"/>
    <w:pPr>
      <w:spacing w:after="0" w:line="240" w:lineRule="auto"/>
    </w:pPr>
    <w:rPr>
      <w:rFonts w:ascii="Calibri" w:eastAsia="SimSun" w:hAnsi="Calibri" w:cs="Arial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037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37EC"/>
  </w:style>
  <w:style w:type="table" w:customStyle="1" w:styleId="TableNormal">
    <w:name w:val="Table Normal"/>
    <w:uiPriority w:val="2"/>
    <w:semiHidden/>
    <w:unhideWhenUsed/>
    <w:qFormat/>
    <w:rsid w:val="007037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7037EC"/>
    <w:pPr>
      <w:widowControl w:val="0"/>
      <w:autoSpaceDE w:val="0"/>
      <w:autoSpaceDN w:val="0"/>
      <w:ind w:left="2" w:firstLine="707"/>
    </w:pPr>
    <w:rPr>
      <w:sz w:val="28"/>
      <w:szCs w:val="28"/>
      <w:lang w:eastAsia="en-US"/>
    </w:rPr>
  </w:style>
  <w:style w:type="paragraph" w:styleId="2">
    <w:name w:val="toc 2"/>
    <w:basedOn w:val="a"/>
    <w:uiPriority w:val="1"/>
    <w:qFormat/>
    <w:rsid w:val="007037EC"/>
    <w:pPr>
      <w:widowControl w:val="0"/>
      <w:autoSpaceDE w:val="0"/>
      <w:autoSpaceDN w:val="0"/>
      <w:spacing w:before="160"/>
      <w:ind w:left="1485" w:hanging="490"/>
    </w:pPr>
    <w:rPr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7037EC"/>
    <w:pPr>
      <w:widowControl w:val="0"/>
      <w:autoSpaceDE w:val="0"/>
      <w:autoSpaceDN w:val="0"/>
      <w:ind w:left="2" w:firstLine="707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037E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37EC"/>
    <w:pPr>
      <w:widowControl w:val="0"/>
      <w:autoSpaceDE w:val="0"/>
      <w:autoSpaceDN w:val="0"/>
      <w:ind w:left="2" w:firstLine="707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7037EC"/>
    <w:pPr>
      <w:widowControl w:val="0"/>
      <w:autoSpaceDE w:val="0"/>
      <w:autoSpaceDN w:val="0"/>
      <w:spacing w:before="102"/>
      <w:ind w:left="6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%3D0F1BD7540E2236F61DBA8CA92A06946AFD2F45F08D44DE704DAE2FEB748E9A7A1BC4B773EC6A8966E65C1B16EB9F7A252721E00F69EA8634HCY0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2086029495905B48241BC1869CBBFF0EA67D4E8AEF0B0E81A6811548525F31C603E864D43F8C94AE62AA74A136157AA5E3E34A3E59650F97REzE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2086029495905B48241BC1869CBBFF0EA7764B8DE3585983F7D41B4D5A0F6BD615A16BD6218C9DB368A121RFz9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OS;n=112715;fld=134;dst=102181" TargetMode="External"/><Relationship Id="rId14" Type="http://schemas.openxmlformats.org/officeDocument/2006/relationships/hyperlink" Target="consultantplus://offline/ref%3D0F1BD7540E2236F61DBA8CA92A06946AFD2F45F08D44DE704DAE2FEB748E9A7A1BC4B773EC6A8966E65C1B16EB9F7A252721E00F69EA8634HCY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B0E1F-1F20-4E08-9096-5FA83ECF5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5999</Words>
  <Characters>34198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Elena</cp:lastModifiedBy>
  <cp:revision>9</cp:revision>
  <dcterms:created xsi:type="dcterms:W3CDTF">2025-07-28T11:50:00Z</dcterms:created>
  <dcterms:modified xsi:type="dcterms:W3CDTF">2025-07-28T12:01:00Z</dcterms:modified>
</cp:coreProperties>
</file>