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CD6E7" w14:textId="1F2521D7" w:rsidR="00926C86" w:rsidRDefault="00926C86" w:rsidP="00926C86">
      <w:pPr>
        <w:jc w:val="center"/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КОНТРОЛЬНО-СЧЕТНАЯ ПАЛАТА МУНИЦИПАЛЬНОГО ОБРАЗОВАНИЯ «МУРИНСКОЕ ГОРОДСКОЕ ПОСЕЛЕНИЕ» ВСЕВОЛОЖСКОГО МУНИЦИПАЛЬНОГО РАЙОНА ЛЕНИНГРАДСКОЙ ОБЛАСТИ</w:t>
      </w:r>
    </w:p>
    <w:p w14:paraId="74D54E55" w14:textId="7FA9F1C4" w:rsidR="00926C86" w:rsidRPr="00CE1D2C" w:rsidRDefault="00926C86" w:rsidP="00926C86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E1D2C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Значимость контрольно-счётного органа для муниципалитета</w:t>
      </w:r>
      <w:r w:rsidRPr="00CE1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заключается в том, что он осуществляет внешний муниципальный финансовый контроль, направленный на </w:t>
      </w:r>
      <w:r w:rsidRPr="00CE1D2C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повышение эффективности управления муниципальными ресурсами</w:t>
      </w:r>
      <w:r w:rsidRPr="00CE1D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для обеспечения финансовой стабильности, поступательного развития экономики и социальной сферы общества, улучшения качества жизни граждан</w:t>
      </w:r>
    </w:p>
    <w:p w14:paraId="362B14E1" w14:textId="77777777" w:rsidR="00926C86" w:rsidRPr="00CE1D2C" w:rsidRDefault="00926C86" w:rsidP="00926C86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1D2C">
        <w:rPr>
          <w:rFonts w:ascii="Times New Roman" w:hAnsi="Times New Roman" w:cs="Times New Roman"/>
          <w:sz w:val="28"/>
          <w:szCs w:val="28"/>
        </w:rPr>
        <w:t xml:space="preserve">          Одним из основных направлений в экономической политике государства, особенно в последнее время, остается повышение эффективности бюджетных расходов во всех сферах деятельности. Ежегодно в своих посланиях к Федеральному Собранию Президент РФ затрагивает основные проблемные вопросы исполнения бюджета, делает упор на то, что ключевыми требованиями при расходовании бюджетных средств «должны стать бережливость и максимальная отдача, правильный выбор приоритетов, учет текущей экономической ситуации». В связи с последними событиями, как во внешней, так и внутренней экономике РФ, основная тенденция – перераспределение денежных потоков на наиболее значимые направления, «снижение издержек и неэффективных трат бюджета».</w:t>
      </w:r>
      <w:r w:rsidRPr="00CE1D2C"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  <w:t xml:space="preserve"> </w:t>
      </w:r>
      <w:r w:rsidRPr="00CE1D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своем Послании Президент РФ говорит «о необходимости новых подходов в работе надзорных, контрольных, правоохранительных органов». Он отмечает, что основная работа должна быть направлена не только на выявление правонарушений, но иметь и функцию пресечения.</w:t>
      </w:r>
    </w:p>
    <w:p w14:paraId="2DCCDB46" w14:textId="008E7C06" w:rsidR="00926C86" w:rsidRDefault="00926C86" w:rsidP="00926C86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1D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CE1D2C">
        <w:rPr>
          <w:sz w:val="28"/>
          <w:szCs w:val="28"/>
        </w:rPr>
        <w:t xml:space="preserve"> </w:t>
      </w:r>
      <w:r w:rsidRPr="00CE1D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Большое внимание Президент РФ удел</w:t>
      </w:r>
      <w:r w:rsidR="00CE1D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яет</w:t>
      </w:r>
      <w:r w:rsidRPr="00CE1D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необходимости контроля за исполнением бюджетов, проведением госзакупок, анализу (муниципальных) программ, а также необходимости поддержать контрольно-счетные органы субъектов РФ и муниципальных образований при осуществлении возложенных на них полномочий.</w:t>
      </w:r>
    </w:p>
    <w:p w14:paraId="75389ACA" w14:textId="77777777" w:rsidR="00CE1D2C" w:rsidRPr="00CE1D2C" w:rsidRDefault="00CE1D2C" w:rsidP="00926C86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ADCA9F6" w14:textId="04D82A3B" w:rsidR="00926C86" w:rsidRPr="00CE1D2C" w:rsidRDefault="00926C86" w:rsidP="00CE1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>Контрольно-счетная палата муниципального образования «Муринское городское поселение» находится по адресу: Ленинградская области, Всеволожский район, г. Мурино, улица Оборонная, д. 32-А, контактный телефон: +7(812)309-78-12.</w:t>
      </w:r>
    </w:p>
    <w:p w14:paraId="241E5ECA" w14:textId="745A4E78" w:rsidR="00926C86" w:rsidRPr="00CE1D2C" w:rsidRDefault="00926C86" w:rsidP="00CE1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>Режим работы:</w:t>
      </w:r>
    </w:p>
    <w:p w14:paraId="478143A2" w14:textId="39ED5B9B" w:rsidR="00926C86" w:rsidRPr="00CE1D2C" w:rsidRDefault="00926C86" w:rsidP="0092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 xml:space="preserve">понедельник-четверг с 9-00 до 18-00 </w:t>
      </w:r>
      <w:bookmarkStart w:id="0" w:name="_GoBack"/>
      <w:bookmarkEnd w:id="0"/>
      <w:r w:rsidRPr="00CE1D2C">
        <w:rPr>
          <w:rFonts w:ascii="Times New Roman" w:hAnsi="Times New Roman" w:cs="Times New Roman"/>
          <w:sz w:val="28"/>
          <w:szCs w:val="28"/>
        </w:rPr>
        <w:t>перерыв с 13-00 до 13-45</w:t>
      </w:r>
    </w:p>
    <w:p w14:paraId="4D561B20" w14:textId="7C598866" w:rsidR="00926C86" w:rsidRPr="00CE1D2C" w:rsidRDefault="00926C86" w:rsidP="0092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>пятница с 9-00 до 17-00 перерыв с 13-00 до 13-45</w:t>
      </w:r>
    </w:p>
    <w:p w14:paraId="16AD4A41" w14:textId="2258E9F8" w:rsidR="00926C86" w:rsidRPr="00CE1D2C" w:rsidRDefault="00926C86" w:rsidP="00CE1D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>Должностные лица:</w:t>
      </w:r>
    </w:p>
    <w:p w14:paraId="4814929B" w14:textId="31278892" w:rsidR="00926C86" w:rsidRPr="00CE1D2C" w:rsidRDefault="00926C86" w:rsidP="0092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>Председатель – Барбусова Елена Михайловна</w:t>
      </w:r>
    </w:p>
    <w:p w14:paraId="54AF1564" w14:textId="6BD5969C" w:rsidR="00926C86" w:rsidRPr="00CE1D2C" w:rsidRDefault="00926C86" w:rsidP="0092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>Заместитель председателя – Шуклина Галина Владимировна</w:t>
      </w:r>
    </w:p>
    <w:p w14:paraId="7BFFC1CC" w14:textId="67F9FD65" w:rsidR="00926C86" w:rsidRPr="00CE1D2C" w:rsidRDefault="00926C86" w:rsidP="00926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D2C">
        <w:rPr>
          <w:rFonts w:ascii="Times New Roman" w:hAnsi="Times New Roman" w:cs="Times New Roman"/>
          <w:sz w:val="28"/>
          <w:szCs w:val="28"/>
        </w:rPr>
        <w:t>Аудитор – Грицынина Татьяна Александровна</w:t>
      </w:r>
    </w:p>
    <w:sectPr w:rsidR="00926C86" w:rsidRPr="00CE1D2C" w:rsidSect="00CE1D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DE"/>
    <w:rsid w:val="001448DE"/>
    <w:rsid w:val="008F4E2E"/>
    <w:rsid w:val="00926C86"/>
    <w:rsid w:val="00AE6AC1"/>
    <w:rsid w:val="00C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D69C"/>
  <w15:chartTrackingRefBased/>
  <w15:docId w15:val="{A19BD104-B086-44C3-9DBD-EC0A18A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6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2025-02-12T08:20:00Z</dcterms:created>
  <dcterms:modified xsi:type="dcterms:W3CDTF">2025-02-12T08:32:00Z</dcterms:modified>
</cp:coreProperties>
</file>