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78C40" w14:textId="77777777" w:rsidR="00440C53" w:rsidRPr="0098388F" w:rsidRDefault="00440C53" w:rsidP="00CE4A36">
      <w:pPr>
        <w:jc w:val="center"/>
        <w:rPr>
          <w:b/>
        </w:rPr>
      </w:pPr>
      <w:r w:rsidRPr="0098388F">
        <w:rPr>
          <w:b/>
          <w:noProof/>
        </w:rPr>
        <w:drawing>
          <wp:inline distT="0" distB="0" distL="0" distR="0" wp14:anchorId="01364AA7" wp14:editId="1ADA987A">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620C297F" w14:textId="77777777" w:rsidR="00440C53" w:rsidRPr="0098388F" w:rsidRDefault="00440C53" w:rsidP="00CE4A36">
      <w:pPr>
        <w:jc w:val="center"/>
        <w:rPr>
          <w:sz w:val="32"/>
        </w:rPr>
      </w:pPr>
    </w:p>
    <w:p w14:paraId="07A0DA76" w14:textId="77777777" w:rsidR="00440C53" w:rsidRPr="0098388F" w:rsidRDefault="00440C53" w:rsidP="00CE4A36">
      <w:pPr>
        <w:jc w:val="center"/>
        <w:rPr>
          <w:b/>
          <w:sz w:val="28"/>
          <w:szCs w:val="28"/>
        </w:rPr>
      </w:pPr>
      <w:r w:rsidRPr="0098388F">
        <w:rPr>
          <w:b/>
          <w:sz w:val="28"/>
          <w:szCs w:val="28"/>
        </w:rPr>
        <w:t>МУНИЦИПАЛЬНОЕ ОБРАЗОВАНИЕ</w:t>
      </w:r>
    </w:p>
    <w:p w14:paraId="40E994DE" w14:textId="77777777" w:rsidR="00440C53" w:rsidRPr="0098388F" w:rsidRDefault="00440C53" w:rsidP="00CE4A36">
      <w:pPr>
        <w:jc w:val="center"/>
        <w:rPr>
          <w:b/>
          <w:sz w:val="28"/>
          <w:szCs w:val="28"/>
        </w:rPr>
      </w:pPr>
      <w:r w:rsidRPr="0098388F">
        <w:rPr>
          <w:b/>
          <w:sz w:val="28"/>
          <w:szCs w:val="28"/>
        </w:rPr>
        <w:t>«МУРИНСКОЕ ГОРОДСКОЕ ПОСЕЛЕНИЕ»</w:t>
      </w:r>
    </w:p>
    <w:p w14:paraId="5C00E4BC" w14:textId="77777777" w:rsidR="00440C53" w:rsidRPr="0098388F" w:rsidRDefault="00440C53" w:rsidP="00CE4A36">
      <w:pPr>
        <w:jc w:val="center"/>
        <w:rPr>
          <w:b/>
          <w:sz w:val="28"/>
          <w:szCs w:val="28"/>
        </w:rPr>
      </w:pPr>
      <w:r w:rsidRPr="0098388F">
        <w:rPr>
          <w:b/>
          <w:sz w:val="28"/>
          <w:szCs w:val="28"/>
        </w:rPr>
        <w:t>ВСЕВОЛОЖСКОГО МУНИЦИПАЛЬНОГО РАЙОНА</w:t>
      </w:r>
    </w:p>
    <w:p w14:paraId="2953E334" w14:textId="77777777" w:rsidR="00440C53" w:rsidRPr="0098388F" w:rsidRDefault="00440C53" w:rsidP="00CE4A36">
      <w:pPr>
        <w:jc w:val="center"/>
        <w:rPr>
          <w:b/>
          <w:sz w:val="28"/>
          <w:szCs w:val="28"/>
        </w:rPr>
      </w:pPr>
      <w:r w:rsidRPr="0098388F">
        <w:rPr>
          <w:b/>
          <w:sz w:val="28"/>
          <w:szCs w:val="28"/>
        </w:rPr>
        <w:t>ЛЕНИНГРАДСКОЙ ОБЛАСТИ</w:t>
      </w:r>
    </w:p>
    <w:p w14:paraId="124012BE" w14:textId="77777777" w:rsidR="00440C53" w:rsidRPr="0098388F" w:rsidRDefault="00440C53" w:rsidP="00CE4A36">
      <w:pPr>
        <w:jc w:val="center"/>
        <w:rPr>
          <w:b/>
          <w:sz w:val="28"/>
          <w:szCs w:val="28"/>
        </w:rPr>
      </w:pPr>
    </w:p>
    <w:p w14:paraId="3F1BB620" w14:textId="77777777" w:rsidR="00440C53" w:rsidRPr="0098388F" w:rsidRDefault="00440C53" w:rsidP="00CE4A36">
      <w:pPr>
        <w:jc w:val="center"/>
        <w:rPr>
          <w:b/>
          <w:sz w:val="28"/>
          <w:szCs w:val="28"/>
        </w:rPr>
      </w:pPr>
      <w:r w:rsidRPr="0098388F">
        <w:rPr>
          <w:b/>
          <w:sz w:val="28"/>
          <w:szCs w:val="28"/>
        </w:rPr>
        <w:t>АДМИНИСТРАЦИЯ</w:t>
      </w:r>
    </w:p>
    <w:p w14:paraId="2526BED2" w14:textId="77777777" w:rsidR="00440C53" w:rsidRPr="0098388F" w:rsidRDefault="00440C53" w:rsidP="00CE4A36">
      <w:pPr>
        <w:jc w:val="center"/>
        <w:rPr>
          <w:b/>
        </w:rPr>
      </w:pPr>
    </w:p>
    <w:p w14:paraId="5A7345EB" w14:textId="77777777" w:rsidR="00440C53" w:rsidRPr="0098388F" w:rsidRDefault="00440C53" w:rsidP="00CE4A36">
      <w:pPr>
        <w:jc w:val="center"/>
        <w:rPr>
          <w:b/>
          <w:sz w:val="32"/>
          <w:szCs w:val="32"/>
        </w:rPr>
      </w:pPr>
      <w:r w:rsidRPr="0098388F">
        <w:rPr>
          <w:b/>
          <w:sz w:val="32"/>
          <w:szCs w:val="32"/>
        </w:rPr>
        <w:t>ПОСТАНОВЛЕНИЕ</w:t>
      </w:r>
    </w:p>
    <w:p w14:paraId="134E3B17" w14:textId="77777777" w:rsidR="00440C53" w:rsidRPr="003B4B13" w:rsidRDefault="00440C53" w:rsidP="00CE4A36">
      <w:pPr>
        <w:suppressAutoHyphens/>
        <w:rPr>
          <w:b/>
          <w:sz w:val="32"/>
          <w:szCs w:val="32"/>
          <w:lang w:eastAsia="ar-SA"/>
        </w:rPr>
      </w:pPr>
    </w:p>
    <w:p w14:paraId="3B3D985A" w14:textId="77777777" w:rsidR="00440C53" w:rsidRPr="0098388F" w:rsidRDefault="00E64EF4" w:rsidP="00CE4A36">
      <w:pPr>
        <w:jc w:val="both"/>
        <w:rPr>
          <w:sz w:val="28"/>
          <w:szCs w:val="28"/>
        </w:rPr>
      </w:pPr>
      <w:r>
        <w:rPr>
          <w:sz w:val="28"/>
          <w:szCs w:val="28"/>
        </w:rPr>
        <w:t>__________</w:t>
      </w:r>
      <w:r w:rsidR="00D63009">
        <w:rPr>
          <w:sz w:val="28"/>
          <w:szCs w:val="28"/>
        </w:rPr>
        <w:t>202</w:t>
      </w:r>
      <w:r w:rsidR="00691B8A">
        <w:rPr>
          <w:sz w:val="28"/>
          <w:szCs w:val="28"/>
        </w:rPr>
        <w:t>4</w:t>
      </w:r>
      <w:r w:rsidR="0025307D">
        <w:rPr>
          <w:sz w:val="28"/>
          <w:szCs w:val="28"/>
        </w:rPr>
        <w:t xml:space="preserve">   </w:t>
      </w:r>
      <w:r w:rsidR="00440C53" w:rsidRPr="00814A23">
        <w:rPr>
          <w:sz w:val="28"/>
          <w:szCs w:val="28"/>
        </w:rPr>
        <w:t xml:space="preserve">  </w:t>
      </w:r>
      <w:r w:rsidR="00440C53" w:rsidRPr="0098388F">
        <w:rPr>
          <w:sz w:val="28"/>
          <w:szCs w:val="28"/>
        </w:rPr>
        <w:t xml:space="preserve">                                           </w:t>
      </w:r>
      <w:r w:rsidR="00440C53">
        <w:rPr>
          <w:sz w:val="28"/>
          <w:szCs w:val="28"/>
        </w:rPr>
        <w:t xml:space="preserve">  </w:t>
      </w:r>
      <w:r w:rsidR="00D63009">
        <w:rPr>
          <w:sz w:val="28"/>
          <w:szCs w:val="28"/>
        </w:rPr>
        <w:t xml:space="preserve">        </w:t>
      </w:r>
      <w:r w:rsidR="00440C53" w:rsidRPr="0098388F">
        <w:rPr>
          <w:sz w:val="28"/>
          <w:szCs w:val="28"/>
        </w:rPr>
        <w:t xml:space="preserve">                           </w:t>
      </w:r>
      <w:r w:rsidR="00814A23">
        <w:rPr>
          <w:sz w:val="28"/>
          <w:szCs w:val="28"/>
        </w:rPr>
        <w:t xml:space="preserve">    </w:t>
      </w:r>
      <w:r w:rsidR="00440C53" w:rsidRPr="0098388F">
        <w:rPr>
          <w:sz w:val="28"/>
          <w:szCs w:val="28"/>
        </w:rPr>
        <w:t xml:space="preserve">№ </w:t>
      </w:r>
      <w:r>
        <w:rPr>
          <w:sz w:val="28"/>
          <w:szCs w:val="28"/>
        </w:rPr>
        <w:t>_____</w:t>
      </w:r>
      <w:r w:rsidR="00AB6714">
        <w:rPr>
          <w:sz w:val="28"/>
          <w:szCs w:val="28"/>
        </w:rPr>
        <w:t xml:space="preserve"> </w:t>
      </w:r>
    </w:p>
    <w:p w14:paraId="450A9AF9" w14:textId="77777777" w:rsidR="00440C53" w:rsidRDefault="00440C53" w:rsidP="00CE4A36">
      <w:pPr>
        <w:jc w:val="both"/>
        <w:rPr>
          <w:sz w:val="28"/>
          <w:szCs w:val="28"/>
        </w:rPr>
      </w:pPr>
      <w:r w:rsidRPr="0098388F">
        <w:rPr>
          <w:sz w:val="28"/>
          <w:szCs w:val="28"/>
        </w:rPr>
        <w:t>г. Мурино</w:t>
      </w:r>
    </w:p>
    <w:p w14:paraId="42E819F9" w14:textId="77777777" w:rsidR="00440C53" w:rsidRPr="0098388F" w:rsidRDefault="00440C53" w:rsidP="00CE4A36">
      <w:pPr>
        <w:jc w:val="both"/>
        <w:rPr>
          <w:sz w:val="28"/>
          <w:szCs w:val="28"/>
        </w:rPr>
      </w:pPr>
    </w:p>
    <w:p w14:paraId="5D39454A" w14:textId="77777777" w:rsidR="00F826B9" w:rsidRPr="0025307D" w:rsidRDefault="00F826B9" w:rsidP="00E64EF4">
      <w:pPr>
        <w:suppressAutoHyphens/>
        <w:ind w:right="3968"/>
        <w:rPr>
          <w:lang w:eastAsia="ar-SA"/>
        </w:rPr>
      </w:pPr>
      <w:r w:rsidRPr="0025307D">
        <w:rPr>
          <w:lang w:eastAsia="ar-SA"/>
        </w:rPr>
        <w:t xml:space="preserve">Об </w:t>
      </w:r>
      <w:r w:rsidR="00E64EF4">
        <w:rPr>
          <w:lang w:eastAsia="ar-SA"/>
        </w:rPr>
        <w:t>одобрении прогнозов</w:t>
      </w:r>
      <w:r w:rsidRPr="0025307D">
        <w:rPr>
          <w:lang w:eastAsia="ar-SA"/>
        </w:rPr>
        <w:t xml:space="preserve"> социально-экономического развития муниципального образования «Муринское городское поселение» Всеволожского муниципального района Ленинградской обла</w:t>
      </w:r>
      <w:r w:rsidR="00E64EF4">
        <w:rPr>
          <w:lang w:eastAsia="ar-SA"/>
        </w:rPr>
        <w:t xml:space="preserve">сти </w:t>
      </w:r>
    </w:p>
    <w:p w14:paraId="79240DEF" w14:textId="77777777" w:rsidR="00F826B9" w:rsidRPr="00F826B9" w:rsidRDefault="00F826B9" w:rsidP="00F826B9">
      <w:pPr>
        <w:suppressAutoHyphens/>
        <w:ind w:right="3968"/>
        <w:rPr>
          <w:sz w:val="28"/>
          <w:szCs w:val="28"/>
          <w:lang w:eastAsia="ar-SA"/>
        </w:rPr>
      </w:pPr>
    </w:p>
    <w:p w14:paraId="773772CC" w14:textId="77777777" w:rsidR="00F826B9" w:rsidRPr="00F826B9" w:rsidRDefault="00F826B9" w:rsidP="00E64EF4">
      <w:pPr>
        <w:suppressAutoHyphens/>
        <w:spacing w:line="312" w:lineRule="auto"/>
        <w:ind w:firstLine="709"/>
        <w:jc w:val="both"/>
        <w:rPr>
          <w:sz w:val="28"/>
          <w:szCs w:val="28"/>
          <w:lang w:eastAsia="ar-SA"/>
        </w:rPr>
      </w:pPr>
      <w:r w:rsidRPr="00F826B9">
        <w:rPr>
          <w:sz w:val="28"/>
          <w:szCs w:val="28"/>
          <w:lang w:eastAsia="ar-SA"/>
        </w:rPr>
        <w:t xml:space="preserve">В соответствии с Федеральным законом от 06 октября 2003 года </w:t>
      </w:r>
      <w:r w:rsidR="0025307D">
        <w:rPr>
          <w:sz w:val="28"/>
          <w:szCs w:val="28"/>
          <w:lang w:eastAsia="ar-SA"/>
        </w:rPr>
        <w:t xml:space="preserve">              </w:t>
      </w:r>
      <w:r w:rsidRPr="00F826B9">
        <w:rPr>
          <w:sz w:val="28"/>
          <w:szCs w:val="28"/>
          <w:lang w:eastAsia="ar-SA"/>
        </w:rPr>
        <w:t>№131-ФЗ «Об общих принципах организации местного самоуправления в Российско</w:t>
      </w:r>
      <w:r w:rsidR="0025307D">
        <w:rPr>
          <w:sz w:val="28"/>
          <w:szCs w:val="28"/>
          <w:lang w:eastAsia="ar-SA"/>
        </w:rPr>
        <w:t>й Федерации», руководствуясь статьей</w:t>
      </w:r>
      <w:r w:rsidRPr="00F826B9">
        <w:rPr>
          <w:sz w:val="28"/>
          <w:szCs w:val="28"/>
          <w:lang w:eastAsia="ar-SA"/>
        </w:rPr>
        <w:t xml:space="preserve"> 169-173 Бюджетног</w:t>
      </w:r>
      <w:r w:rsidR="0025307D">
        <w:rPr>
          <w:sz w:val="28"/>
          <w:szCs w:val="28"/>
          <w:lang w:eastAsia="ar-SA"/>
        </w:rPr>
        <w:t>о кодекса Российской Федерации</w:t>
      </w:r>
      <w:r w:rsidR="00E64EF4">
        <w:rPr>
          <w:sz w:val="28"/>
          <w:szCs w:val="28"/>
          <w:lang w:eastAsia="ar-SA"/>
        </w:rPr>
        <w:t>, администрация муниципального образования «Муринское городское поселение» Всеволожского муниципального района Ленинградской области</w:t>
      </w:r>
    </w:p>
    <w:p w14:paraId="253BE862" w14:textId="77777777" w:rsidR="00F826B9" w:rsidRPr="0025307D" w:rsidRDefault="00F826B9" w:rsidP="00E64EF4">
      <w:pPr>
        <w:suppressAutoHyphens/>
        <w:spacing w:line="312" w:lineRule="auto"/>
        <w:jc w:val="both"/>
        <w:rPr>
          <w:b/>
          <w:bCs/>
          <w:sz w:val="16"/>
          <w:szCs w:val="16"/>
          <w:lang w:eastAsia="ar-SA"/>
        </w:rPr>
      </w:pPr>
    </w:p>
    <w:p w14:paraId="064EBD37" w14:textId="77777777" w:rsidR="00F826B9" w:rsidRPr="00F826B9" w:rsidRDefault="00F826B9" w:rsidP="00E64EF4">
      <w:pPr>
        <w:suppressAutoHyphens/>
        <w:spacing w:line="312" w:lineRule="auto"/>
        <w:jc w:val="both"/>
        <w:rPr>
          <w:b/>
          <w:bCs/>
          <w:sz w:val="28"/>
          <w:szCs w:val="28"/>
          <w:lang w:eastAsia="ar-SA"/>
        </w:rPr>
      </w:pPr>
      <w:r w:rsidRPr="00F826B9">
        <w:rPr>
          <w:b/>
          <w:bCs/>
          <w:sz w:val="28"/>
          <w:szCs w:val="28"/>
          <w:lang w:eastAsia="ar-SA"/>
        </w:rPr>
        <w:t>ПОСТАНОВЛЯЕТ:</w:t>
      </w:r>
    </w:p>
    <w:p w14:paraId="15BD90A5" w14:textId="77777777" w:rsidR="00F826B9" w:rsidRPr="0025307D" w:rsidRDefault="00F826B9" w:rsidP="00E64EF4">
      <w:pPr>
        <w:suppressAutoHyphens/>
        <w:spacing w:line="312" w:lineRule="auto"/>
        <w:jc w:val="both"/>
        <w:rPr>
          <w:b/>
          <w:bCs/>
          <w:sz w:val="16"/>
          <w:szCs w:val="16"/>
          <w:lang w:eastAsia="ar-SA"/>
        </w:rPr>
      </w:pPr>
    </w:p>
    <w:p w14:paraId="2462BD1F" w14:textId="77777777" w:rsidR="00F826B9" w:rsidRPr="00E64EF4" w:rsidRDefault="00E64EF4" w:rsidP="00E64EF4">
      <w:pPr>
        <w:pStyle w:val="ac"/>
        <w:numPr>
          <w:ilvl w:val="0"/>
          <w:numId w:val="7"/>
        </w:numPr>
        <w:tabs>
          <w:tab w:val="left" w:pos="993"/>
        </w:tabs>
        <w:spacing w:after="0" w:line="312" w:lineRule="auto"/>
        <w:ind w:left="0" w:firstLine="708"/>
        <w:jc w:val="both"/>
        <w:rPr>
          <w:rFonts w:ascii="Times New Roman" w:hAnsi="Times New Roman" w:cs="Times New Roman"/>
          <w:sz w:val="28"/>
          <w:szCs w:val="28"/>
          <w:lang w:eastAsia="ar-SA"/>
        </w:rPr>
      </w:pPr>
      <w:r w:rsidRPr="00E64EF4">
        <w:rPr>
          <w:rFonts w:ascii="Times New Roman" w:hAnsi="Times New Roman" w:cs="Times New Roman"/>
          <w:sz w:val="28"/>
          <w:szCs w:val="28"/>
          <w:lang w:eastAsia="ar-SA"/>
        </w:rPr>
        <w:t xml:space="preserve">Одобрить </w:t>
      </w:r>
      <w:r w:rsidR="00F826B9" w:rsidRPr="00E64EF4">
        <w:rPr>
          <w:rFonts w:ascii="Times New Roman" w:hAnsi="Times New Roman" w:cs="Times New Roman"/>
          <w:sz w:val="28"/>
          <w:szCs w:val="28"/>
          <w:lang w:eastAsia="ar-SA"/>
        </w:rPr>
        <w:t xml:space="preserve">прогноз </w:t>
      </w:r>
      <w:r w:rsidRPr="00E64EF4">
        <w:rPr>
          <w:rFonts w:ascii="Times New Roman" w:hAnsi="Times New Roman" w:cs="Times New Roman"/>
          <w:sz w:val="28"/>
          <w:szCs w:val="28"/>
        </w:rPr>
        <w:t>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202</w:t>
      </w:r>
      <w:r w:rsidR="00691B8A">
        <w:rPr>
          <w:rFonts w:ascii="Times New Roman" w:hAnsi="Times New Roman" w:cs="Times New Roman"/>
          <w:sz w:val="28"/>
          <w:szCs w:val="28"/>
        </w:rPr>
        <w:t>5</w:t>
      </w:r>
      <w:r w:rsidRPr="00E64EF4">
        <w:rPr>
          <w:rFonts w:ascii="Times New Roman" w:hAnsi="Times New Roman" w:cs="Times New Roman"/>
          <w:sz w:val="28"/>
          <w:szCs w:val="28"/>
        </w:rPr>
        <w:t xml:space="preserve"> год и плановый период до 202</w:t>
      </w:r>
      <w:r w:rsidR="00691B8A">
        <w:rPr>
          <w:rFonts w:ascii="Times New Roman" w:hAnsi="Times New Roman" w:cs="Times New Roman"/>
          <w:sz w:val="28"/>
          <w:szCs w:val="28"/>
        </w:rPr>
        <w:t>7</w:t>
      </w:r>
      <w:r w:rsidRPr="00E64EF4">
        <w:rPr>
          <w:rFonts w:ascii="Times New Roman" w:hAnsi="Times New Roman" w:cs="Times New Roman"/>
          <w:sz w:val="28"/>
          <w:szCs w:val="28"/>
        </w:rPr>
        <w:t xml:space="preserve"> года</w:t>
      </w:r>
      <w:r w:rsidR="00F826B9" w:rsidRPr="00E64EF4">
        <w:rPr>
          <w:rFonts w:ascii="Times New Roman" w:hAnsi="Times New Roman" w:cs="Times New Roman"/>
          <w:sz w:val="28"/>
          <w:szCs w:val="28"/>
          <w:lang w:eastAsia="ar-SA"/>
        </w:rPr>
        <w:t>, согласно приложению</w:t>
      </w:r>
      <w:r w:rsidRPr="00E64EF4">
        <w:rPr>
          <w:rFonts w:ascii="Times New Roman" w:hAnsi="Times New Roman" w:cs="Times New Roman"/>
          <w:sz w:val="28"/>
          <w:szCs w:val="28"/>
          <w:lang w:eastAsia="ar-SA"/>
        </w:rPr>
        <w:t xml:space="preserve"> 1</w:t>
      </w:r>
      <w:r w:rsidR="00F826B9" w:rsidRPr="00E64EF4">
        <w:rPr>
          <w:rFonts w:ascii="Times New Roman" w:hAnsi="Times New Roman" w:cs="Times New Roman"/>
          <w:sz w:val="28"/>
          <w:szCs w:val="28"/>
          <w:lang w:eastAsia="ar-SA"/>
        </w:rPr>
        <w:t>, к настоящему постановлению.</w:t>
      </w:r>
    </w:p>
    <w:p w14:paraId="7AFE040F" w14:textId="77777777" w:rsidR="00E64EF4" w:rsidRPr="00E64EF4" w:rsidRDefault="00E64EF4" w:rsidP="00E64EF4">
      <w:pPr>
        <w:pStyle w:val="ac"/>
        <w:numPr>
          <w:ilvl w:val="0"/>
          <w:numId w:val="7"/>
        </w:numPr>
        <w:tabs>
          <w:tab w:val="left" w:pos="993"/>
        </w:tabs>
        <w:spacing w:after="0" w:line="312" w:lineRule="auto"/>
        <w:ind w:left="0" w:firstLine="708"/>
        <w:jc w:val="both"/>
        <w:rPr>
          <w:rFonts w:ascii="Times New Roman" w:hAnsi="Times New Roman" w:cs="Times New Roman"/>
          <w:sz w:val="28"/>
          <w:szCs w:val="28"/>
          <w:lang w:eastAsia="ar-SA"/>
        </w:rPr>
      </w:pPr>
      <w:r w:rsidRPr="00E64EF4">
        <w:rPr>
          <w:rFonts w:ascii="Times New Roman" w:hAnsi="Times New Roman" w:cs="Times New Roman"/>
          <w:sz w:val="28"/>
          <w:szCs w:val="28"/>
          <w:lang w:eastAsia="ar-SA"/>
        </w:rPr>
        <w:t xml:space="preserve">Одобрить прогноз </w:t>
      </w:r>
      <w:r w:rsidRPr="00E64EF4">
        <w:rPr>
          <w:rFonts w:ascii="Times New Roman" w:hAnsi="Times New Roman" w:cs="Times New Roman"/>
          <w:sz w:val="28"/>
          <w:szCs w:val="28"/>
        </w:rPr>
        <w:t>социально-экономического развития муниципального образования «Муринское городское поселение» Всеволожского муниципального района Ленингр</w:t>
      </w:r>
      <w:r w:rsidR="00691B8A">
        <w:rPr>
          <w:rFonts w:ascii="Times New Roman" w:hAnsi="Times New Roman" w:cs="Times New Roman"/>
          <w:sz w:val="28"/>
          <w:szCs w:val="28"/>
        </w:rPr>
        <w:t>адской области на период до 2036</w:t>
      </w:r>
      <w:r w:rsidRPr="00E64EF4">
        <w:rPr>
          <w:rFonts w:ascii="Times New Roman" w:hAnsi="Times New Roman" w:cs="Times New Roman"/>
          <w:sz w:val="28"/>
          <w:szCs w:val="28"/>
        </w:rPr>
        <w:t xml:space="preserve"> года</w:t>
      </w:r>
      <w:r w:rsidRPr="00E64EF4">
        <w:rPr>
          <w:rFonts w:ascii="Times New Roman" w:hAnsi="Times New Roman" w:cs="Times New Roman"/>
          <w:sz w:val="28"/>
          <w:szCs w:val="28"/>
          <w:lang w:eastAsia="ar-SA"/>
        </w:rPr>
        <w:t xml:space="preserve">, согласно приложению </w:t>
      </w:r>
      <w:r w:rsidR="0011743C">
        <w:rPr>
          <w:rFonts w:ascii="Times New Roman" w:hAnsi="Times New Roman" w:cs="Times New Roman"/>
          <w:sz w:val="28"/>
          <w:szCs w:val="28"/>
          <w:lang w:eastAsia="ar-SA"/>
        </w:rPr>
        <w:t>2</w:t>
      </w:r>
      <w:r w:rsidRPr="00E64EF4">
        <w:rPr>
          <w:rFonts w:ascii="Times New Roman" w:hAnsi="Times New Roman" w:cs="Times New Roman"/>
          <w:sz w:val="28"/>
          <w:szCs w:val="28"/>
          <w:lang w:eastAsia="ar-SA"/>
        </w:rPr>
        <w:t>, к настоящему постановлению.</w:t>
      </w:r>
    </w:p>
    <w:p w14:paraId="7DEE9D52" w14:textId="77777777" w:rsidR="00F826B9" w:rsidRPr="00F826B9" w:rsidRDefault="00E64EF4" w:rsidP="00E64EF4">
      <w:pPr>
        <w:spacing w:line="312" w:lineRule="auto"/>
        <w:ind w:firstLine="708"/>
        <w:jc w:val="both"/>
        <w:rPr>
          <w:sz w:val="28"/>
          <w:szCs w:val="28"/>
          <w:lang w:eastAsia="ar-SA"/>
        </w:rPr>
      </w:pPr>
      <w:r>
        <w:rPr>
          <w:sz w:val="28"/>
          <w:szCs w:val="28"/>
          <w:lang w:eastAsia="ar-SA"/>
        </w:rPr>
        <w:lastRenderedPageBreak/>
        <w:t>3</w:t>
      </w:r>
      <w:r w:rsidR="00F826B9" w:rsidRPr="00F826B9">
        <w:rPr>
          <w:sz w:val="28"/>
          <w:szCs w:val="28"/>
          <w:lang w:eastAsia="ar-SA"/>
        </w:rPr>
        <w:t>. Опубликовать настоящее постановление в газете «Муринская панорама» и на официальном сайте муниципального образования в информационно-телекоммуникационной сети Интернет.</w:t>
      </w:r>
    </w:p>
    <w:p w14:paraId="461645F4" w14:textId="77777777" w:rsidR="00F826B9" w:rsidRPr="00F826B9" w:rsidRDefault="00E64EF4" w:rsidP="00E64EF4">
      <w:pPr>
        <w:spacing w:line="312" w:lineRule="auto"/>
        <w:ind w:firstLine="708"/>
        <w:jc w:val="both"/>
        <w:rPr>
          <w:sz w:val="28"/>
          <w:szCs w:val="28"/>
          <w:lang w:eastAsia="ar-SA"/>
        </w:rPr>
      </w:pPr>
      <w:r>
        <w:rPr>
          <w:sz w:val="28"/>
          <w:szCs w:val="28"/>
          <w:lang w:eastAsia="ar-SA"/>
        </w:rPr>
        <w:t>4</w:t>
      </w:r>
      <w:r w:rsidR="00F826B9" w:rsidRPr="00F826B9">
        <w:rPr>
          <w:sz w:val="28"/>
          <w:szCs w:val="28"/>
          <w:lang w:eastAsia="ar-SA"/>
        </w:rPr>
        <w:t>. Настоящее постановление вступает в силу с момента его подписания.</w:t>
      </w:r>
    </w:p>
    <w:p w14:paraId="5F868285" w14:textId="77777777" w:rsidR="00E64EF4" w:rsidRPr="00117BEF" w:rsidRDefault="00E64EF4" w:rsidP="00E64EF4">
      <w:pPr>
        <w:pStyle w:val="ac"/>
        <w:spacing w:after="0" w:line="312" w:lineRule="auto"/>
        <w:ind w:left="0" w:firstLine="708"/>
        <w:jc w:val="both"/>
        <w:rPr>
          <w:rFonts w:ascii="Times New Roman" w:eastAsia="Times New Roman" w:hAnsi="Times New Roman" w:cs="Times New Roman"/>
          <w:sz w:val="28"/>
          <w:szCs w:val="28"/>
          <w:lang w:eastAsia="ar-SA"/>
        </w:rPr>
      </w:pPr>
      <w:r>
        <w:rPr>
          <w:rFonts w:ascii="Times New Roman" w:hAnsi="Times New Roman" w:cs="Times New Roman"/>
          <w:sz w:val="28"/>
          <w:szCs w:val="28"/>
          <w:lang w:eastAsia="ar-SA"/>
        </w:rPr>
        <w:t>5</w:t>
      </w:r>
      <w:r w:rsidR="00F826B9" w:rsidRPr="00E64EF4">
        <w:rPr>
          <w:rFonts w:ascii="Times New Roman" w:hAnsi="Times New Roman" w:cs="Times New Roman"/>
          <w:sz w:val="28"/>
          <w:szCs w:val="28"/>
          <w:lang w:eastAsia="ar-SA"/>
        </w:rPr>
        <w:t xml:space="preserve">. Контроль за исполнением настоящего </w:t>
      </w:r>
      <w:r w:rsidRPr="00E64EF4">
        <w:rPr>
          <w:rFonts w:ascii="Times New Roman" w:eastAsia="Times New Roman" w:hAnsi="Times New Roman" w:cs="Times New Roman"/>
          <w:sz w:val="28"/>
          <w:szCs w:val="28"/>
          <w:lang w:eastAsia="ar-SA"/>
        </w:rPr>
        <w:t>постановления возложить на</w:t>
      </w:r>
      <w:r w:rsidRPr="00117BEF">
        <w:rPr>
          <w:rFonts w:ascii="Times New Roman" w:eastAsia="Times New Roman" w:hAnsi="Times New Roman" w:cs="Times New Roman"/>
          <w:sz w:val="28"/>
          <w:szCs w:val="28"/>
          <w:lang w:eastAsia="ar-SA"/>
        </w:rPr>
        <w:t xml:space="preserve"> заместителя главы администрации </w:t>
      </w:r>
      <w:r>
        <w:rPr>
          <w:rFonts w:ascii="Times New Roman" w:eastAsia="Times New Roman" w:hAnsi="Times New Roman" w:cs="Times New Roman"/>
          <w:sz w:val="28"/>
          <w:szCs w:val="28"/>
          <w:lang w:eastAsia="ar-SA"/>
        </w:rPr>
        <w:t xml:space="preserve">– начальника отдела экономики, УМИ, предпринимательства и потребительского рынка </w:t>
      </w:r>
      <w:proofErr w:type="spellStart"/>
      <w:r>
        <w:rPr>
          <w:rFonts w:ascii="Times New Roman" w:eastAsia="Times New Roman" w:hAnsi="Times New Roman" w:cs="Times New Roman"/>
          <w:sz w:val="28"/>
          <w:szCs w:val="28"/>
          <w:lang w:eastAsia="ar-SA"/>
        </w:rPr>
        <w:t>Опополя</w:t>
      </w:r>
      <w:proofErr w:type="spellEnd"/>
      <w:r>
        <w:rPr>
          <w:rFonts w:ascii="Times New Roman" w:eastAsia="Times New Roman" w:hAnsi="Times New Roman" w:cs="Times New Roman"/>
          <w:sz w:val="28"/>
          <w:szCs w:val="28"/>
          <w:lang w:eastAsia="ar-SA"/>
        </w:rPr>
        <w:t xml:space="preserve"> А.В.</w:t>
      </w:r>
    </w:p>
    <w:p w14:paraId="464A2333" w14:textId="77777777" w:rsidR="0025307D" w:rsidRDefault="0025307D" w:rsidP="00E64EF4">
      <w:pPr>
        <w:spacing w:line="312" w:lineRule="auto"/>
        <w:ind w:firstLine="708"/>
        <w:jc w:val="both"/>
        <w:rPr>
          <w:sz w:val="28"/>
          <w:szCs w:val="28"/>
          <w:lang w:eastAsia="ar-SA"/>
        </w:rPr>
      </w:pPr>
    </w:p>
    <w:p w14:paraId="2535312C" w14:textId="77777777" w:rsidR="005F0AD1" w:rsidRDefault="005F0AD1" w:rsidP="00E64EF4">
      <w:pPr>
        <w:spacing w:line="312" w:lineRule="auto"/>
        <w:ind w:firstLine="708"/>
        <w:jc w:val="both"/>
        <w:rPr>
          <w:sz w:val="28"/>
          <w:szCs w:val="28"/>
          <w:lang w:eastAsia="ar-SA"/>
        </w:rPr>
      </w:pPr>
    </w:p>
    <w:p w14:paraId="04AC3011" w14:textId="77777777" w:rsidR="005F0AD1" w:rsidRDefault="005F0AD1" w:rsidP="00E64EF4">
      <w:pPr>
        <w:spacing w:line="312" w:lineRule="auto"/>
        <w:ind w:firstLine="708"/>
        <w:jc w:val="both"/>
        <w:rPr>
          <w:sz w:val="28"/>
          <w:szCs w:val="28"/>
          <w:lang w:eastAsia="ar-SA"/>
        </w:rPr>
      </w:pPr>
    </w:p>
    <w:p w14:paraId="5CBCAFCD" w14:textId="77777777" w:rsidR="005F0AD1" w:rsidRDefault="005F0AD1" w:rsidP="00E64EF4">
      <w:pPr>
        <w:spacing w:line="312" w:lineRule="auto"/>
        <w:ind w:firstLine="708"/>
        <w:jc w:val="both"/>
        <w:rPr>
          <w:sz w:val="28"/>
          <w:szCs w:val="28"/>
          <w:lang w:eastAsia="ar-SA"/>
        </w:rPr>
      </w:pPr>
    </w:p>
    <w:p w14:paraId="4DB12B15" w14:textId="77777777" w:rsidR="005F0AD1" w:rsidRPr="005F0AD1" w:rsidRDefault="005F0AD1" w:rsidP="005F0AD1">
      <w:pPr>
        <w:pStyle w:val="af7"/>
        <w:spacing w:after="0"/>
        <w:ind w:left="0"/>
        <w:rPr>
          <w:sz w:val="28"/>
          <w:szCs w:val="28"/>
        </w:rPr>
      </w:pPr>
      <w:r w:rsidRPr="005F0AD1">
        <w:rPr>
          <w:sz w:val="28"/>
          <w:szCs w:val="28"/>
        </w:rPr>
        <w:t xml:space="preserve">Врио главы администрации – </w:t>
      </w:r>
    </w:p>
    <w:p w14:paraId="20CE95C7" w14:textId="77777777" w:rsidR="005F0AD1" w:rsidRPr="005F0AD1" w:rsidRDefault="005F0AD1" w:rsidP="005F0AD1">
      <w:pPr>
        <w:pStyle w:val="af7"/>
        <w:spacing w:after="0"/>
        <w:ind w:left="0"/>
        <w:rPr>
          <w:sz w:val="28"/>
          <w:szCs w:val="28"/>
        </w:rPr>
      </w:pPr>
      <w:r w:rsidRPr="005F0AD1">
        <w:rPr>
          <w:sz w:val="28"/>
          <w:szCs w:val="28"/>
        </w:rPr>
        <w:t xml:space="preserve">заместитель главы администрации – </w:t>
      </w:r>
    </w:p>
    <w:p w14:paraId="3054C245" w14:textId="77777777" w:rsidR="005F0AD1" w:rsidRPr="005F0AD1" w:rsidRDefault="005F0AD1" w:rsidP="005F0AD1">
      <w:pPr>
        <w:pStyle w:val="af7"/>
        <w:spacing w:after="0"/>
        <w:ind w:left="0"/>
        <w:rPr>
          <w:sz w:val="28"/>
          <w:szCs w:val="28"/>
        </w:rPr>
      </w:pPr>
      <w:r w:rsidRPr="005F0AD1">
        <w:rPr>
          <w:sz w:val="28"/>
          <w:szCs w:val="28"/>
        </w:rPr>
        <w:t>начальник отдела экономики,</w:t>
      </w:r>
    </w:p>
    <w:p w14:paraId="3EAD95C7" w14:textId="77777777" w:rsidR="005F0AD1" w:rsidRPr="005F0AD1" w:rsidRDefault="005F0AD1" w:rsidP="005F0AD1">
      <w:pPr>
        <w:pStyle w:val="af7"/>
        <w:spacing w:after="0"/>
        <w:ind w:left="0"/>
        <w:rPr>
          <w:sz w:val="28"/>
          <w:szCs w:val="28"/>
        </w:rPr>
      </w:pPr>
      <w:r w:rsidRPr="005F0AD1">
        <w:rPr>
          <w:sz w:val="28"/>
          <w:szCs w:val="28"/>
        </w:rPr>
        <w:t xml:space="preserve">УМИ, предпринимательства </w:t>
      </w:r>
    </w:p>
    <w:p w14:paraId="2457BC6D" w14:textId="77777777" w:rsidR="005F0AD1" w:rsidRPr="005F0AD1" w:rsidRDefault="005F0AD1" w:rsidP="005F0AD1">
      <w:pPr>
        <w:pStyle w:val="af7"/>
        <w:spacing w:after="0"/>
        <w:ind w:left="0"/>
        <w:rPr>
          <w:sz w:val="28"/>
          <w:szCs w:val="28"/>
        </w:rPr>
      </w:pPr>
      <w:r w:rsidRPr="005F0AD1">
        <w:rPr>
          <w:sz w:val="28"/>
          <w:szCs w:val="28"/>
        </w:rPr>
        <w:t xml:space="preserve">и потребительского рынка                                                                А.В. </w:t>
      </w:r>
      <w:proofErr w:type="spellStart"/>
      <w:r w:rsidRPr="005F0AD1">
        <w:rPr>
          <w:sz w:val="28"/>
          <w:szCs w:val="28"/>
        </w:rPr>
        <w:t>Опополь</w:t>
      </w:r>
      <w:proofErr w:type="spellEnd"/>
      <w:r w:rsidRPr="005F0AD1">
        <w:rPr>
          <w:sz w:val="28"/>
          <w:szCs w:val="28"/>
        </w:rPr>
        <w:t xml:space="preserve">     </w:t>
      </w:r>
    </w:p>
    <w:p w14:paraId="54E45FDD" w14:textId="77777777" w:rsidR="0025307D" w:rsidRDefault="0025307D" w:rsidP="00F826B9">
      <w:pPr>
        <w:tabs>
          <w:tab w:val="left" w:pos="1740"/>
        </w:tabs>
        <w:suppressAutoHyphens/>
        <w:jc w:val="both"/>
        <w:rPr>
          <w:sz w:val="28"/>
          <w:szCs w:val="28"/>
          <w:lang w:eastAsia="ar-SA"/>
        </w:rPr>
      </w:pPr>
    </w:p>
    <w:p w14:paraId="583E78F3" w14:textId="77777777" w:rsidR="00F826B9" w:rsidRPr="00F826B9" w:rsidRDefault="00F826B9" w:rsidP="00F826B9">
      <w:pPr>
        <w:tabs>
          <w:tab w:val="left" w:pos="1740"/>
        </w:tabs>
        <w:suppressAutoHyphens/>
        <w:jc w:val="both"/>
        <w:rPr>
          <w:sz w:val="28"/>
          <w:szCs w:val="28"/>
          <w:lang w:eastAsia="ar-SA"/>
        </w:rPr>
      </w:pPr>
      <w:r w:rsidRPr="00F826B9">
        <w:rPr>
          <w:sz w:val="28"/>
          <w:szCs w:val="28"/>
          <w:lang w:eastAsia="ar-SA"/>
        </w:rPr>
        <w:t xml:space="preserve"> </w:t>
      </w:r>
    </w:p>
    <w:p w14:paraId="6FB2F00B" w14:textId="77777777" w:rsidR="0011743C" w:rsidRDefault="0011743C" w:rsidP="0025307D">
      <w:pPr>
        <w:jc w:val="both"/>
        <w:rPr>
          <w:sz w:val="28"/>
          <w:szCs w:val="28"/>
        </w:rPr>
        <w:sectPr w:rsidR="0011743C" w:rsidSect="0011743C">
          <w:headerReference w:type="default" r:id="rId9"/>
          <w:headerReference w:type="first" r:id="rId10"/>
          <w:pgSz w:w="11906" w:h="16838"/>
          <w:pgMar w:top="709" w:right="851" w:bottom="567" w:left="1701" w:header="709" w:footer="709" w:gutter="0"/>
          <w:cols w:space="708"/>
          <w:titlePg/>
          <w:docGrid w:linePitch="360"/>
        </w:sectPr>
      </w:pPr>
    </w:p>
    <w:p w14:paraId="3EAFDA2C" w14:textId="77777777" w:rsidR="0011743C" w:rsidRDefault="0011743C" w:rsidP="0011743C">
      <w:pPr>
        <w:suppressAutoHyphens/>
        <w:ind w:left="10773"/>
        <w:rPr>
          <w:lang w:eastAsia="ar-SA"/>
        </w:rPr>
      </w:pPr>
      <w:r>
        <w:rPr>
          <w:lang w:eastAsia="ar-SA"/>
        </w:rPr>
        <w:lastRenderedPageBreak/>
        <w:t>Приложение 1</w:t>
      </w:r>
    </w:p>
    <w:p w14:paraId="7B518D57" w14:textId="77777777" w:rsidR="0011743C" w:rsidRDefault="0011743C" w:rsidP="0011743C">
      <w:pPr>
        <w:suppressAutoHyphens/>
        <w:ind w:left="10773"/>
        <w:rPr>
          <w:szCs w:val="28"/>
        </w:rPr>
      </w:pPr>
      <w:r>
        <w:rPr>
          <w:lang w:eastAsia="ar-SA"/>
        </w:rPr>
        <w:t>к постановлению администрации</w:t>
      </w:r>
      <w:r w:rsidRPr="004C5736">
        <w:rPr>
          <w:szCs w:val="28"/>
        </w:rPr>
        <w:t xml:space="preserve"> </w:t>
      </w:r>
      <w:r>
        <w:rPr>
          <w:szCs w:val="28"/>
        </w:rPr>
        <w:t>муниципа</w:t>
      </w:r>
      <w:r w:rsidRPr="004C5736">
        <w:rPr>
          <w:szCs w:val="28"/>
        </w:rPr>
        <w:t>льного образования «Муринское городское поселение» Всеволожского муниципального района Ленинградской области</w:t>
      </w:r>
      <w:r>
        <w:rPr>
          <w:szCs w:val="28"/>
        </w:rPr>
        <w:t>»</w:t>
      </w:r>
    </w:p>
    <w:p w14:paraId="02A84E20" w14:textId="77777777" w:rsidR="0011743C" w:rsidRDefault="0011743C" w:rsidP="0011743C">
      <w:pPr>
        <w:suppressAutoHyphens/>
        <w:ind w:left="10773"/>
        <w:rPr>
          <w:lang w:eastAsia="ar-SA"/>
        </w:rPr>
      </w:pPr>
      <w:r>
        <w:rPr>
          <w:lang w:eastAsia="ar-SA"/>
        </w:rPr>
        <w:t>от _________________ №______</w:t>
      </w:r>
    </w:p>
    <w:p w14:paraId="0DC9DD7F" w14:textId="77777777" w:rsidR="0011743C" w:rsidRPr="00E22135" w:rsidRDefault="0011743C" w:rsidP="0011743C">
      <w:pPr>
        <w:suppressAutoHyphens/>
        <w:ind w:left="7797"/>
        <w:rPr>
          <w:lang w:eastAsia="ar-SA"/>
        </w:rPr>
      </w:pPr>
    </w:p>
    <w:p w14:paraId="144309A3" w14:textId="77777777" w:rsidR="0011743C" w:rsidRDefault="0011743C" w:rsidP="0011743C">
      <w:pPr>
        <w:tabs>
          <w:tab w:val="left" w:pos="1740"/>
        </w:tabs>
        <w:suppressAutoHyphens/>
        <w:ind w:left="7797"/>
        <w:jc w:val="both"/>
        <w:rPr>
          <w:sz w:val="28"/>
          <w:szCs w:val="28"/>
          <w:lang w:eastAsia="ar-SA"/>
        </w:rPr>
      </w:pPr>
    </w:p>
    <w:p w14:paraId="6AD57B0B" w14:textId="77777777" w:rsidR="0011743C" w:rsidRDefault="0011743C" w:rsidP="0011743C">
      <w:pPr>
        <w:tabs>
          <w:tab w:val="left" w:pos="1740"/>
        </w:tabs>
        <w:suppressAutoHyphens/>
        <w:ind w:left="7797"/>
        <w:jc w:val="both"/>
        <w:rPr>
          <w:sz w:val="28"/>
          <w:szCs w:val="28"/>
          <w:lang w:eastAsia="ar-SA"/>
        </w:rPr>
      </w:pPr>
    </w:p>
    <w:p w14:paraId="1ADE441E" w14:textId="77777777" w:rsidR="0011743C" w:rsidRPr="00E22135" w:rsidRDefault="0011743C" w:rsidP="0011743C">
      <w:pPr>
        <w:tabs>
          <w:tab w:val="left" w:pos="1740"/>
        </w:tabs>
        <w:suppressAutoHyphens/>
        <w:ind w:left="7797"/>
        <w:jc w:val="both"/>
        <w:rPr>
          <w:sz w:val="28"/>
          <w:szCs w:val="28"/>
          <w:lang w:eastAsia="ar-SA"/>
        </w:rPr>
      </w:pPr>
    </w:p>
    <w:p w14:paraId="5BE7F4C2" w14:textId="77777777" w:rsidR="0011743C" w:rsidRDefault="0011743C" w:rsidP="0011743C">
      <w:pPr>
        <w:tabs>
          <w:tab w:val="left" w:pos="1740"/>
        </w:tabs>
        <w:suppressAutoHyphens/>
        <w:jc w:val="center"/>
        <w:rPr>
          <w:sz w:val="28"/>
          <w:szCs w:val="28"/>
          <w:lang w:eastAsia="ar-SA"/>
        </w:rPr>
      </w:pPr>
      <w:r>
        <w:rPr>
          <w:sz w:val="28"/>
          <w:szCs w:val="28"/>
          <w:lang w:eastAsia="ar-SA"/>
        </w:rPr>
        <w:t>Прогноз социально-экономического развития</w:t>
      </w:r>
    </w:p>
    <w:p w14:paraId="6CA5A9B7" w14:textId="77777777" w:rsidR="0011743C" w:rsidRDefault="0011743C" w:rsidP="0011743C">
      <w:pPr>
        <w:tabs>
          <w:tab w:val="left" w:pos="1740"/>
        </w:tabs>
        <w:suppressAutoHyphens/>
        <w:jc w:val="center"/>
        <w:rPr>
          <w:sz w:val="28"/>
          <w:szCs w:val="28"/>
          <w:lang w:eastAsia="ar-SA"/>
        </w:rPr>
      </w:pPr>
      <w:r>
        <w:rPr>
          <w:sz w:val="28"/>
          <w:szCs w:val="28"/>
          <w:lang w:eastAsia="ar-SA"/>
        </w:rPr>
        <w:t xml:space="preserve">муниципального образования </w:t>
      </w:r>
      <w:r w:rsidRPr="00E9485B">
        <w:rPr>
          <w:sz w:val="28"/>
          <w:szCs w:val="28"/>
          <w:lang w:eastAsia="ar-SA"/>
        </w:rPr>
        <w:t>«Муринское городское поселение» Всеволожского муниципального района Ленинградской области</w:t>
      </w:r>
      <w:r>
        <w:rPr>
          <w:sz w:val="28"/>
          <w:szCs w:val="28"/>
          <w:lang w:eastAsia="ar-SA"/>
        </w:rPr>
        <w:t xml:space="preserve"> на 202</w:t>
      </w:r>
      <w:r w:rsidR="00E508F6">
        <w:rPr>
          <w:sz w:val="28"/>
          <w:szCs w:val="28"/>
          <w:lang w:eastAsia="ar-SA"/>
        </w:rPr>
        <w:t>5</w:t>
      </w:r>
      <w:r>
        <w:rPr>
          <w:sz w:val="28"/>
          <w:szCs w:val="28"/>
          <w:lang w:eastAsia="ar-SA"/>
        </w:rPr>
        <w:t xml:space="preserve"> год и плановый период до 202</w:t>
      </w:r>
      <w:r w:rsidR="00E508F6">
        <w:rPr>
          <w:sz w:val="28"/>
          <w:szCs w:val="28"/>
          <w:lang w:eastAsia="ar-SA"/>
        </w:rPr>
        <w:t>7</w:t>
      </w:r>
      <w:r>
        <w:rPr>
          <w:sz w:val="28"/>
          <w:szCs w:val="28"/>
          <w:lang w:eastAsia="ar-SA"/>
        </w:rPr>
        <w:t xml:space="preserve"> года</w:t>
      </w:r>
    </w:p>
    <w:p w14:paraId="2A6CB942" w14:textId="77777777" w:rsidR="0011743C" w:rsidRDefault="0011743C" w:rsidP="0011743C">
      <w:pPr>
        <w:tabs>
          <w:tab w:val="left" w:pos="1740"/>
        </w:tabs>
        <w:suppressAutoHyphens/>
        <w:jc w:val="both"/>
        <w:rPr>
          <w:sz w:val="28"/>
          <w:szCs w:val="28"/>
          <w:lang w:eastAsia="ar-SA"/>
        </w:rPr>
      </w:pPr>
    </w:p>
    <w:p w14:paraId="280BE27C" w14:textId="77777777" w:rsidR="0011743C" w:rsidRDefault="0011743C" w:rsidP="0011743C">
      <w:pPr>
        <w:tabs>
          <w:tab w:val="left" w:pos="1740"/>
        </w:tabs>
        <w:suppressAutoHyphens/>
        <w:jc w:val="both"/>
        <w:rPr>
          <w:sz w:val="28"/>
          <w:szCs w:val="28"/>
          <w:lang w:eastAsia="ar-SA"/>
        </w:rPr>
      </w:pPr>
    </w:p>
    <w:p w14:paraId="6AFC69CA" w14:textId="77777777" w:rsidR="0011743C" w:rsidRDefault="0011743C" w:rsidP="0011743C">
      <w:pPr>
        <w:tabs>
          <w:tab w:val="left" w:pos="1740"/>
        </w:tabs>
        <w:suppressAutoHyphens/>
        <w:jc w:val="both"/>
        <w:rPr>
          <w:sz w:val="28"/>
          <w:szCs w:val="28"/>
          <w:lang w:eastAsia="ar-SA"/>
        </w:rPr>
      </w:pPr>
    </w:p>
    <w:p w14:paraId="707353CE" w14:textId="77777777" w:rsidR="0011743C" w:rsidRDefault="0011743C" w:rsidP="0011743C">
      <w:pPr>
        <w:tabs>
          <w:tab w:val="left" w:pos="1740"/>
        </w:tabs>
        <w:suppressAutoHyphens/>
        <w:jc w:val="both"/>
        <w:rPr>
          <w:sz w:val="28"/>
          <w:szCs w:val="28"/>
          <w:lang w:eastAsia="ar-SA"/>
        </w:rPr>
      </w:pPr>
    </w:p>
    <w:p w14:paraId="1362F58F" w14:textId="77777777" w:rsidR="0011743C" w:rsidRDefault="0011743C" w:rsidP="0011743C">
      <w:pPr>
        <w:tabs>
          <w:tab w:val="left" w:pos="1740"/>
        </w:tabs>
        <w:suppressAutoHyphens/>
        <w:jc w:val="both"/>
        <w:rPr>
          <w:sz w:val="28"/>
          <w:szCs w:val="28"/>
          <w:lang w:eastAsia="ar-SA"/>
        </w:rPr>
      </w:pPr>
    </w:p>
    <w:p w14:paraId="56731BD5" w14:textId="77777777" w:rsidR="0011743C" w:rsidRDefault="0011743C" w:rsidP="0011743C">
      <w:pPr>
        <w:tabs>
          <w:tab w:val="left" w:pos="1740"/>
        </w:tabs>
        <w:suppressAutoHyphens/>
        <w:jc w:val="both"/>
        <w:rPr>
          <w:sz w:val="28"/>
          <w:szCs w:val="28"/>
          <w:lang w:eastAsia="ar-SA"/>
        </w:rPr>
      </w:pPr>
    </w:p>
    <w:p w14:paraId="18FF8CA7" w14:textId="77777777" w:rsidR="0011743C" w:rsidRDefault="0011743C" w:rsidP="0011743C">
      <w:pPr>
        <w:tabs>
          <w:tab w:val="left" w:pos="1740"/>
        </w:tabs>
        <w:suppressAutoHyphens/>
        <w:jc w:val="both"/>
        <w:rPr>
          <w:sz w:val="28"/>
          <w:szCs w:val="28"/>
          <w:lang w:eastAsia="ar-SA"/>
        </w:rPr>
      </w:pPr>
    </w:p>
    <w:p w14:paraId="1EC3A714" w14:textId="77777777" w:rsidR="0011743C" w:rsidRDefault="0011743C" w:rsidP="0011743C">
      <w:pPr>
        <w:tabs>
          <w:tab w:val="left" w:pos="1740"/>
        </w:tabs>
        <w:suppressAutoHyphens/>
        <w:jc w:val="both"/>
        <w:rPr>
          <w:sz w:val="28"/>
          <w:szCs w:val="28"/>
          <w:lang w:eastAsia="ar-SA"/>
        </w:rPr>
      </w:pPr>
    </w:p>
    <w:p w14:paraId="52ED7DE3" w14:textId="77777777" w:rsidR="0011743C" w:rsidRDefault="0011743C" w:rsidP="0011743C">
      <w:pPr>
        <w:tabs>
          <w:tab w:val="left" w:pos="1740"/>
        </w:tabs>
        <w:suppressAutoHyphens/>
        <w:jc w:val="both"/>
        <w:rPr>
          <w:sz w:val="28"/>
          <w:szCs w:val="28"/>
          <w:lang w:eastAsia="ar-SA"/>
        </w:rPr>
      </w:pPr>
    </w:p>
    <w:p w14:paraId="7C033C36" w14:textId="77777777" w:rsidR="0011743C" w:rsidRDefault="0011743C" w:rsidP="0011743C">
      <w:pPr>
        <w:tabs>
          <w:tab w:val="left" w:pos="1740"/>
        </w:tabs>
        <w:suppressAutoHyphens/>
        <w:jc w:val="both"/>
        <w:rPr>
          <w:sz w:val="28"/>
          <w:szCs w:val="28"/>
          <w:lang w:eastAsia="ar-SA"/>
        </w:rPr>
      </w:pPr>
    </w:p>
    <w:p w14:paraId="2329E026" w14:textId="77777777" w:rsidR="0011743C" w:rsidRDefault="0011743C" w:rsidP="0011743C">
      <w:pPr>
        <w:tabs>
          <w:tab w:val="left" w:pos="1740"/>
        </w:tabs>
        <w:suppressAutoHyphens/>
        <w:jc w:val="both"/>
        <w:rPr>
          <w:sz w:val="28"/>
          <w:szCs w:val="28"/>
          <w:lang w:eastAsia="ar-SA"/>
        </w:rPr>
      </w:pPr>
    </w:p>
    <w:p w14:paraId="1888E773" w14:textId="77777777" w:rsidR="0011743C" w:rsidRDefault="0011743C" w:rsidP="0011743C">
      <w:pPr>
        <w:tabs>
          <w:tab w:val="left" w:pos="1740"/>
        </w:tabs>
        <w:suppressAutoHyphens/>
        <w:jc w:val="both"/>
        <w:rPr>
          <w:sz w:val="28"/>
          <w:szCs w:val="28"/>
          <w:lang w:eastAsia="ar-SA"/>
        </w:rPr>
      </w:pPr>
    </w:p>
    <w:p w14:paraId="5723F1DB" w14:textId="77777777" w:rsidR="0011743C" w:rsidRDefault="0011743C" w:rsidP="0011743C">
      <w:pPr>
        <w:tabs>
          <w:tab w:val="left" w:pos="1740"/>
        </w:tabs>
        <w:suppressAutoHyphens/>
        <w:jc w:val="both"/>
        <w:rPr>
          <w:sz w:val="28"/>
          <w:szCs w:val="28"/>
          <w:lang w:eastAsia="ar-SA"/>
        </w:rPr>
      </w:pPr>
    </w:p>
    <w:p w14:paraId="1902388D" w14:textId="77777777" w:rsidR="0011743C" w:rsidRDefault="0011743C" w:rsidP="0011743C">
      <w:pPr>
        <w:tabs>
          <w:tab w:val="left" w:pos="1740"/>
        </w:tabs>
        <w:suppressAutoHyphens/>
        <w:jc w:val="both"/>
        <w:rPr>
          <w:sz w:val="28"/>
          <w:szCs w:val="28"/>
          <w:lang w:eastAsia="ar-SA"/>
        </w:rPr>
      </w:pPr>
    </w:p>
    <w:p w14:paraId="05403279" w14:textId="77777777" w:rsidR="00C002F9" w:rsidRDefault="00C002F9" w:rsidP="0011743C">
      <w:pPr>
        <w:tabs>
          <w:tab w:val="left" w:pos="1740"/>
        </w:tabs>
        <w:suppressAutoHyphens/>
        <w:jc w:val="both"/>
        <w:rPr>
          <w:sz w:val="28"/>
          <w:szCs w:val="28"/>
          <w:lang w:eastAsia="ar-SA"/>
        </w:rPr>
      </w:pPr>
    </w:p>
    <w:p w14:paraId="0ADCF6BF" w14:textId="77777777" w:rsidR="00C002F9" w:rsidRDefault="00C002F9" w:rsidP="0011743C">
      <w:pPr>
        <w:tabs>
          <w:tab w:val="left" w:pos="1740"/>
        </w:tabs>
        <w:suppressAutoHyphens/>
        <w:jc w:val="both"/>
        <w:rPr>
          <w:sz w:val="28"/>
          <w:szCs w:val="28"/>
          <w:lang w:eastAsia="ar-SA"/>
        </w:rPr>
      </w:pP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418"/>
        <w:gridCol w:w="1276"/>
        <w:gridCol w:w="1275"/>
        <w:gridCol w:w="1276"/>
        <w:gridCol w:w="1276"/>
        <w:gridCol w:w="1276"/>
        <w:gridCol w:w="1275"/>
        <w:gridCol w:w="1276"/>
        <w:gridCol w:w="1133"/>
      </w:tblGrid>
      <w:tr w:rsidR="00E508F6" w:rsidRPr="00E9485B" w14:paraId="609EAAC7" w14:textId="77777777" w:rsidTr="007D7C0F">
        <w:trPr>
          <w:tblHeader/>
        </w:trPr>
        <w:tc>
          <w:tcPr>
            <w:tcW w:w="704" w:type="dxa"/>
            <w:vMerge w:val="restart"/>
          </w:tcPr>
          <w:p w14:paraId="59F2A5FF" w14:textId="77777777" w:rsidR="00E508F6" w:rsidRPr="00E9485B" w:rsidRDefault="00E508F6" w:rsidP="007D7C0F">
            <w:pPr>
              <w:jc w:val="center"/>
              <w:rPr>
                <w:rFonts w:eastAsia="Calibri"/>
              </w:rPr>
            </w:pPr>
          </w:p>
        </w:tc>
        <w:tc>
          <w:tcPr>
            <w:tcW w:w="3260" w:type="dxa"/>
            <w:vMerge w:val="restart"/>
            <w:shd w:val="clear" w:color="auto" w:fill="auto"/>
            <w:vAlign w:val="center"/>
          </w:tcPr>
          <w:p w14:paraId="4CD712B5" w14:textId="77777777" w:rsidR="00E508F6" w:rsidRPr="00E9485B" w:rsidRDefault="00E508F6" w:rsidP="007D7C0F">
            <w:pPr>
              <w:jc w:val="center"/>
              <w:rPr>
                <w:rFonts w:eastAsia="Calibri"/>
              </w:rPr>
            </w:pPr>
            <w:r w:rsidRPr="00E9485B">
              <w:rPr>
                <w:rFonts w:eastAsia="Calibri"/>
              </w:rPr>
              <w:t>Наименование показателя</w:t>
            </w:r>
          </w:p>
        </w:tc>
        <w:tc>
          <w:tcPr>
            <w:tcW w:w="1418" w:type="dxa"/>
            <w:vMerge w:val="restart"/>
            <w:vAlign w:val="center"/>
          </w:tcPr>
          <w:p w14:paraId="71F5993F" w14:textId="77777777" w:rsidR="00E508F6" w:rsidRPr="00E9485B" w:rsidRDefault="00E508F6" w:rsidP="007D7C0F">
            <w:pPr>
              <w:jc w:val="center"/>
              <w:rPr>
                <w:rFonts w:eastAsia="Calibri"/>
              </w:rPr>
            </w:pPr>
            <w:r w:rsidRPr="00E9485B">
              <w:rPr>
                <w:rFonts w:eastAsia="Calibri"/>
              </w:rPr>
              <w:t>Единица измерения</w:t>
            </w:r>
          </w:p>
        </w:tc>
        <w:tc>
          <w:tcPr>
            <w:tcW w:w="1276" w:type="dxa"/>
            <w:vMerge w:val="restart"/>
            <w:shd w:val="clear" w:color="auto" w:fill="auto"/>
            <w:vAlign w:val="center"/>
          </w:tcPr>
          <w:p w14:paraId="7604EA83" w14:textId="77777777" w:rsidR="00E508F6" w:rsidRPr="00E9485B" w:rsidRDefault="00E508F6" w:rsidP="007D7C0F">
            <w:pPr>
              <w:jc w:val="center"/>
              <w:rPr>
                <w:rFonts w:eastAsia="Calibri"/>
              </w:rPr>
            </w:pPr>
            <w:r>
              <w:rPr>
                <w:rFonts w:eastAsia="Calibri"/>
              </w:rPr>
              <w:t xml:space="preserve">2023 год </w:t>
            </w:r>
            <w:r w:rsidRPr="00E9485B">
              <w:rPr>
                <w:rFonts w:eastAsia="Calibri"/>
              </w:rPr>
              <w:t>отчет</w:t>
            </w:r>
          </w:p>
        </w:tc>
        <w:tc>
          <w:tcPr>
            <w:tcW w:w="1275" w:type="dxa"/>
            <w:vMerge w:val="restart"/>
            <w:shd w:val="clear" w:color="auto" w:fill="auto"/>
            <w:vAlign w:val="center"/>
          </w:tcPr>
          <w:p w14:paraId="35A5A1B2" w14:textId="77777777" w:rsidR="00E508F6" w:rsidRDefault="00E508F6" w:rsidP="007D7C0F">
            <w:pPr>
              <w:jc w:val="center"/>
              <w:rPr>
                <w:rFonts w:eastAsia="Calibri"/>
              </w:rPr>
            </w:pPr>
            <w:r>
              <w:rPr>
                <w:rFonts w:eastAsia="Calibri"/>
              </w:rPr>
              <w:t>2024 год</w:t>
            </w:r>
          </w:p>
          <w:p w14:paraId="2E38F81E" w14:textId="77777777" w:rsidR="00E508F6" w:rsidRPr="00E9485B" w:rsidRDefault="00E508F6" w:rsidP="007D7C0F">
            <w:pPr>
              <w:jc w:val="center"/>
              <w:rPr>
                <w:rFonts w:eastAsia="Calibri"/>
              </w:rPr>
            </w:pPr>
            <w:r w:rsidRPr="00E9485B">
              <w:rPr>
                <w:rFonts w:eastAsia="Calibri"/>
              </w:rPr>
              <w:t>оце</w:t>
            </w:r>
            <w:r>
              <w:rPr>
                <w:rFonts w:eastAsia="Calibri"/>
              </w:rPr>
              <w:t>н</w:t>
            </w:r>
            <w:r w:rsidRPr="00E9485B">
              <w:rPr>
                <w:rFonts w:eastAsia="Calibri"/>
              </w:rPr>
              <w:t>ка</w:t>
            </w:r>
          </w:p>
        </w:tc>
        <w:tc>
          <w:tcPr>
            <w:tcW w:w="7512" w:type="dxa"/>
            <w:gridSpan w:val="6"/>
            <w:shd w:val="clear" w:color="auto" w:fill="auto"/>
            <w:vAlign w:val="center"/>
          </w:tcPr>
          <w:p w14:paraId="5A935131" w14:textId="77777777" w:rsidR="00E508F6" w:rsidRPr="00E9485B" w:rsidRDefault="00E508F6" w:rsidP="007D7C0F">
            <w:pPr>
              <w:jc w:val="center"/>
              <w:rPr>
                <w:rFonts w:eastAsia="Calibri"/>
              </w:rPr>
            </w:pPr>
            <w:r w:rsidRPr="00E9485B">
              <w:rPr>
                <w:rFonts w:eastAsia="Calibri"/>
              </w:rPr>
              <w:t>Прогноз</w:t>
            </w:r>
          </w:p>
        </w:tc>
      </w:tr>
      <w:tr w:rsidR="00E508F6" w:rsidRPr="00E9485B" w14:paraId="0AEC4F84" w14:textId="77777777" w:rsidTr="007D7C0F">
        <w:trPr>
          <w:tblHeader/>
        </w:trPr>
        <w:tc>
          <w:tcPr>
            <w:tcW w:w="704" w:type="dxa"/>
            <w:vMerge/>
          </w:tcPr>
          <w:p w14:paraId="420A764D" w14:textId="77777777" w:rsidR="00E508F6" w:rsidRPr="00E9485B" w:rsidRDefault="00E508F6" w:rsidP="007D7C0F">
            <w:pPr>
              <w:jc w:val="center"/>
              <w:rPr>
                <w:rFonts w:eastAsia="Calibri"/>
              </w:rPr>
            </w:pPr>
          </w:p>
        </w:tc>
        <w:tc>
          <w:tcPr>
            <w:tcW w:w="3260" w:type="dxa"/>
            <w:vMerge/>
            <w:shd w:val="clear" w:color="auto" w:fill="auto"/>
            <w:vAlign w:val="center"/>
          </w:tcPr>
          <w:p w14:paraId="266931EE" w14:textId="77777777" w:rsidR="00E508F6" w:rsidRPr="00E9485B" w:rsidRDefault="00E508F6" w:rsidP="007D7C0F">
            <w:pPr>
              <w:jc w:val="center"/>
              <w:rPr>
                <w:rFonts w:eastAsia="Calibri"/>
              </w:rPr>
            </w:pPr>
          </w:p>
        </w:tc>
        <w:tc>
          <w:tcPr>
            <w:tcW w:w="1418" w:type="dxa"/>
            <w:vMerge/>
            <w:vAlign w:val="center"/>
          </w:tcPr>
          <w:p w14:paraId="2CAD35A7" w14:textId="77777777" w:rsidR="00E508F6" w:rsidRPr="00E9485B" w:rsidRDefault="00E508F6" w:rsidP="007D7C0F">
            <w:pPr>
              <w:jc w:val="center"/>
              <w:rPr>
                <w:rFonts w:eastAsia="Calibri"/>
              </w:rPr>
            </w:pPr>
          </w:p>
        </w:tc>
        <w:tc>
          <w:tcPr>
            <w:tcW w:w="1276" w:type="dxa"/>
            <w:vMerge/>
            <w:shd w:val="clear" w:color="auto" w:fill="auto"/>
            <w:vAlign w:val="center"/>
          </w:tcPr>
          <w:p w14:paraId="0BF0185F" w14:textId="77777777" w:rsidR="00E508F6" w:rsidRPr="00E9485B" w:rsidRDefault="00E508F6" w:rsidP="007D7C0F">
            <w:pPr>
              <w:jc w:val="center"/>
              <w:rPr>
                <w:rFonts w:eastAsia="Calibri"/>
              </w:rPr>
            </w:pPr>
          </w:p>
        </w:tc>
        <w:tc>
          <w:tcPr>
            <w:tcW w:w="1275" w:type="dxa"/>
            <w:vMerge/>
            <w:shd w:val="clear" w:color="auto" w:fill="auto"/>
            <w:vAlign w:val="center"/>
          </w:tcPr>
          <w:p w14:paraId="14E399AE" w14:textId="77777777" w:rsidR="00E508F6" w:rsidRPr="00E9485B" w:rsidRDefault="00E508F6" w:rsidP="007D7C0F">
            <w:pPr>
              <w:jc w:val="center"/>
              <w:rPr>
                <w:rFonts w:eastAsia="Calibri"/>
              </w:rPr>
            </w:pPr>
          </w:p>
        </w:tc>
        <w:tc>
          <w:tcPr>
            <w:tcW w:w="2552" w:type="dxa"/>
            <w:gridSpan w:val="2"/>
            <w:shd w:val="clear" w:color="auto" w:fill="auto"/>
            <w:vAlign w:val="center"/>
          </w:tcPr>
          <w:p w14:paraId="7A8B5F48" w14:textId="77777777" w:rsidR="00E508F6" w:rsidRPr="00E9485B" w:rsidRDefault="00E508F6" w:rsidP="007D7C0F">
            <w:pPr>
              <w:jc w:val="center"/>
              <w:rPr>
                <w:rFonts w:eastAsia="Calibri"/>
              </w:rPr>
            </w:pPr>
            <w:r>
              <w:rPr>
                <w:rFonts w:eastAsia="Calibri"/>
              </w:rPr>
              <w:t>2025 год</w:t>
            </w:r>
          </w:p>
        </w:tc>
        <w:tc>
          <w:tcPr>
            <w:tcW w:w="2551" w:type="dxa"/>
            <w:gridSpan w:val="2"/>
            <w:shd w:val="clear" w:color="auto" w:fill="auto"/>
            <w:vAlign w:val="center"/>
          </w:tcPr>
          <w:p w14:paraId="4FD33A67" w14:textId="77777777" w:rsidR="00E508F6" w:rsidRPr="00E9485B" w:rsidRDefault="00E508F6" w:rsidP="007D7C0F">
            <w:pPr>
              <w:jc w:val="center"/>
              <w:rPr>
                <w:rFonts w:eastAsia="Calibri"/>
              </w:rPr>
            </w:pPr>
            <w:r>
              <w:rPr>
                <w:rFonts w:eastAsia="Calibri"/>
              </w:rPr>
              <w:t>2026 год</w:t>
            </w:r>
          </w:p>
        </w:tc>
        <w:tc>
          <w:tcPr>
            <w:tcW w:w="2409" w:type="dxa"/>
            <w:gridSpan w:val="2"/>
            <w:shd w:val="clear" w:color="auto" w:fill="auto"/>
            <w:vAlign w:val="center"/>
          </w:tcPr>
          <w:p w14:paraId="757454F6" w14:textId="77777777" w:rsidR="00E508F6" w:rsidRPr="00E9485B" w:rsidRDefault="00E508F6" w:rsidP="007D7C0F">
            <w:pPr>
              <w:jc w:val="center"/>
              <w:rPr>
                <w:rFonts w:eastAsia="Calibri"/>
              </w:rPr>
            </w:pPr>
            <w:r>
              <w:rPr>
                <w:rFonts w:eastAsia="Calibri"/>
              </w:rPr>
              <w:t>2027 год</w:t>
            </w:r>
          </w:p>
        </w:tc>
      </w:tr>
      <w:tr w:rsidR="00E508F6" w:rsidRPr="00E9485B" w14:paraId="229AC7AE" w14:textId="77777777" w:rsidTr="007D7C0F">
        <w:trPr>
          <w:tblHeader/>
        </w:trPr>
        <w:tc>
          <w:tcPr>
            <w:tcW w:w="704" w:type="dxa"/>
            <w:vMerge/>
          </w:tcPr>
          <w:p w14:paraId="26B32F08" w14:textId="77777777" w:rsidR="00E508F6" w:rsidRPr="00E9485B" w:rsidRDefault="00E508F6" w:rsidP="007D7C0F">
            <w:pPr>
              <w:jc w:val="center"/>
              <w:rPr>
                <w:rFonts w:eastAsia="Calibri"/>
              </w:rPr>
            </w:pPr>
          </w:p>
        </w:tc>
        <w:tc>
          <w:tcPr>
            <w:tcW w:w="3260" w:type="dxa"/>
            <w:vMerge/>
            <w:shd w:val="clear" w:color="auto" w:fill="auto"/>
            <w:vAlign w:val="center"/>
          </w:tcPr>
          <w:p w14:paraId="43200299" w14:textId="77777777" w:rsidR="00E508F6" w:rsidRPr="00E9485B" w:rsidRDefault="00E508F6" w:rsidP="007D7C0F">
            <w:pPr>
              <w:jc w:val="center"/>
              <w:rPr>
                <w:rFonts w:eastAsia="Calibri"/>
              </w:rPr>
            </w:pPr>
          </w:p>
        </w:tc>
        <w:tc>
          <w:tcPr>
            <w:tcW w:w="1418" w:type="dxa"/>
            <w:vMerge/>
            <w:vAlign w:val="center"/>
          </w:tcPr>
          <w:p w14:paraId="3E10865E" w14:textId="77777777" w:rsidR="00E508F6" w:rsidRPr="00E9485B" w:rsidRDefault="00E508F6" w:rsidP="007D7C0F">
            <w:pPr>
              <w:jc w:val="center"/>
              <w:rPr>
                <w:rFonts w:eastAsia="Calibri"/>
              </w:rPr>
            </w:pPr>
          </w:p>
        </w:tc>
        <w:tc>
          <w:tcPr>
            <w:tcW w:w="1276" w:type="dxa"/>
            <w:vMerge/>
            <w:shd w:val="clear" w:color="auto" w:fill="auto"/>
            <w:vAlign w:val="center"/>
          </w:tcPr>
          <w:p w14:paraId="1AFF9560" w14:textId="77777777" w:rsidR="00E508F6" w:rsidRPr="00E9485B" w:rsidRDefault="00E508F6" w:rsidP="007D7C0F">
            <w:pPr>
              <w:jc w:val="center"/>
              <w:rPr>
                <w:rFonts w:eastAsia="Calibri"/>
              </w:rPr>
            </w:pPr>
          </w:p>
        </w:tc>
        <w:tc>
          <w:tcPr>
            <w:tcW w:w="1275" w:type="dxa"/>
            <w:vMerge/>
            <w:shd w:val="clear" w:color="auto" w:fill="auto"/>
            <w:vAlign w:val="center"/>
          </w:tcPr>
          <w:p w14:paraId="5A123374" w14:textId="77777777" w:rsidR="00E508F6" w:rsidRPr="00E9485B" w:rsidRDefault="00E508F6" w:rsidP="007D7C0F">
            <w:pPr>
              <w:jc w:val="center"/>
              <w:rPr>
                <w:rFonts w:eastAsia="Calibri"/>
              </w:rPr>
            </w:pPr>
          </w:p>
        </w:tc>
        <w:tc>
          <w:tcPr>
            <w:tcW w:w="1276" w:type="dxa"/>
            <w:shd w:val="clear" w:color="auto" w:fill="auto"/>
            <w:vAlign w:val="center"/>
          </w:tcPr>
          <w:p w14:paraId="074CD019" w14:textId="77777777" w:rsidR="00E508F6" w:rsidRPr="00E9485B" w:rsidRDefault="00E508F6" w:rsidP="007D7C0F">
            <w:pPr>
              <w:jc w:val="center"/>
              <w:rPr>
                <w:rFonts w:eastAsia="Calibri"/>
              </w:rPr>
            </w:pPr>
            <w:r>
              <w:rPr>
                <w:rFonts w:eastAsia="Calibri"/>
              </w:rPr>
              <w:t>Базовый</w:t>
            </w:r>
          </w:p>
        </w:tc>
        <w:tc>
          <w:tcPr>
            <w:tcW w:w="1276" w:type="dxa"/>
            <w:shd w:val="clear" w:color="auto" w:fill="auto"/>
            <w:vAlign w:val="center"/>
          </w:tcPr>
          <w:p w14:paraId="28D7F23A" w14:textId="77777777" w:rsidR="00E508F6" w:rsidRPr="00E9485B" w:rsidRDefault="00E508F6" w:rsidP="007D7C0F">
            <w:pPr>
              <w:jc w:val="center"/>
              <w:rPr>
                <w:rFonts w:eastAsia="Calibri"/>
              </w:rPr>
            </w:pPr>
            <w:r>
              <w:rPr>
                <w:rFonts w:eastAsia="Calibri"/>
              </w:rPr>
              <w:t>Консерв.</w:t>
            </w:r>
          </w:p>
        </w:tc>
        <w:tc>
          <w:tcPr>
            <w:tcW w:w="1276" w:type="dxa"/>
            <w:shd w:val="clear" w:color="auto" w:fill="auto"/>
            <w:vAlign w:val="center"/>
          </w:tcPr>
          <w:p w14:paraId="7F7455D0" w14:textId="77777777" w:rsidR="00E508F6" w:rsidRPr="00E9485B" w:rsidRDefault="00E508F6" w:rsidP="007D7C0F">
            <w:pPr>
              <w:jc w:val="center"/>
              <w:rPr>
                <w:rFonts w:eastAsia="Calibri"/>
              </w:rPr>
            </w:pPr>
            <w:r>
              <w:rPr>
                <w:rFonts w:eastAsia="Calibri"/>
              </w:rPr>
              <w:t>Базовый</w:t>
            </w:r>
          </w:p>
        </w:tc>
        <w:tc>
          <w:tcPr>
            <w:tcW w:w="1275" w:type="dxa"/>
            <w:shd w:val="clear" w:color="auto" w:fill="auto"/>
            <w:vAlign w:val="center"/>
          </w:tcPr>
          <w:p w14:paraId="2D0CF5FD" w14:textId="77777777" w:rsidR="00E508F6" w:rsidRPr="00E9485B" w:rsidRDefault="00E508F6" w:rsidP="007D7C0F">
            <w:pPr>
              <w:jc w:val="center"/>
              <w:rPr>
                <w:rFonts w:eastAsia="Calibri"/>
              </w:rPr>
            </w:pPr>
            <w:r>
              <w:rPr>
                <w:rFonts w:eastAsia="Calibri"/>
              </w:rPr>
              <w:t>Консерв.</w:t>
            </w:r>
          </w:p>
        </w:tc>
        <w:tc>
          <w:tcPr>
            <w:tcW w:w="1276" w:type="dxa"/>
            <w:shd w:val="clear" w:color="auto" w:fill="auto"/>
            <w:vAlign w:val="center"/>
          </w:tcPr>
          <w:p w14:paraId="6545B443" w14:textId="77777777" w:rsidR="00E508F6" w:rsidRPr="00E9485B" w:rsidRDefault="00E508F6" w:rsidP="007D7C0F">
            <w:pPr>
              <w:jc w:val="center"/>
              <w:rPr>
                <w:rFonts w:eastAsia="Calibri"/>
              </w:rPr>
            </w:pPr>
            <w:r>
              <w:rPr>
                <w:rFonts w:eastAsia="Calibri"/>
              </w:rPr>
              <w:t>Базовый</w:t>
            </w:r>
          </w:p>
        </w:tc>
        <w:tc>
          <w:tcPr>
            <w:tcW w:w="1133" w:type="dxa"/>
            <w:shd w:val="clear" w:color="auto" w:fill="auto"/>
            <w:vAlign w:val="center"/>
          </w:tcPr>
          <w:p w14:paraId="3E2167E0" w14:textId="77777777" w:rsidR="00E508F6" w:rsidRPr="00E9485B" w:rsidRDefault="00E508F6" w:rsidP="007D7C0F">
            <w:pPr>
              <w:jc w:val="center"/>
              <w:rPr>
                <w:rFonts w:eastAsia="Calibri"/>
              </w:rPr>
            </w:pPr>
            <w:r>
              <w:rPr>
                <w:rFonts w:eastAsia="Calibri"/>
              </w:rPr>
              <w:t>Консерв.</w:t>
            </w:r>
          </w:p>
        </w:tc>
      </w:tr>
      <w:tr w:rsidR="00E508F6" w:rsidRPr="00E9485B" w14:paraId="1E0E9B57" w14:textId="77777777" w:rsidTr="007D7C0F">
        <w:tc>
          <w:tcPr>
            <w:tcW w:w="704" w:type="dxa"/>
          </w:tcPr>
          <w:p w14:paraId="26EB26BE" w14:textId="77777777" w:rsidR="00E508F6" w:rsidRPr="00E9485B" w:rsidRDefault="00E508F6" w:rsidP="007D7C0F">
            <w:pPr>
              <w:jc w:val="center"/>
              <w:rPr>
                <w:rFonts w:eastAsia="Calibri"/>
                <w:b/>
              </w:rPr>
            </w:pPr>
          </w:p>
        </w:tc>
        <w:tc>
          <w:tcPr>
            <w:tcW w:w="14741" w:type="dxa"/>
            <w:gridSpan w:val="10"/>
            <w:shd w:val="clear" w:color="auto" w:fill="auto"/>
            <w:vAlign w:val="center"/>
          </w:tcPr>
          <w:p w14:paraId="263A1A45" w14:textId="77777777" w:rsidR="00E508F6" w:rsidRPr="00E9485B" w:rsidRDefault="00E508F6" w:rsidP="007D7C0F">
            <w:pPr>
              <w:jc w:val="center"/>
              <w:rPr>
                <w:rFonts w:eastAsia="Calibri"/>
              </w:rPr>
            </w:pPr>
            <w:r w:rsidRPr="00E9485B">
              <w:rPr>
                <w:rFonts w:eastAsia="Calibri"/>
                <w:b/>
              </w:rPr>
              <w:t>1. Население</w:t>
            </w:r>
          </w:p>
        </w:tc>
      </w:tr>
      <w:tr w:rsidR="00E508F6" w:rsidRPr="00E9485B" w14:paraId="1BE65EA2" w14:textId="77777777" w:rsidTr="007D7C0F">
        <w:tc>
          <w:tcPr>
            <w:tcW w:w="704" w:type="dxa"/>
            <w:vMerge w:val="restart"/>
          </w:tcPr>
          <w:p w14:paraId="316A1D04" w14:textId="77777777" w:rsidR="00E508F6" w:rsidRPr="00E9485B" w:rsidRDefault="00E508F6" w:rsidP="007D7C0F">
            <w:pPr>
              <w:rPr>
                <w:rFonts w:eastAsia="Calibri"/>
              </w:rPr>
            </w:pPr>
            <w:r>
              <w:rPr>
                <w:rFonts w:eastAsia="Calibri"/>
              </w:rPr>
              <w:t>1.</w:t>
            </w:r>
          </w:p>
        </w:tc>
        <w:tc>
          <w:tcPr>
            <w:tcW w:w="3260" w:type="dxa"/>
            <w:vMerge w:val="restart"/>
            <w:shd w:val="clear" w:color="auto" w:fill="auto"/>
            <w:vAlign w:val="center"/>
          </w:tcPr>
          <w:p w14:paraId="4EE7F613" w14:textId="77777777" w:rsidR="00E508F6" w:rsidRPr="00E9485B" w:rsidRDefault="00E508F6" w:rsidP="007D7C0F">
            <w:pPr>
              <w:rPr>
                <w:rFonts w:eastAsia="Calibri"/>
              </w:rPr>
            </w:pPr>
            <w:r w:rsidRPr="00E9485B">
              <w:rPr>
                <w:rFonts w:eastAsia="Calibri"/>
              </w:rPr>
              <w:t>Численность населения - всего</w:t>
            </w:r>
          </w:p>
        </w:tc>
        <w:tc>
          <w:tcPr>
            <w:tcW w:w="1418" w:type="dxa"/>
            <w:vAlign w:val="center"/>
          </w:tcPr>
          <w:p w14:paraId="33D805A7"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015DADD7" w14:textId="77777777" w:rsidR="00E508F6" w:rsidRPr="002F0A82" w:rsidRDefault="00E508F6" w:rsidP="007D7C0F">
            <w:pPr>
              <w:jc w:val="both"/>
              <w:rPr>
                <w:rFonts w:eastAsia="Calibri"/>
              </w:rPr>
            </w:pPr>
            <w:r w:rsidRPr="002F0A82">
              <w:rPr>
                <w:rFonts w:eastAsia="Calibri"/>
              </w:rPr>
              <w:t>112822</w:t>
            </w:r>
          </w:p>
        </w:tc>
        <w:tc>
          <w:tcPr>
            <w:tcW w:w="1275" w:type="dxa"/>
            <w:shd w:val="clear" w:color="auto" w:fill="auto"/>
          </w:tcPr>
          <w:p w14:paraId="01E2C03D" w14:textId="77777777" w:rsidR="00E508F6" w:rsidRPr="002F0A82" w:rsidRDefault="00E508F6" w:rsidP="007D7C0F">
            <w:pPr>
              <w:jc w:val="both"/>
            </w:pPr>
            <w:r w:rsidRPr="002F0A82">
              <w:t>120825</w:t>
            </w:r>
          </w:p>
        </w:tc>
        <w:tc>
          <w:tcPr>
            <w:tcW w:w="1276" w:type="dxa"/>
            <w:shd w:val="clear" w:color="auto" w:fill="auto"/>
          </w:tcPr>
          <w:p w14:paraId="72F5A14D" w14:textId="77777777" w:rsidR="00E508F6" w:rsidRPr="002F0A82" w:rsidRDefault="00E508F6" w:rsidP="007D7C0F">
            <w:pPr>
              <w:jc w:val="both"/>
              <w:rPr>
                <w:rFonts w:eastAsia="Calibri"/>
              </w:rPr>
            </w:pPr>
            <w:r w:rsidRPr="002F0A82">
              <w:rPr>
                <w:rFonts w:eastAsia="Calibri"/>
              </w:rPr>
              <w:t>127 800</w:t>
            </w:r>
          </w:p>
        </w:tc>
        <w:tc>
          <w:tcPr>
            <w:tcW w:w="1276" w:type="dxa"/>
            <w:shd w:val="clear" w:color="auto" w:fill="auto"/>
          </w:tcPr>
          <w:p w14:paraId="5439F4B4" w14:textId="77777777" w:rsidR="00E508F6" w:rsidRPr="002F0A82" w:rsidRDefault="00E508F6" w:rsidP="007D7C0F">
            <w:pPr>
              <w:jc w:val="both"/>
              <w:rPr>
                <w:rFonts w:eastAsia="Calibri"/>
              </w:rPr>
            </w:pPr>
            <w:r w:rsidRPr="002F0A82">
              <w:rPr>
                <w:rFonts w:eastAsia="Calibri"/>
              </w:rPr>
              <w:t>127 800</w:t>
            </w:r>
          </w:p>
        </w:tc>
        <w:tc>
          <w:tcPr>
            <w:tcW w:w="1276" w:type="dxa"/>
            <w:shd w:val="clear" w:color="auto" w:fill="auto"/>
          </w:tcPr>
          <w:p w14:paraId="4E6D73EF" w14:textId="77777777" w:rsidR="00E508F6" w:rsidRPr="002F0A82" w:rsidRDefault="00E508F6" w:rsidP="007D7C0F">
            <w:pPr>
              <w:jc w:val="both"/>
              <w:rPr>
                <w:rFonts w:eastAsia="Calibri"/>
              </w:rPr>
            </w:pPr>
            <w:r w:rsidRPr="002F0A82">
              <w:rPr>
                <w:rFonts w:eastAsia="Calibri"/>
              </w:rPr>
              <w:t>134 000</w:t>
            </w:r>
          </w:p>
        </w:tc>
        <w:tc>
          <w:tcPr>
            <w:tcW w:w="1275" w:type="dxa"/>
            <w:shd w:val="clear" w:color="auto" w:fill="auto"/>
          </w:tcPr>
          <w:p w14:paraId="580569CB" w14:textId="77777777" w:rsidR="00E508F6" w:rsidRPr="002F0A82" w:rsidRDefault="00E508F6" w:rsidP="007D7C0F">
            <w:pPr>
              <w:jc w:val="both"/>
              <w:rPr>
                <w:rFonts w:eastAsia="Calibri"/>
              </w:rPr>
            </w:pPr>
            <w:r w:rsidRPr="002F0A82">
              <w:rPr>
                <w:rFonts w:eastAsia="Calibri"/>
              </w:rPr>
              <w:t>134 000</w:t>
            </w:r>
          </w:p>
        </w:tc>
        <w:tc>
          <w:tcPr>
            <w:tcW w:w="1276" w:type="dxa"/>
            <w:shd w:val="clear" w:color="auto" w:fill="auto"/>
          </w:tcPr>
          <w:p w14:paraId="62B88602" w14:textId="77777777" w:rsidR="00E508F6" w:rsidRPr="002F0A82" w:rsidRDefault="00E508F6" w:rsidP="007D7C0F">
            <w:pPr>
              <w:jc w:val="both"/>
              <w:rPr>
                <w:rFonts w:eastAsia="Calibri"/>
              </w:rPr>
            </w:pPr>
            <w:r w:rsidRPr="002F0A82">
              <w:rPr>
                <w:rFonts w:eastAsia="Calibri"/>
              </w:rPr>
              <w:t>140 300</w:t>
            </w:r>
          </w:p>
        </w:tc>
        <w:tc>
          <w:tcPr>
            <w:tcW w:w="1133" w:type="dxa"/>
            <w:shd w:val="clear" w:color="auto" w:fill="auto"/>
          </w:tcPr>
          <w:p w14:paraId="5BF9DED4" w14:textId="77777777" w:rsidR="00E508F6" w:rsidRPr="002F0A82" w:rsidRDefault="00E508F6" w:rsidP="007D7C0F">
            <w:pPr>
              <w:jc w:val="both"/>
              <w:rPr>
                <w:rFonts w:eastAsia="Calibri"/>
              </w:rPr>
            </w:pPr>
            <w:r w:rsidRPr="002F0A82">
              <w:rPr>
                <w:rFonts w:eastAsia="Calibri"/>
              </w:rPr>
              <w:t>140 300</w:t>
            </w:r>
          </w:p>
        </w:tc>
      </w:tr>
      <w:tr w:rsidR="00E508F6" w:rsidRPr="00E9485B" w14:paraId="164BB4E2" w14:textId="77777777" w:rsidTr="007D7C0F">
        <w:tc>
          <w:tcPr>
            <w:tcW w:w="704" w:type="dxa"/>
            <w:vMerge/>
          </w:tcPr>
          <w:p w14:paraId="6FC92ABD" w14:textId="77777777" w:rsidR="00E508F6" w:rsidRPr="00E9485B" w:rsidRDefault="00E508F6" w:rsidP="007D7C0F">
            <w:pPr>
              <w:jc w:val="both"/>
              <w:rPr>
                <w:rFonts w:eastAsia="Calibri"/>
              </w:rPr>
            </w:pPr>
          </w:p>
        </w:tc>
        <w:tc>
          <w:tcPr>
            <w:tcW w:w="3260" w:type="dxa"/>
            <w:vMerge/>
            <w:shd w:val="clear" w:color="auto" w:fill="auto"/>
          </w:tcPr>
          <w:p w14:paraId="13799637" w14:textId="77777777" w:rsidR="00E508F6" w:rsidRPr="00E9485B" w:rsidRDefault="00E508F6" w:rsidP="007D7C0F">
            <w:pPr>
              <w:jc w:val="both"/>
              <w:rPr>
                <w:rFonts w:eastAsia="Calibri"/>
              </w:rPr>
            </w:pPr>
          </w:p>
        </w:tc>
        <w:tc>
          <w:tcPr>
            <w:tcW w:w="1418" w:type="dxa"/>
            <w:vAlign w:val="center"/>
          </w:tcPr>
          <w:p w14:paraId="3A8471B4"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060AE94D" w14:textId="77777777" w:rsidR="00E508F6" w:rsidRPr="002F0A82" w:rsidRDefault="00E508F6" w:rsidP="007D7C0F">
            <w:pPr>
              <w:jc w:val="both"/>
              <w:rPr>
                <w:rFonts w:eastAsia="Calibri"/>
              </w:rPr>
            </w:pPr>
            <w:r w:rsidRPr="002F0A82">
              <w:rPr>
                <w:rFonts w:eastAsia="Calibri"/>
              </w:rPr>
              <w:t>107,5</w:t>
            </w:r>
          </w:p>
        </w:tc>
        <w:tc>
          <w:tcPr>
            <w:tcW w:w="1275" w:type="dxa"/>
            <w:shd w:val="clear" w:color="auto" w:fill="auto"/>
          </w:tcPr>
          <w:p w14:paraId="6BA4D974" w14:textId="77777777" w:rsidR="00E508F6" w:rsidRPr="002F0A82" w:rsidRDefault="00E508F6" w:rsidP="007D7C0F">
            <w:pPr>
              <w:jc w:val="both"/>
              <w:rPr>
                <w:rFonts w:eastAsia="Calibri"/>
              </w:rPr>
            </w:pPr>
            <w:r w:rsidRPr="002F0A82">
              <w:rPr>
                <w:rFonts w:eastAsia="Calibri"/>
              </w:rPr>
              <w:t>107,1</w:t>
            </w:r>
          </w:p>
        </w:tc>
        <w:tc>
          <w:tcPr>
            <w:tcW w:w="1276" w:type="dxa"/>
            <w:shd w:val="clear" w:color="auto" w:fill="auto"/>
          </w:tcPr>
          <w:p w14:paraId="2E3736F8" w14:textId="77777777" w:rsidR="00E508F6" w:rsidRPr="002F0A82" w:rsidRDefault="00E508F6" w:rsidP="007D7C0F">
            <w:pPr>
              <w:jc w:val="both"/>
              <w:rPr>
                <w:rFonts w:eastAsia="Calibri"/>
              </w:rPr>
            </w:pPr>
            <w:r w:rsidRPr="002F0A82">
              <w:rPr>
                <w:rFonts w:eastAsia="Calibri"/>
              </w:rPr>
              <w:t>105,8</w:t>
            </w:r>
          </w:p>
        </w:tc>
        <w:tc>
          <w:tcPr>
            <w:tcW w:w="1276" w:type="dxa"/>
            <w:shd w:val="clear" w:color="auto" w:fill="auto"/>
          </w:tcPr>
          <w:p w14:paraId="17449D71" w14:textId="77777777" w:rsidR="00E508F6" w:rsidRPr="002F0A82" w:rsidRDefault="00E508F6" w:rsidP="007D7C0F">
            <w:pPr>
              <w:jc w:val="both"/>
              <w:rPr>
                <w:rFonts w:eastAsia="Calibri"/>
              </w:rPr>
            </w:pPr>
            <w:r w:rsidRPr="002F0A82">
              <w:rPr>
                <w:rFonts w:eastAsia="Calibri"/>
              </w:rPr>
              <w:t>105,8</w:t>
            </w:r>
          </w:p>
        </w:tc>
        <w:tc>
          <w:tcPr>
            <w:tcW w:w="1276" w:type="dxa"/>
            <w:shd w:val="clear" w:color="auto" w:fill="auto"/>
          </w:tcPr>
          <w:p w14:paraId="3E58A742" w14:textId="77777777" w:rsidR="00E508F6" w:rsidRPr="002F0A82" w:rsidRDefault="00E508F6" w:rsidP="007D7C0F">
            <w:pPr>
              <w:jc w:val="both"/>
              <w:rPr>
                <w:rFonts w:eastAsia="Calibri"/>
              </w:rPr>
            </w:pPr>
            <w:r w:rsidRPr="002F0A82">
              <w:rPr>
                <w:rFonts w:eastAsia="Calibri"/>
              </w:rPr>
              <w:t>104,8</w:t>
            </w:r>
          </w:p>
        </w:tc>
        <w:tc>
          <w:tcPr>
            <w:tcW w:w="1275" w:type="dxa"/>
            <w:shd w:val="clear" w:color="auto" w:fill="auto"/>
          </w:tcPr>
          <w:p w14:paraId="6A155316" w14:textId="77777777" w:rsidR="00E508F6" w:rsidRPr="002F0A82" w:rsidRDefault="00E508F6" w:rsidP="007D7C0F">
            <w:pPr>
              <w:jc w:val="both"/>
              <w:rPr>
                <w:rFonts w:eastAsia="Calibri"/>
              </w:rPr>
            </w:pPr>
            <w:r w:rsidRPr="002F0A82">
              <w:rPr>
                <w:rFonts w:eastAsia="Calibri"/>
              </w:rPr>
              <w:t>104,8</w:t>
            </w:r>
          </w:p>
        </w:tc>
        <w:tc>
          <w:tcPr>
            <w:tcW w:w="1276" w:type="dxa"/>
            <w:shd w:val="clear" w:color="auto" w:fill="auto"/>
          </w:tcPr>
          <w:p w14:paraId="4F21511A" w14:textId="77777777" w:rsidR="00E508F6" w:rsidRPr="002F0A82" w:rsidRDefault="00E508F6" w:rsidP="007D7C0F">
            <w:pPr>
              <w:jc w:val="both"/>
              <w:rPr>
                <w:rFonts w:eastAsia="Calibri"/>
              </w:rPr>
            </w:pPr>
            <w:r w:rsidRPr="002F0A82">
              <w:rPr>
                <w:rFonts w:eastAsia="Calibri"/>
              </w:rPr>
              <w:t>104,7</w:t>
            </w:r>
          </w:p>
        </w:tc>
        <w:tc>
          <w:tcPr>
            <w:tcW w:w="1133" w:type="dxa"/>
            <w:shd w:val="clear" w:color="auto" w:fill="auto"/>
          </w:tcPr>
          <w:p w14:paraId="4C3131AE" w14:textId="77777777" w:rsidR="00E508F6" w:rsidRPr="002F0A82" w:rsidRDefault="00E508F6" w:rsidP="007D7C0F">
            <w:pPr>
              <w:jc w:val="both"/>
              <w:rPr>
                <w:rFonts w:eastAsia="Calibri"/>
              </w:rPr>
            </w:pPr>
            <w:r w:rsidRPr="002F0A82">
              <w:rPr>
                <w:rFonts w:eastAsia="Calibri"/>
              </w:rPr>
              <w:t>104,7</w:t>
            </w:r>
          </w:p>
        </w:tc>
      </w:tr>
      <w:tr w:rsidR="00E508F6" w:rsidRPr="00E9485B" w14:paraId="2F5A1976" w14:textId="77777777" w:rsidTr="007D7C0F">
        <w:tc>
          <w:tcPr>
            <w:tcW w:w="704" w:type="dxa"/>
            <w:vMerge w:val="restart"/>
          </w:tcPr>
          <w:p w14:paraId="7166FF51" w14:textId="77777777" w:rsidR="00E508F6" w:rsidRPr="00E9485B" w:rsidRDefault="00E508F6" w:rsidP="007D7C0F">
            <w:pPr>
              <w:jc w:val="both"/>
              <w:rPr>
                <w:rFonts w:eastAsia="Calibri"/>
              </w:rPr>
            </w:pPr>
            <w:r>
              <w:rPr>
                <w:rFonts w:eastAsia="Calibri"/>
              </w:rPr>
              <w:t>1.1.</w:t>
            </w:r>
          </w:p>
        </w:tc>
        <w:tc>
          <w:tcPr>
            <w:tcW w:w="3260" w:type="dxa"/>
            <w:vMerge w:val="restart"/>
            <w:shd w:val="clear" w:color="auto" w:fill="auto"/>
          </w:tcPr>
          <w:p w14:paraId="175DAFA1" w14:textId="77777777" w:rsidR="00E508F6" w:rsidRPr="00E9485B" w:rsidRDefault="00E508F6" w:rsidP="007D7C0F">
            <w:pPr>
              <w:jc w:val="both"/>
              <w:rPr>
                <w:rFonts w:eastAsia="Calibri"/>
              </w:rPr>
            </w:pPr>
            <w:r>
              <w:rPr>
                <w:rFonts w:eastAsia="Calibri"/>
              </w:rPr>
              <w:t>в том числе: городское</w:t>
            </w:r>
          </w:p>
        </w:tc>
        <w:tc>
          <w:tcPr>
            <w:tcW w:w="1418" w:type="dxa"/>
            <w:vAlign w:val="center"/>
          </w:tcPr>
          <w:p w14:paraId="002767DE"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02C861DB" w14:textId="77777777" w:rsidR="00E508F6" w:rsidRPr="002F0A82" w:rsidRDefault="00E508F6" w:rsidP="007D7C0F">
            <w:pPr>
              <w:jc w:val="both"/>
              <w:rPr>
                <w:rFonts w:eastAsia="Calibri"/>
              </w:rPr>
            </w:pPr>
            <w:r w:rsidRPr="002F0A82">
              <w:rPr>
                <w:rFonts w:eastAsia="Calibri"/>
              </w:rPr>
              <w:t>112536</w:t>
            </w:r>
          </w:p>
        </w:tc>
        <w:tc>
          <w:tcPr>
            <w:tcW w:w="1275" w:type="dxa"/>
            <w:shd w:val="clear" w:color="auto" w:fill="auto"/>
          </w:tcPr>
          <w:p w14:paraId="5C5EB67F" w14:textId="77777777" w:rsidR="00E508F6" w:rsidRPr="002C6616" w:rsidRDefault="00E508F6" w:rsidP="007D7C0F">
            <w:pPr>
              <w:jc w:val="both"/>
              <w:rPr>
                <w:rFonts w:eastAsia="Calibri"/>
              </w:rPr>
            </w:pPr>
            <w:r w:rsidRPr="002C6616">
              <w:rPr>
                <w:rFonts w:eastAsia="Calibri"/>
              </w:rPr>
              <w:t>120525</w:t>
            </w:r>
          </w:p>
        </w:tc>
        <w:tc>
          <w:tcPr>
            <w:tcW w:w="1276" w:type="dxa"/>
            <w:shd w:val="clear" w:color="auto" w:fill="auto"/>
          </w:tcPr>
          <w:p w14:paraId="388C073C" w14:textId="77777777" w:rsidR="00E508F6" w:rsidRPr="002F0A82" w:rsidRDefault="00E508F6" w:rsidP="007D7C0F">
            <w:pPr>
              <w:jc w:val="both"/>
              <w:rPr>
                <w:rFonts w:eastAsia="Calibri"/>
              </w:rPr>
            </w:pPr>
            <w:r w:rsidRPr="002F0A82">
              <w:rPr>
                <w:rFonts w:eastAsia="Calibri"/>
              </w:rPr>
              <w:t>127490</w:t>
            </w:r>
          </w:p>
        </w:tc>
        <w:tc>
          <w:tcPr>
            <w:tcW w:w="1276" w:type="dxa"/>
            <w:shd w:val="clear" w:color="auto" w:fill="auto"/>
          </w:tcPr>
          <w:p w14:paraId="6EFE4BEE" w14:textId="77777777" w:rsidR="00E508F6" w:rsidRPr="002F0A82" w:rsidRDefault="00E508F6" w:rsidP="007D7C0F">
            <w:pPr>
              <w:jc w:val="both"/>
              <w:rPr>
                <w:rFonts w:eastAsia="Calibri"/>
              </w:rPr>
            </w:pPr>
            <w:r>
              <w:rPr>
                <w:rFonts w:eastAsia="Calibri"/>
              </w:rPr>
              <w:t>127490</w:t>
            </w:r>
          </w:p>
        </w:tc>
        <w:tc>
          <w:tcPr>
            <w:tcW w:w="1276" w:type="dxa"/>
            <w:shd w:val="clear" w:color="auto" w:fill="auto"/>
          </w:tcPr>
          <w:p w14:paraId="2CB3E013" w14:textId="77777777" w:rsidR="00E508F6" w:rsidRPr="002F0A82" w:rsidRDefault="00E508F6" w:rsidP="007D7C0F">
            <w:pPr>
              <w:jc w:val="both"/>
              <w:rPr>
                <w:rFonts w:eastAsia="Calibri"/>
              </w:rPr>
            </w:pPr>
            <w:r>
              <w:rPr>
                <w:rFonts w:eastAsia="Calibri"/>
              </w:rPr>
              <w:t>133680</w:t>
            </w:r>
          </w:p>
        </w:tc>
        <w:tc>
          <w:tcPr>
            <w:tcW w:w="1275" w:type="dxa"/>
            <w:shd w:val="clear" w:color="auto" w:fill="auto"/>
          </w:tcPr>
          <w:p w14:paraId="0BA80110" w14:textId="77777777" w:rsidR="00E508F6" w:rsidRPr="002F0A82" w:rsidRDefault="00E508F6" w:rsidP="007D7C0F">
            <w:pPr>
              <w:jc w:val="both"/>
              <w:rPr>
                <w:rFonts w:eastAsia="Calibri"/>
              </w:rPr>
            </w:pPr>
            <w:r>
              <w:rPr>
                <w:rFonts w:eastAsia="Calibri"/>
              </w:rPr>
              <w:t>133680</w:t>
            </w:r>
          </w:p>
        </w:tc>
        <w:tc>
          <w:tcPr>
            <w:tcW w:w="1276" w:type="dxa"/>
            <w:shd w:val="clear" w:color="auto" w:fill="auto"/>
          </w:tcPr>
          <w:p w14:paraId="473D7337" w14:textId="77777777" w:rsidR="00E508F6" w:rsidRPr="002F0A82" w:rsidRDefault="00E508F6" w:rsidP="007D7C0F">
            <w:pPr>
              <w:jc w:val="both"/>
              <w:rPr>
                <w:rFonts w:eastAsia="Calibri"/>
              </w:rPr>
            </w:pPr>
            <w:r>
              <w:rPr>
                <w:rFonts w:eastAsia="Calibri"/>
              </w:rPr>
              <w:t>139970</w:t>
            </w:r>
          </w:p>
        </w:tc>
        <w:tc>
          <w:tcPr>
            <w:tcW w:w="1133" w:type="dxa"/>
            <w:shd w:val="clear" w:color="auto" w:fill="auto"/>
          </w:tcPr>
          <w:p w14:paraId="1B79EBDC" w14:textId="77777777" w:rsidR="00E508F6" w:rsidRPr="002F0A82" w:rsidRDefault="00E508F6" w:rsidP="007D7C0F">
            <w:pPr>
              <w:jc w:val="both"/>
              <w:rPr>
                <w:rFonts w:eastAsia="Calibri"/>
              </w:rPr>
            </w:pPr>
            <w:r>
              <w:rPr>
                <w:rFonts w:eastAsia="Calibri"/>
              </w:rPr>
              <w:t>139970</w:t>
            </w:r>
          </w:p>
        </w:tc>
      </w:tr>
      <w:tr w:rsidR="00E508F6" w:rsidRPr="00E9485B" w14:paraId="175B634C" w14:textId="77777777" w:rsidTr="007D7C0F">
        <w:tc>
          <w:tcPr>
            <w:tcW w:w="704" w:type="dxa"/>
            <w:vMerge/>
          </w:tcPr>
          <w:p w14:paraId="2E8F82BC" w14:textId="77777777" w:rsidR="00E508F6" w:rsidRDefault="00E508F6" w:rsidP="007D7C0F">
            <w:pPr>
              <w:rPr>
                <w:rFonts w:eastAsia="Calibri"/>
              </w:rPr>
            </w:pPr>
          </w:p>
        </w:tc>
        <w:tc>
          <w:tcPr>
            <w:tcW w:w="3260" w:type="dxa"/>
            <w:vMerge/>
            <w:shd w:val="clear" w:color="auto" w:fill="auto"/>
          </w:tcPr>
          <w:p w14:paraId="529728FB" w14:textId="77777777" w:rsidR="00E508F6" w:rsidRDefault="00E508F6" w:rsidP="007D7C0F">
            <w:pPr>
              <w:rPr>
                <w:rFonts w:eastAsia="Calibri"/>
              </w:rPr>
            </w:pPr>
          </w:p>
        </w:tc>
        <w:tc>
          <w:tcPr>
            <w:tcW w:w="1418" w:type="dxa"/>
            <w:vAlign w:val="center"/>
          </w:tcPr>
          <w:p w14:paraId="0C0C185A" w14:textId="77777777" w:rsidR="00E508F6" w:rsidRPr="00E9485B" w:rsidRDefault="00E508F6" w:rsidP="007D7C0F">
            <w:pPr>
              <w:jc w:val="center"/>
              <w:rPr>
                <w:rFonts w:eastAsia="Calibri"/>
                <w:sz w:val="20"/>
                <w:szCs w:val="20"/>
              </w:rPr>
            </w:pPr>
            <w:r w:rsidRPr="008B0B62">
              <w:rPr>
                <w:rFonts w:eastAsia="Calibri"/>
                <w:sz w:val="20"/>
                <w:szCs w:val="20"/>
              </w:rPr>
              <w:t>в % к предыдущему году</w:t>
            </w:r>
          </w:p>
        </w:tc>
        <w:tc>
          <w:tcPr>
            <w:tcW w:w="1276" w:type="dxa"/>
            <w:shd w:val="clear" w:color="auto" w:fill="auto"/>
          </w:tcPr>
          <w:p w14:paraId="470EEF24" w14:textId="77777777" w:rsidR="00E508F6" w:rsidRPr="002F0A82" w:rsidRDefault="00E508F6" w:rsidP="007D7C0F">
            <w:pPr>
              <w:jc w:val="both"/>
              <w:rPr>
                <w:rFonts w:eastAsia="Calibri"/>
              </w:rPr>
            </w:pPr>
            <w:r w:rsidRPr="002F0A82">
              <w:rPr>
                <w:rFonts w:eastAsia="Calibri"/>
              </w:rPr>
              <w:t>107,6</w:t>
            </w:r>
          </w:p>
        </w:tc>
        <w:tc>
          <w:tcPr>
            <w:tcW w:w="1275" w:type="dxa"/>
            <w:shd w:val="clear" w:color="auto" w:fill="auto"/>
          </w:tcPr>
          <w:p w14:paraId="22F905A2" w14:textId="77777777" w:rsidR="00E508F6" w:rsidRPr="002F0A82" w:rsidRDefault="00E508F6" w:rsidP="007D7C0F">
            <w:pPr>
              <w:jc w:val="both"/>
              <w:rPr>
                <w:rFonts w:eastAsia="Calibri"/>
              </w:rPr>
            </w:pPr>
            <w:r>
              <w:rPr>
                <w:rFonts w:eastAsia="Calibri"/>
              </w:rPr>
              <w:t>107,1</w:t>
            </w:r>
          </w:p>
        </w:tc>
        <w:tc>
          <w:tcPr>
            <w:tcW w:w="1276" w:type="dxa"/>
            <w:shd w:val="clear" w:color="auto" w:fill="auto"/>
          </w:tcPr>
          <w:p w14:paraId="4659CB41" w14:textId="77777777" w:rsidR="00E508F6" w:rsidRPr="002F0A82" w:rsidRDefault="00E508F6" w:rsidP="007D7C0F">
            <w:pPr>
              <w:jc w:val="both"/>
              <w:rPr>
                <w:rFonts w:eastAsia="Calibri"/>
              </w:rPr>
            </w:pPr>
            <w:r>
              <w:rPr>
                <w:rFonts w:eastAsia="Calibri"/>
              </w:rPr>
              <w:t>105,8</w:t>
            </w:r>
          </w:p>
        </w:tc>
        <w:tc>
          <w:tcPr>
            <w:tcW w:w="1276" w:type="dxa"/>
            <w:shd w:val="clear" w:color="auto" w:fill="auto"/>
          </w:tcPr>
          <w:p w14:paraId="7DD74750" w14:textId="77777777" w:rsidR="00E508F6" w:rsidRPr="002F0A82" w:rsidRDefault="00E508F6" w:rsidP="007D7C0F">
            <w:pPr>
              <w:jc w:val="both"/>
              <w:rPr>
                <w:rFonts w:eastAsia="Calibri"/>
              </w:rPr>
            </w:pPr>
            <w:r>
              <w:rPr>
                <w:rFonts w:eastAsia="Calibri"/>
              </w:rPr>
              <w:t>105,8</w:t>
            </w:r>
          </w:p>
        </w:tc>
        <w:tc>
          <w:tcPr>
            <w:tcW w:w="1276" w:type="dxa"/>
            <w:shd w:val="clear" w:color="auto" w:fill="auto"/>
          </w:tcPr>
          <w:p w14:paraId="46D7CBF0" w14:textId="77777777" w:rsidR="00E508F6" w:rsidRPr="002F0A82" w:rsidRDefault="00E508F6" w:rsidP="007D7C0F">
            <w:pPr>
              <w:jc w:val="both"/>
              <w:rPr>
                <w:rFonts w:eastAsia="Calibri"/>
              </w:rPr>
            </w:pPr>
            <w:r>
              <w:rPr>
                <w:rFonts w:eastAsia="Calibri"/>
              </w:rPr>
              <w:t>104,8</w:t>
            </w:r>
          </w:p>
        </w:tc>
        <w:tc>
          <w:tcPr>
            <w:tcW w:w="1275" w:type="dxa"/>
            <w:shd w:val="clear" w:color="auto" w:fill="auto"/>
          </w:tcPr>
          <w:p w14:paraId="5FB78409" w14:textId="77777777" w:rsidR="00E508F6" w:rsidRPr="002F0A82" w:rsidRDefault="00E508F6" w:rsidP="007D7C0F">
            <w:pPr>
              <w:jc w:val="both"/>
              <w:rPr>
                <w:rFonts w:eastAsia="Calibri"/>
              </w:rPr>
            </w:pPr>
            <w:r>
              <w:rPr>
                <w:rFonts w:eastAsia="Calibri"/>
              </w:rPr>
              <w:t>104,8</w:t>
            </w:r>
          </w:p>
        </w:tc>
        <w:tc>
          <w:tcPr>
            <w:tcW w:w="1276" w:type="dxa"/>
            <w:shd w:val="clear" w:color="auto" w:fill="auto"/>
          </w:tcPr>
          <w:p w14:paraId="1E5142E9" w14:textId="77777777" w:rsidR="00E508F6" w:rsidRPr="002F0A82" w:rsidRDefault="00E508F6" w:rsidP="007D7C0F">
            <w:pPr>
              <w:jc w:val="both"/>
              <w:rPr>
                <w:rFonts w:eastAsia="Calibri"/>
              </w:rPr>
            </w:pPr>
            <w:r>
              <w:rPr>
                <w:rFonts w:eastAsia="Calibri"/>
              </w:rPr>
              <w:t>104,7</w:t>
            </w:r>
          </w:p>
        </w:tc>
        <w:tc>
          <w:tcPr>
            <w:tcW w:w="1133" w:type="dxa"/>
            <w:shd w:val="clear" w:color="auto" w:fill="auto"/>
          </w:tcPr>
          <w:p w14:paraId="2E809EDD" w14:textId="77777777" w:rsidR="00E508F6" w:rsidRPr="002F0A82" w:rsidRDefault="00E508F6" w:rsidP="007D7C0F">
            <w:pPr>
              <w:jc w:val="both"/>
              <w:rPr>
                <w:rFonts w:eastAsia="Calibri"/>
              </w:rPr>
            </w:pPr>
            <w:r>
              <w:rPr>
                <w:rFonts w:eastAsia="Calibri"/>
              </w:rPr>
              <w:t>104,7</w:t>
            </w:r>
          </w:p>
        </w:tc>
      </w:tr>
      <w:tr w:rsidR="00E508F6" w:rsidRPr="00E9485B" w14:paraId="4B7536A3" w14:textId="77777777" w:rsidTr="007D7C0F">
        <w:trPr>
          <w:trHeight w:val="350"/>
        </w:trPr>
        <w:tc>
          <w:tcPr>
            <w:tcW w:w="704" w:type="dxa"/>
            <w:vMerge w:val="restart"/>
          </w:tcPr>
          <w:p w14:paraId="27FD1A60" w14:textId="77777777" w:rsidR="00E508F6" w:rsidRPr="00E9485B" w:rsidRDefault="00E508F6" w:rsidP="007D7C0F">
            <w:pPr>
              <w:rPr>
                <w:rFonts w:eastAsia="Calibri"/>
              </w:rPr>
            </w:pPr>
            <w:r>
              <w:rPr>
                <w:rFonts w:eastAsia="Calibri"/>
              </w:rPr>
              <w:t>1.2.</w:t>
            </w:r>
          </w:p>
        </w:tc>
        <w:tc>
          <w:tcPr>
            <w:tcW w:w="3260" w:type="dxa"/>
            <w:vMerge w:val="restart"/>
            <w:shd w:val="clear" w:color="auto" w:fill="auto"/>
          </w:tcPr>
          <w:p w14:paraId="33E99E75" w14:textId="77777777" w:rsidR="00E508F6" w:rsidRPr="00E9485B" w:rsidRDefault="00E508F6" w:rsidP="007D7C0F">
            <w:pPr>
              <w:rPr>
                <w:rFonts w:eastAsia="Calibri"/>
              </w:rPr>
            </w:pPr>
            <w:r>
              <w:rPr>
                <w:rFonts w:eastAsia="Calibri"/>
              </w:rPr>
              <w:t xml:space="preserve">                       сельское</w:t>
            </w:r>
          </w:p>
        </w:tc>
        <w:tc>
          <w:tcPr>
            <w:tcW w:w="1418" w:type="dxa"/>
            <w:vAlign w:val="center"/>
          </w:tcPr>
          <w:p w14:paraId="2470B038" w14:textId="77777777" w:rsidR="00E508F6" w:rsidRPr="00E9485B" w:rsidRDefault="00E508F6" w:rsidP="007D7C0F">
            <w:pPr>
              <w:jc w:val="center"/>
              <w:rPr>
                <w:rFonts w:eastAsia="Calibri"/>
                <w:sz w:val="20"/>
                <w:szCs w:val="20"/>
              </w:rPr>
            </w:pPr>
            <w:r w:rsidRPr="008B0B62">
              <w:rPr>
                <w:rFonts w:eastAsia="Calibri"/>
                <w:sz w:val="20"/>
                <w:szCs w:val="20"/>
              </w:rPr>
              <w:t>чел.</w:t>
            </w:r>
          </w:p>
        </w:tc>
        <w:tc>
          <w:tcPr>
            <w:tcW w:w="1276" w:type="dxa"/>
            <w:shd w:val="clear" w:color="auto" w:fill="auto"/>
          </w:tcPr>
          <w:p w14:paraId="12251349" w14:textId="77777777" w:rsidR="00E508F6" w:rsidRPr="002F0A82" w:rsidRDefault="00E508F6" w:rsidP="007D7C0F">
            <w:pPr>
              <w:jc w:val="both"/>
              <w:rPr>
                <w:rFonts w:eastAsia="Calibri"/>
              </w:rPr>
            </w:pPr>
            <w:r w:rsidRPr="002F0A82">
              <w:rPr>
                <w:rFonts w:eastAsia="Calibri"/>
              </w:rPr>
              <w:t>286</w:t>
            </w:r>
          </w:p>
        </w:tc>
        <w:tc>
          <w:tcPr>
            <w:tcW w:w="1275" w:type="dxa"/>
            <w:shd w:val="clear" w:color="auto" w:fill="auto"/>
          </w:tcPr>
          <w:p w14:paraId="3361A12D" w14:textId="77777777" w:rsidR="00E508F6" w:rsidRPr="002F0A82" w:rsidRDefault="00E508F6" w:rsidP="007D7C0F">
            <w:pPr>
              <w:jc w:val="both"/>
              <w:rPr>
                <w:sz w:val="22"/>
              </w:rPr>
            </w:pPr>
            <w:r w:rsidRPr="002F0A82">
              <w:rPr>
                <w:sz w:val="22"/>
              </w:rPr>
              <w:t>300</w:t>
            </w:r>
          </w:p>
        </w:tc>
        <w:tc>
          <w:tcPr>
            <w:tcW w:w="1276" w:type="dxa"/>
            <w:shd w:val="clear" w:color="auto" w:fill="auto"/>
          </w:tcPr>
          <w:p w14:paraId="43710407" w14:textId="77777777" w:rsidR="00E508F6" w:rsidRPr="002F0A82" w:rsidRDefault="00E508F6" w:rsidP="007D7C0F">
            <w:pPr>
              <w:jc w:val="both"/>
              <w:rPr>
                <w:rFonts w:eastAsia="Calibri"/>
              </w:rPr>
            </w:pPr>
            <w:r w:rsidRPr="002F0A82">
              <w:rPr>
                <w:rFonts w:eastAsia="Calibri"/>
              </w:rPr>
              <w:t>310</w:t>
            </w:r>
          </w:p>
        </w:tc>
        <w:tc>
          <w:tcPr>
            <w:tcW w:w="1276" w:type="dxa"/>
            <w:shd w:val="clear" w:color="auto" w:fill="auto"/>
          </w:tcPr>
          <w:p w14:paraId="61B461B9" w14:textId="77777777" w:rsidR="00E508F6" w:rsidRPr="002F0A82" w:rsidRDefault="00E508F6" w:rsidP="007D7C0F">
            <w:pPr>
              <w:jc w:val="both"/>
              <w:rPr>
                <w:rFonts w:eastAsia="Calibri"/>
              </w:rPr>
            </w:pPr>
            <w:r w:rsidRPr="002F0A82">
              <w:rPr>
                <w:rFonts w:eastAsia="Calibri"/>
              </w:rPr>
              <w:t>310</w:t>
            </w:r>
          </w:p>
        </w:tc>
        <w:tc>
          <w:tcPr>
            <w:tcW w:w="1276" w:type="dxa"/>
            <w:shd w:val="clear" w:color="auto" w:fill="auto"/>
          </w:tcPr>
          <w:p w14:paraId="6015E699" w14:textId="77777777" w:rsidR="00E508F6" w:rsidRPr="002F0A82" w:rsidRDefault="00E508F6" w:rsidP="007D7C0F">
            <w:pPr>
              <w:jc w:val="both"/>
              <w:rPr>
                <w:rFonts w:eastAsia="Calibri"/>
              </w:rPr>
            </w:pPr>
            <w:r w:rsidRPr="002F0A82">
              <w:rPr>
                <w:rFonts w:eastAsia="Calibri"/>
              </w:rPr>
              <w:t>320</w:t>
            </w:r>
          </w:p>
        </w:tc>
        <w:tc>
          <w:tcPr>
            <w:tcW w:w="1275" w:type="dxa"/>
            <w:shd w:val="clear" w:color="auto" w:fill="auto"/>
          </w:tcPr>
          <w:p w14:paraId="433C671B" w14:textId="77777777" w:rsidR="00E508F6" w:rsidRPr="002F0A82" w:rsidRDefault="00E508F6" w:rsidP="007D7C0F">
            <w:pPr>
              <w:jc w:val="both"/>
              <w:rPr>
                <w:rFonts w:eastAsia="Calibri"/>
              </w:rPr>
            </w:pPr>
            <w:r w:rsidRPr="002F0A82">
              <w:rPr>
                <w:rFonts w:eastAsia="Calibri"/>
              </w:rPr>
              <w:t>320</w:t>
            </w:r>
          </w:p>
        </w:tc>
        <w:tc>
          <w:tcPr>
            <w:tcW w:w="1276" w:type="dxa"/>
            <w:shd w:val="clear" w:color="auto" w:fill="auto"/>
          </w:tcPr>
          <w:p w14:paraId="7F4C4362" w14:textId="77777777" w:rsidR="00E508F6" w:rsidRPr="002F0A82" w:rsidRDefault="00E508F6" w:rsidP="007D7C0F">
            <w:pPr>
              <w:jc w:val="both"/>
              <w:rPr>
                <w:rFonts w:eastAsia="Calibri"/>
              </w:rPr>
            </w:pPr>
            <w:r w:rsidRPr="002F0A82">
              <w:rPr>
                <w:rFonts w:eastAsia="Calibri"/>
              </w:rPr>
              <w:t>330</w:t>
            </w:r>
          </w:p>
        </w:tc>
        <w:tc>
          <w:tcPr>
            <w:tcW w:w="1133" w:type="dxa"/>
            <w:shd w:val="clear" w:color="auto" w:fill="auto"/>
          </w:tcPr>
          <w:p w14:paraId="2BC1F8DE" w14:textId="77777777" w:rsidR="00E508F6" w:rsidRPr="002F0A82" w:rsidRDefault="00E508F6" w:rsidP="007D7C0F">
            <w:pPr>
              <w:jc w:val="both"/>
              <w:rPr>
                <w:rFonts w:eastAsia="Calibri"/>
              </w:rPr>
            </w:pPr>
            <w:r w:rsidRPr="002F0A82">
              <w:rPr>
                <w:rFonts w:eastAsia="Calibri"/>
              </w:rPr>
              <w:t>330</w:t>
            </w:r>
          </w:p>
        </w:tc>
      </w:tr>
      <w:tr w:rsidR="00E508F6" w:rsidRPr="00E9485B" w14:paraId="6CFFADAC" w14:textId="77777777" w:rsidTr="007D7C0F">
        <w:tc>
          <w:tcPr>
            <w:tcW w:w="704" w:type="dxa"/>
            <w:vMerge/>
          </w:tcPr>
          <w:p w14:paraId="6ABDEAD2" w14:textId="77777777" w:rsidR="00E508F6" w:rsidRPr="00E9485B" w:rsidRDefault="00E508F6" w:rsidP="007D7C0F">
            <w:pPr>
              <w:rPr>
                <w:rFonts w:eastAsia="Calibri"/>
              </w:rPr>
            </w:pPr>
          </w:p>
        </w:tc>
        <w:tc>
          <w:tcPr>
            <w:tcW w:w="3260" w:type="dxa"/>
            <w:vMerge/>
            <w:shd w:val="clear" w:color="auto" w:fill="auto"/>
          </w:tcPr>
          <w:p w14:paraId="12E671CE" w14:textId="77777777" w:rsidR="00E508F6" w:rsidRPr="00E9485B" w:rsidRDefault="00E508F6" w:rsidP="007D7C0F">
            <w:pPr>
              <w:rPr>
                <w:rFonts w:eastAsia="Calibri"/>
              </w:rPr>
            </w:pPr>
          </w:p>
        </w:tc>
        <w:tc>
          <w:tcPr>
            <w:tcW w:w="1418" w:type="dxa"/>
            <w:vAlign w:val="center"/>
          </w:tcPr>
          <w:p w14:paraId="2DA89473" w14:textId="77777777" w:rsidR="00E508F6" w:rsidRPr="00E9485B" w:rsidRDefault="00E508F6" w:rsidP="007D7C0F">
            <w:pPr>
              <w:jc w:val="center"/>
              <w:rPr>
                <w:rFonts w:eastAsia="Calibri"/>
                <w:sz w:val="20"/>
                <w:szCs w:val="20"/>
              </w:rPr>
            </w:pPr>
            <w:r w:rsidRPr="008B0B62">
              <w:rPr>
                <w:rFonts w:eastAsia="Calibri"/>
                <w:sz w:val="20"/>
                <w:szCs w:val="20"/>
              </w:rPr>
              <w:t>в % к предыдущему году</w:t>
            </w:r>
          </w:p>
        </w:tc>
        <w:tc>
          <w:tcPr>
            <w:tcW w:w="1276" w:type="dxa"/>
            <w:shd w:val="clear" w:color="auto" w:fill="auto"/>
          </w:tcPr>
          <w:p w14:paraId="3753C47D" w14:textId="77777777" w:rsidR="00E508F6" w:rsidRPr="002F0A82" w:rsidRDefault="00E508F6" w:rsidP="007D7C0F">
            <w:pPr>
              <w:jc w:val="both"/>
              <w:rPr>
                <w:rFonts w:eastAsia="Calibri"/>
              </w:rPr>
            </w:pPr>
            <w:r w:rsidRPr="002F0A82">
              <w:rPr>
                <w:rFonts w:eastAsia="Calibri"/>
              </w:rPr>
              <w:t>0,95</w:t>
            </w:r>
          </w:p>
        </w:tc>
        <w:tc>
          <w:tcPr>
            <w:tcW w:w="1275" w:type="dxa"/>
            <w:shd w:val="clear" w:color="auto" w:fill="auto"/>
          </w:tcPr>
          <w:p w14:paraId="23A5B88B" w14:textId="77777777" w:rsidR="00E508F6" w:rsidRPr="002F0A82" w:rsidRDefault="00E508F6" w:rsidP="007D7C0F">
            <w:pPr>
              <w:jc w:val="both"/>
              <w:rPr>
                <w:rFonts w:eastAsia="Calibri"/>
              </w:rPr>
            </w:pPr>
            <w:r>
              <w:rPr>
                <w:rFonts w:eastAsia="Calibri"/>
              </w:rPr>
              <w:t>104,9</w:t>
            </w:r>
          </w:p>
        </w:tc>
        <w:tc>
          <w:tcPr>
            <w:tcW w:w="1276" w:type="dxa"/>
            <w:shd w:val="clear" w:color="auto" w:fill="auto"/>
          </w:tcPr>
          <w:p w14:paraId="27A56AC3" w14:textId="77777777" w:rsidR="00E508F6" w:rsidRPr="002F0A82" w:rsidRDefault="00E508F6" w:rsidP="007D7C0F">
            <w:pPr>
              <w:jc w:val="both"/>
              <w:rPr>
                <w:rFonts w:eastAsia="Calibri"/>
              </w:rPr>
            </w:pPr>
            <w:r>
              <w:rPr>
                <w:rFonts w:eastAsia="Calibri"/>
              </w:rPr>
              <w:t>103,3</w:t>
            </w:r>
          </w:p>
        </w:tc>
        <w:tc>
          <w:tcPr>
            <w:tcW w:w="1276" w:type="dxa"/>
            <w:shd w:val="clear" w:color="auto" w:fill="auto"/>
          </w:tcPr>
          <w:p w14:paraId="0FFD9282" w14:textId="77777777" w:rsidR="00E508F6" w:rsidRPr="002F0A82" w:rsidRDefault="00E508F6" w:rsidP="007D7C0F">
            <w:pPr>
              <w:jc w:val="both"/>
              <w:rPr>
                <w:rFonts w:eastAsia="Calibri"/>
              </w:rPr>
            </w:pPr>
            <w:r>
              <w:rPr>
                <w:rFonts w:eastAsia="Calibri"/>
              </w:rPr>
              <w:t>103,3</w:t>
            </w:r>
          </w:p>
        </w:tc>
        <w:tc>
          <w:tcPr>
            <w:tcW w:w="1276" w:type="dxa"/>
            <w:shd w:val="clear" w:color="auto" w:fill="auto"/>
          </w:tcPr>
          <w:p w14:paraId="0DEA4CA3" w14:textId="77777777" w:rsidR="00E508F6" w:rsidRPr="002F0A82" w:rsidRDefault="00E508F6" w:rsidP="007D7C0F">
            <w:pPr>
              <w:jc w:val="both"/>
              <w:rPr>
                <w:rFonts w:eastAsia="Calibri"/>
              </w:rPr>
            </w:pPr>
            <w:r>
              <w:rPr>
                <w:rFonts w:eastAsia="Calibri"/>
              </w:rPr>
              <w:t>103,2</w:t>
            </w:r>
          </w:p>
        </w:tc>
        <w:tc>
          <w:tcPr>
            <w:tcW w:w="1275" w:type="dxa"/>
            <w:shd w:val="clear" w:color="auto" w:fill="auto"/>
          </w:tcPr>
          <w:p w14:paraId="708AC0A9" w14:textId="77777777" w:rsidR="00E508F6" w:rsidRPr="002F0A82" w:rsidRDefault="00E508F6" w:rsidP="007D7C0F">
            <w:pPr>
              <w:jc w:val="both"/>
              <w:rPr>
                <w:rFonts w:eastAsia="Calibri"/>
              </w:rPr>
            </w:pPr>
            <w:r>
              <w:rPr>
                <w:rFonts w:eastAsia="Calibri"/>
              </w:rPr>
              <w:t>103,2</w:t>
            </w:r>
          </w:p>
        </w:tc>
        <w:tc>
          <w:tcPr>
            <w:tcW w:w="1276" w:type="dxa"/>
            <w:shd w:val="clear" w:color="auto" w:fill="auto"/>
          </w:tcPr>
          <w:p w14:paraId="160DFD1F" w14:textId="77777777" w:rsidR="00E508F6" w:rsidRPr="002F0A82" w:rsidRDefault="00E508F6" w:rsidP="007D7C0F">
            <w:pPr>
              <w:jc w:val="both"/>
              <w:rPr>
                <w:rFonts w:eastAsia="Calibri"/>
              </w:rPr>
            </w:pPr>
            <w:r>
              <w:rPr>
                <w:rFonts w:eastAsia="Calibri"/>
              </w:rPr>
              <w:t>103,1</w:t>
            </w:r>
          </w:p>
        </w:tc>
        <w:tc>
          <w:tcPr>
            <w:tcW w:w="1133" w:type="dxa"/>
            <w:shd w:val="clear" w:color="auto" w:fill="auto"/>
          </w:tcPr>
          <w:p w14:paraId="31B44D21" w14:textId="77777777" w:rsidR="00E508F6" w:rsidRPr="002F0A82" w:rsidRDefault="00E508F6" w:rsidP="007D7C0F">
            <w:pPr>
              <w:jc w:val="both"/>
              <w:rPr>
                <w:rFonts w:eastAsia="Calibri"/>
              </w:rPr>
            </w:pPr>
            <w:r>
              <w:rPr>
                <w:rFonts w:eastAsia="Calibri"/>
              </w:rPr>
              <w:t>103,1</w:t>
            </w:r>
          </w:p>
        </w:tc>
      </w:tr>
      <w:tr w:rsidR="00E508F6" w:rsidRPr="00E9485B" w14:paraId="4B0FA267" w14:textId="77777777" w:rsidTr="007D7C0F">
        <w:trPr>
          <w:trHeight w:val="707"/>
        </w:trPr>
        <w:tc>
          <w:tcPr>
            <w:tcW w:w="704" w:type="dxa"/>
          </w:tcPr>
          <w:p w14:paraId="27B692A7" w14:textId="77777777" w:rsidR="00E508F6" w:rsidRPr="00E9485B" w:rsidRDefault="00E508F6" w:rsidP="007D7C0F">
            <w:pPr>
              <w:rPr>
                <w:rFonts w:eastAsia="Calibri"/>
              </w:rPr>
            </w:pPr>
            <w:r w:rsidRPr="00E9485B">
              <w:rPr>
                <w:rFonts w:eastAsia="Calibri"/>
              </w:rPr>
              <w:t>2.</w:t>
            </w:r>
          </w:p>
        </w:tc>
        <w:tc>
          <w:tcPr>
            <w:tcW w:w="3260" w:type="dxa"/>
            <w:shd w:val="clear" w:color="auto" w:fill="auto"/>
          </w:tcPr>
          <w:p w14:paraId="2224CB30" w14:textId="77777777" w:rsidR="00E508F6" w:rsidRPr="00E9485B" w:rsidRDefault="00E508F6" w:rsidP="007D7C0F">
            <w:pPr>
              <w:rPr>
                <w:rFonts w:eastAsia="Calibri"/>
                <w:color w:val="000000" w:themeColor="text1"/>
              </w:rPr>
            </w:pPr>
            <w:r w:rsidRPr="00E9485B">
              <w:rPr>
                <w:rFonts w:eastAsia="Calibri"/>
                <w:color w:val="000000" w:themeColor="text1"/>
              </w:rPr>
              <w:t>Ожидаемая продолжительность жизни при рождении</w:t>
            </w:r>
          </w:p>
        </w:tc>
        <w:tc>
          <w:tcPr>
            <w:tcW w:w="1418" w:type="dxa"/>
            <w:vAlign w:val="center"/>
          </w:tcPr>
          <w:p w14:paraId="7893C4F4" w14:textId="77777777" w:rsidR="00E508F6" w:rsidRPr="00E9485B" w:rsidRDefault="00E508F6" w:rsidP="007D7C0F">
            <w:pPr>
              <w:jc w:val="center"/>
              <w:rPr>
                <w:rFonts w:eastAsia="Calibri"/>
                <w:sz w:val="20"/>
                <w:szCs w:val="20"/>
              </w:rPr>
            </w:pPr>
            <w:r w:rsidRPr="00E9485B">
              <w:rPr>
                <w:rFonts w:eastAsia="Calibri"/>
                <w:sz w:val="20"/>
                <w:szCs w:val="20"/>
              </w:rPr>
              <w:t>число лет</w:t>
            </w:r>
          </w:p>
        </w:tc>
        <w:tc>
          <w:tcPr>
            <w:tcW w:w="1276" w:type="dxa"/>
            <w:shd w:val="clear" w:color="auto" w:fill="auto"/>
          </w:tcPr>
          <w:p w14:paraId="57F7C0A5" w14:textId="77777777" w:rsidR="00E508F6" w:rsidRPr="002F0A82" w:rsidRDefault="00E508F6" w:rsidP="007D7C0F">
            <w:pPr>
              <w:jc w:val="both"/>
              <w:rPr>
                <w:rFonts w:eastAsia="Calibri"/>
              </w:rPr>
            </w:pPr>
            <w:r w:rsidRPr="002F0A82">
              <w:rPr>
                <w:rFonts w:eastAsia="Calibri"/>
              </w:rPr>
              <w:t>74,88</w:t>
            </w:r>
          </w:p>
        </w:tc>
        <w:tc>
          <w:tcPr>
            <w:tcW w:w="1275" w:type="dxa"/>
            <w:shd w:val="clear" w:color="auto" w:fill="auto"/>
          </w:tcPr>
          <w:p w14:paraId="56A66B75" w14:textId="77777777" w:rsidR="00E508F6" w:rsidRPr="002F0A82" w:rsidRDefault="00E508F6" w:rsidP="007D7C0F">
            <w:pPr>
              <w:jc w:val="both"/>
              <w:rPr>
                <w:rFonts w:eastAsia="Calibri"/>
              </w:rPr>
            </w:pPr>
            <w:r>
              <w:rPr>
                <w:rFonts w:eastAsia="Calibri"/>
              </w:rPr>
              <w:t>75</w:t>
            </w:r>
          </w:p>
        </w:tc>
        <w:tc>
          <w:tcPr>
            <w:tcW w:w="1276" w:type="dxa"/>
            <w:shd w:val="clear" w:color="auto" w:fill="auto"/>
          </w:tcPr>
          <w:p w14:paraId="49754876" w14:textId="77777777" w:rsidR="00E508F6" w:rsidRPr="002F0A82" w:rsidRDefault="00E508F6" w:rsidP="007D7C0F">
            <w:pPr>
              <w:jc w:val="both"/>
              <w:rPr>
                <w:rFonts w:eastAsia="Calibri"/>
              </w:rPr>
            </w:pPr>
            <w:r>
              <w:rPr>
                <w:rFonts w:eastAsia="Calibri"/>
              </w:rPr>
              <w:t>75</w:t>
            </w:r>
          </w:p>
        </w:tc>
        <w:tc>
          <w:tcPr>
            <w:tcW w:w="1276" w:type="dxa"/>
            <w:shd w:val="clear" w:color="auto" w:fill="auto"/>
          </w:tcPr>
          <w:p w14:paraId="3369B25B" w14:textId="77777777" w:rsidR="00E508F6" w:rsidRPr="002F0A82" w:rsidRDefault="00E508F6" w:rsidP="007D7C0F">
            <w:pPr>
              <w:jc w:val="both"/>
              <w:rPr>
                <w:rFonts w:eastAsia="Calibri"/>
              </w:rPr>
            </w:pPr>
            <w:r>
              <w:rPr>
                <w:rFonts w:eastAsia="Calibri"/>
              </w:rPr>
              <w:t>75</w:t>
            </w:r>
          </w:p>
        </w:tc>
        <w:tc>
          <w:tcPr>
            <w:tcW w:w="1276" w:type="dxa"/>
            <w:shd w:val="clear" w:color="auto" w:fill="auto"/>
          </w:tcPr>
          <w:p w14:paraId="78EC1E94" w14:textId="77777777" w:rsidR="00E508F6" w:rsidRPr="002F0A82" w:rsidRDefault="00E508F6" w:rsidP="007D7C0F">
            <w:pPr>
              <w:jc w:val="both"/>
              <w:rPr>
                <w:rFonts w:eastAsia="Calibri"/>
              </w:rPr>
            </w:pPr>
            <w:r>
              <w:rPr>
                <w:rFonts w:eastAsia="Calibri"/>
              </w:rPr>
              <w:t>75,25</w:t>
            </w:r>
          </w:p>
        </w:tc>
        <w:tc>
          <w:tcPr>
            <w:tcW w:w="1275" w:type="dxa"/>
            <w:shd w:val="clear" w:color="auto" w:fill="auto"/>
          </w:tcPr>
          <w:p w14:paraId="155E0596" w14:textId="77777777" w:rsidR="00E508F6" w:rsidRPr="002F0A82" w:rsidRDefault="00E508F6" w:rsidP="007D7C0F">
            <w:pPr>
              <w:jc w:val="both"/>
              <w:rPr>
                <w:rFonts w:eastAsia="Calibri"/>
              </w:rPr>
            </w:pPr>
            <w:r>
              <w:rPr>
                <w:rFonts w:eastAsia="Calibri"/>
              </w:rPr>
              <w:t>75,25</w:t>
            </w:r>
          </w:p>
        </w:tc>
        <w:tc>
          <w:tcPr>
            <w:tcW w:w="1276" w:type="dxa"/>
            <w:shd w:val="clear" w:color="auto" w:fill="auto"/>
          </w:tcPr>
          <w:p w14:paraId="5308FBAC" w14:textId="77777777" w:rsidR="00E508F6" w:rsidRPr="002F0A82" w:rsidRDefault="00E508F6" w:rsidP="007D7C0F">
            <w:pPr>
              <w:jc w:val="both"/>
              <w:rPr>
                <w:rFonts w:eastAsia="Calibri"/>
              </w:rPr>
            </w:pPr>
            <w:r>
              <w:rPr>
                <w:rFonts w:eastAsia="Calibri"/>
              </w:rPr>
              <w:t>75,25</w:t>
            </w:r>
          </w:p>
        </w:tc>
        <w:tc>
          <w:tcPr>
            <w:tcW w:w="1133" w:type="dxa"/>
            <w:shd w:val="clear" w:color="auto" w:fill="auto"/>
          </w:tcPr>
          <w:p w14:paraId="1AABC775" w14:textId="77777777" w:rsidR="00E508F6" w:rsidRPr="002F0A82" w:rsidRDefault="00E508F6" w:rsidP="007D7C0F">
            <w:pPr>
              <w:jc w:val="both"/>
              <w:rPr>
                <w:rFonts w:eastAsia="Calibri"/>
              </w:rPr>
            </w:pPr>
            <w:r>
              <w:rPr>
                <w:rFonts w:eastAsia="Calibri"/>
              </w:rPr>
              <w:t>75,25</w:t>
            </w:r>
          </w:p>
        </w:tc>
      </w:tr>
      <w:tr w:rsidR="00E508F6" w:rsidRPr="00E9485B" w14:paraId="21B9D774" w14:textId="77777777" w:rsidTr="007D7C0F">
        <w:trPr>
          <w:trHeight w:val="293"/>
        </w:trPr>
        <w:tc>
          <w:tcPr>
            <w:tcW w:w="704" w:type="dxa"/>
            <w:vMerge w:val="restart"/>
          </w:tcPr>
          <w:p w14:paraId="31D62D86" w14:textId="77777777" w:rsidR="00E508F6" w:rsidRPr="00E9485B" w:rsidRDefault="00E508F6" w:rsidP="007D7C0F">
            <w:pPr>
              <w:rPr>
                <w:rFonts w:eastAsia="Calibri"/>
              </w:rPr>
            </w:pPr>
            <w:r w:rsidRPr="00E9485B">
              <w:rPr>
                <w:rFonts w:eastAsia="Calibri"/>
              </w:rPr>
              <w:t>3.</w:t>
            </w:r>
          </w:p>
        </w:tc>
        <w:tc>
          <w:tcPr>
            <w:tcW w:w="3260" w:type="dxa"/>
            <w:vMerge w:val="restart"/>
            <w:shd w:val="clear" w:color="auto" w:fill="auto"/>
            <w:vAlign w:val="center"/>
          </w:tcPr>
          <w:p w14:paraId="009D3AEF" w14:textId="77777777" w:rsidR="00E508F6" w:rsidRPr="00E9485B" w:rsidRDefault="00E508F6" w:rsidP="007D7C0F">
            <w:pPr>
              <w:rPr>
                <w:rFonts w:eastAsia="Calibri"/>
                <w:color w:val="000000" w:themeColor="text1"/>
              </w:rPr>
            </w:pPr>
            <w:r w:rsidRPr="00E9485B">
              <w:rPr>
                <w:rFonts w:eastAsia="Calibri"/>
                <w:color w:val="000000" w:themeColor="text1"/>
              </w:rPr>
              <w:t>Количество родившихся</w:t>
            </w:r>
          </w:p>
        </w:tc>
        <w:tc>
          <w:tcPr>
            <w:tcW w:w="1418" w:type="dxa"/>
            <w:vAlign w:val="center"/>
          </w:tcPr>
          <w:p w14:paraId="2AEAA0B7"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062467AC" w14:textId="77777777" w:rsidR="00E508F6" w:rsidRPr="002F0A82" w:rsidRDefault="00E508F6" w:rsidP="007D7C0F">
            <w:pPr>
              <w:jc w:val="both"/>
              <w:rPr>
                <w:rFonts w:eastAsia="Calibri"/>
              </w:rPr>
            </w:pPr>
            <w:r w:rsidRPr="002F0A82">
              <w:rPr>
                <w:rFonts w:eastAsia="Calibri"/>
              </w:rPr>
              <w:t>492</w:t>
            </w:r>
          </w:p>
        </w:tc>
        <w:tc>
          <w:tcPr>
            <w:tcW w:w="1275" w:type="dxa"/>
            <w:shd w:val="clear" w:color="auto" w:fill="auto"/>
          </w:tcPr>
          <w:p w14:paraId="3DA9F2A3" w14:textId="77777777" w:rsidR="00E508F6" w:rsidRPr="002F0A82" w:rsidRDefault="00E508F6" w:rsidP="007D7C0F">
            <w:pPr>
              <w:jc w:val="both"/>
              <w:rPr>
                <w:rFonts w:eastAsia="Calibri"/>
              </w:rPr>
            </w:pPr>
            <w:r>
              <w:rPr>
                <w:rFonts w:eastAsia="Calibri"/>
              </w:rPr>
              <w:t>500</w:t>
            </w:r>
          </w:p>
        </w:tc>
        <w:tc>
          <w:tcPr>
            <w:tcW w:w="1276" w:type="dxa"/>
            <w:shd w:val="clear" w:color="auto" w:fill="auto"/>
          </w:tcPr>
          <w:p w14:paraId="3BCE1B70" w14:textId="77777777" w:rsidR="00E508F6" w:rsidRPr="002F0A82" w:rsidRDefault="00E508F6" w:rsidP="007D7C0F">
            <w:pPr>
              <w:jc w:val="both"/>
              <w:rPr>
                <w:rFonts w:eastAsia="Calibri"/>
              </w:rPr>
            </w:pPr>
            <w:r>
              <w:rPr>
                <w:rFonts w:eastAsia="Calibri"/>
              </w:rPr>
              <w:t>530</w:t>
            </w:r>
          </w:p>
        </w:tc>
        <w:tc>
          <w:tcPr>
            <w:tcW w:w="1276" w:type="dxa"/>
            <w:shd w:val="clear" w:color="auto" w:fill="auto"/>
          </w:tcPr>
          <w:p w14:paraId="6CFF6D1A" w14:textId="77777777" w:rsidR="00E508F6" w:rsidRPr="002F0A82" w:rsidRDefault="00E508F6" w:rsidP="007D7C0F">
            <w:pPr>
              <w:jc w:val="both"/>
              <w:rPr>
                <w:rFonts w:eastAsia="Calibri"/>
              </w:rPr>
            </w:pPr>
            <w:r>
              <w:rPr>
                <w:rFonts w:eastAsia="Calibri"/>
              </w:rPr>
              <w:t>530</w:t>
            </w:r>
          </w:p>
        </w:tc>
        <w:tc>
          <w:tcPr>
            <w:tcW w:w="1276" w:type="dxa"/>
            <w:shd w:val="clear" w:color="auto" w:fill="auto"/>
          </w:tcPr>
          <w:p w14:paraId="1E098159" w14:textId="77777777" w:rsidR="00E508F6" w:rsidRPr="002F0A82" w:rsidRDefault="00E508F6" w:rsidP="007D7C0F">
            <w:pPr>
              <w:jc w:val="both"/>
              <w:rPr>
                <w:rFonts w:eastAsia="Calibri"/>
              </w:rPr>
            </w:pPr>
            <w:r>
              <w:rPr>
                <w:rFonts w:eastAsia="Calibri"/>
              </w:rPr>
              <w:t>560</w:t>
            </w:r>
          </w:p>
        </w:tc>
        <w:tc>
          <w:tcPr>
            <w:tcW w:w="1275" w:type="dxa"/>
            <w:shd w:val="clear" w:color="auto" w:fill="auto"/>
          </w:tcPr>
          <w:p w14:paraId="6DB3F365" w14:textId="77777777" w:rsidR="00E508F6" w:rsidRPr="002F0A82" w:rsidRDefault="00E508F6" w:rsidP="007D7C0F">
            <w:pPr>
              <w:jc w:val="both"/>
              <w:rPr>
                <w:rFonts w:eastAsia="Calibri"/>
              </w:rPr>
            </w:pPr>
            <w:r>
              <w:rPr>
                <w:rFonts w:eastAsia="Calibri"/>
              </w:rPr>
              <w:t>560</w:t>
            </w:r>
          </w:p>
        </w:tc>
        <w:tc>
          <w:tcPr>
            <w:tcW w:w="1276" w:type="dxa"/>
            <w:shd w:val="clear" w:color="auto" w:fill="auto"/>
          </w:tcPr>
          <w:p w14:paraId="2B8D4F25" w14:textId="77777777" w:rsidR="00E508F6" w:rsidRPr="002F0A82" w:rsidRDefault="00E508F6" w:rsidP="007D7C0F">
            <w:pPr>
              <w:jc w:val="both"/>
              <w:rPr>
                <w:rFonts w:eastAsia="Calibri"/>
              </w:rPr>
            </w:pPr>
            <w:r>
              <w:rPr>
                <w:rFonts w:eastAsia="Calibri"/>
              </w:rPr>
              <w:t>600</w:t>
            </w:r>
          </w:p>
        </w:tc>
        <w:tc>
          <w:tcPr>
            <w:tcW w:w="1133" w:type="dxa"/>
            <w:shd w:val="clear" w:color="auto" w:fill="auto"/>
          </w:tcPr>
          <w:p w14:paraId="6722162E" w14:textId="77777777" w:rsidR="00E508F6" w:rsidRPr="002F0A82" w:rsidRDefault="00E508F6" w:rsidP="007D7C0F">
            <w:pPr>
              <w:jc w:val="both"/>
              <w:rPr>
                <w:rFonts w:eastAsia="Calibri"/>
              </w:rPr>
            </w:pPr>
            <w:r>
              <w:rPr>
                <w:rFonts w:eastAsia="Calibri"/>
              </w:rPr>
              <w:t>600</w:t>
            </w:r>
          </w:p>
        </w:tc>
      </w:tr>
      <w:tr w:rsidR="00E508F6" w:rsidRPr="00E9485B" w14:paraId="124B918E" w14:textId="77777777" w:rsidTr="007D7C0F">
        <w:tc>
          <w:tcPr>
            <w:tcW w:w="704" w:type="dxa"/>
            <w:vMerge/>
          </w:tcPr>
          <w:p w14:paraId="718B3077" w14:textId="77777777" w:rsidR="00E508F6" w:rsidRPr="00E9485B" w:rsidRDefault="00E508F6" w:rsidP="007D7C0F">
            <w:pPr>
              <w:jc w:val="both"/>
              <w:rPr>
                <w:rFonts w:eastAsia="Calibri"/>
              </w:rPr>
            </w:pPr>
          </w:p>
        </w:tc>
        <w:tc>
          <w:tcPr>
            <w:tcW w:w="3260" w:type="dxa"/>
            <w:vMerge/>
            <w:shd w:val="clear" w:color="auto" w:fill="auto"/>
          </w:tcPr>
          <w:p w14:paraId="03CF2F55" w14:textId="77777777" w:rsidR="00E508F6" w:rsidRPr="00E9485B" w:rsidRDefault="00E508F6" w:rsidP="007D7C0F">
            <w:pPr>
              <w:jc w:val="both"/>
              <w:rPr>
                <w:rFonts w:eastAsia="Calibri"/>
              </w:rPr>
            </w:pPr>
          </w:p>
        </w:tc>
        <w:tc>
          <w:tcPr>
            <w:tcW w:w="1418" w:type="dxa"/>
            <w:vAlign w:val="center"/>
          </w:tcPr>
          <w:p w14:paraId="3E578B26"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F81FE48" w14:textId="77777777" w:rsidR="00E508F6" w:rsidRPr="002F0A82" w:rsidRDefault="00E508F6" w:rsidP="007D7C0F">
            <w:pPr>
              <w:jc w:val="both"/>
              <w:rPr>
                <w:rFonts w:eastAsia="Calibri"/>
              </w:rPr>
            </w:pPr>
            <w:r w:rsidRPr="002F0A82">
              <w:rPr>
                <w:rFonts w:eastAsia="Calibri"/>
              </w:rPr>
              <w:t>109,8</w:t>
            </w:r>
          </w:p>
        </w:tc>
        <w:tc>
          <w:tcPr>
            <w:tcW w:w="1275" w:type="dxa"/>
            <w:shd w:val="clear" w:color="auto" w:fill="auto"/>
          </w:tcPr>
          <w:p w14:paraId="7904E2F3" w14:textId="77777777" w:rsidR="00E508F6" w:rsidRPr="002F0A82" w:rsidRDefault="00E508F6" w:rsidP="007D7C0F">
            <w:pPr>
              <w:jc w:val="both"/>
              <w:rPr>
                <w:rFonts w:eastAsia="Calibri"/>
              </w:rPr>
            </w:pPr>
            <w:r>
              <w:rPr>
                <w:rFonts w:eastAsia="Calibri"/>
              </w:rPr>
              <w:t>101,6</w:t>
            </w:r>
          </w:p>
        </w:tc>
        <w:tc>
          <w:tcPr>
            <w:tcW w:w="1276" w:type="dxa"/>
            <w:shd w:val="clear" w:color="auto" w:fill="auto"/>
          </w:tcPr>
          <w:p w14:paraId="4B837977" w14:textId="77777777" w:rsidR="00E508F6" w:rsidRPr="002F0A82" w:rsidRDefault="00E508F6" w:rsidP="007D7C0F">
            <w:pPr>
              <w:jc w:val="both"/>
              <w:rPr>
                <w:rFonts w:eastAsia="Calibri"/>
              </w:rPr>
            </w:pPr>
            <w:r>
              <w:rPr>
                <w:rFonts w:eastAsia="Calibri"/>
              </w:rPr>
              <w:t>106</w:t>
            </w:r>
          </w:p>
        </w:tc>
        <w:tc>
          <w:tcPr>
            <w:tcW w:w="1276" w:type="dxa"/>
            <w:shd w:val="clear" w:color="auto" w:fill="auto"/>
          </w:tcPr>
          <w:p w14:paraId="0DD7A75F" w14:textId="77777777" w:rsidR="00E508F6" w:rsidRPr="002F0A82" w:rsidRDefault="00E508F6" w:rsidP="007D7C0F">
            <w:pPr>
              <w:jc w:val="both"/>
              <w:rPr>
                <w:rFonts w:eastAsia="Calibri"/>
              </w:rPr>
            </w:pPr>
            <w:r>
              <w:rPr>
                <w:rFonts w:eastAsia="Calibri"/>
              </w:rPr>
              <w:t>106</w:t>
            </w:r>
          </w:p>
        </w:tc>
        <w:tc>
          <w:tcPr>
            <w:tcW w:w="1276" w:type="dxa"/>
            <w:shd w:val="clear" w:color="auto" w:fill="auto"/>
          </w:tcPr>
          <w:p w14:paraId="253C9286" w14:textId="77777777" w:rsidR="00E508F6" w:rsidRPr="002F0A82" w:rsidRDefault="00E508F6" w:rsidP="007D7C0F">
            <w:pPr>
              <w:jc w:val="both"/>
              <w:rPr>
                <w:rFonts w:eastAsia="Calibri"/>
              </w:rPr>
            </w:pPr>
            <w:r>
              <w:rPr>
                <w:rFonts w:eastAsia="Calibri"/>
              </w:rPr>
              <w:t>105,7</w:t>
            </w:r>
          </w:p>
        </w:tc>
        <w:tc>
          <w:tcPr>
            <w:tcW w:w="1275" w:type="dxa"/>
            <w:shd w:val="clear" w:color="auto" w:fill="auto"/>
          </w:tcPr>
          <w:p w14:paraId="1FCDDC33" w14:textId="77777777" w:rsidR="00E508F6" w:rsidRPr="002F0A82" w:rsidRDefault="00E508F6" w:rsidP="007D7C0F">
            <w:pPr>
              <w:jc w:val="both"/>
              <w:rPr>
                <w:rFonts w:eastAsia="Calibri"/>
              </w:rPr>
            </w:pPr>
            <w:r>
              <w:rPr>
                <w:rFonts w:eastAsia="Calibri"/>
              </w:rPr>
              <w:t>105,7</w:t>
            </w:r>
          </w:p>
        </w:tc>
        <w:tc>
          <w:tcPr>
            <w:tcW w:w="1276" w:type="dxa"/>
            <w:shd w:val="clear" w:color="auto" w:fill="auto"/>
          </w:tcPr>
          <w:p w14:paraId="378548E0" w14:textId="77777777" w:rsidR="00E508F6" w:rsidRPr="002F0A82" w:rsidRDefault="00E508F6" w:rsidP="007D7C0F">
            <w:pPr>
              <w:jc w:val="both"/>
              <w:rPr>
                <w:rFonts w:eastAsia="Calibri"/>
              </w:rPr>
            </w:pPr>
            <w:r>
              <w:rPr>
                <w:rFonts w:eastAsia="Calibri"/>
              </w:rPr>
              <w:t>107,1</w:t>
            </w:r>
          </w:p>
        </w:tc>
        <w:tc>
          <w:tcPr>
            <w:tcW w:w="1133" w:type="dxa"/>
            <w:shd w:val="clear" w:color="auto" w:fill="auto"/>
          </w:tcPr>
          <w:p w14:paraId="0F4983A2" w14:textId="77777777" w:rsidR="00E508F6" w:rsidRPr="002F0A82" w:rsidRDefault="00E508F6" w:rsidP="007D7C0F">
            <w:pPr>
              <w:jc w:val="both"/>
              <w:rPr>
                <w:rFonts w:eastAsia="Calibri"/>
              </w:rPr>
            </w:pPr>
            <w:r>
              <w:rPr>
                <w:rFonts w:eastAsia="Calibri"/>
              </w:rPr>
              <w:t>107,1</w:t>
            </w:r>
          </w:p>
        </w:tc>
      </w:tr>
      <w:tr w:rsidR="00E508F6" w:rsidRPr="00E9485B" w14:paraId="2AD42786" w14:textId="77777777" w:rsidTr="007D7C0F">
        <w:tc>
          <w:tcPr>
            <w:tcW w:w="704" w:type="dxa"/>
          </w:tcPr>
          <w:p w14:paraId="781BB4CC" w14:textId="77777777" w:rsidR="00E508F6" w:rsidRPr="00E9485B" w:rsidRDefault="00E508F6" w:rsidP="007D7C0F">
            <w:pPr>
              <w:rPr>
                <w:rFonts w:eastAsia="Calibri"/>
              </w:rPr>
            </w:pPr>
            <w:r w:rsidRPr="00E9485B">
              <w:rPr>
                <w:rFonts w:eastAsia="Calibri"/>
              </w:rPr>
              <w:t>4.</w:t>
            </w:r>
          </w:p>
        </w:tc>
        <w:tc>
          <w:tcPr>
            <w:tcW w:w="3260" w:type="dxa"/>
            <w:shd w:val="clear" w:color="auto" w:fill="auto"/>
            <w:vAlign w:val="center"/>
          </w:tcPr>
          <w:p w14:paraId="59F3E97F" w14:textId="77777777" w:rsidR="00E508F6" w:rsidRPr="00E9485B" w:rsidRDefault="00E508F6" w:rsidP="007D7C0F">
            <w:pPr>
              <w:rPr>
                <w:rFonts w:eastAsia="Calibri"/>
              </w:rPr>
            </w:pPr>
            <w:r w:rsidRPr="00E9485B">
              <w:rPr>
                <w:rFonts w:eastAsia="Calibri"/>
              </w:rPr>
              <w:t>Общий коэффициент рождаемости</w:t>
            </w:r>
          </w:p>
        </w:tc>
        <w:tc>
          <w:tcPr>
            <w:tcW w:w="1418" w:type="dxa"/>
            <w:vAlign w:val="center"/>
          </w:tcPr>
          <w:p w14:paraId="7D51A2D8" w14:textId="77777777" w:rsidR="00E508F6" w:rsidRPr="00E9485B" w:rsidRDefault="00E508F6" w:rsidP="007D7C0F">
            <w:pPr>
              <w:jc w:val="center"/>
              <w:rPr>
                <w:rFonts w:eastAsia="Calibri"/>
                <w:sz w:val="20"/>
                <w:szCs w:val="20"/>
              </w:rPr>
            </w:pPr>
            <w:r w:rsidRPr="00E9485B">
              <w:rPr>
                <w:rFonts w:eastAsia="Calibri"/>
                <w:sz w:val="20"/>
                <w:szCs w:val="20"/>
              </w:rPr>
              <w:t>чел. на 1 000 населения</w:t>
            </w:r>
          </w:p>
        </w:tc>
        <w:tc>
          <w:tcPr>
            <w:tcW w:w="1276" w:type="dxa"/>
            <w:shd w:val="clear" w:color="auto" w:fill="auto"/>
          </w:tcPr>
          <w:p w14:paraId="3FE14662" w14:textId="77777777" w:rsidR="00E508F6" w:rsidRPr="002F0A82" w:rsidRDefault="00E508F6" w:rsidP="007D7C0F">
            <w:pPr>
              <w:jc w:val="both"/>
              <w:rPr>
                <w:rFonts w:eastAsia="Calibri"/>
              </w:rPr>
            </w:pPr>
            <w:r w:rsidRPr="002F0A82">
              <w:rPr>
                <w:rFonts w:eastAsia="Calibri"/>
              </w:rPr>
              <w:t>4,36</w:t>
            </w:r>
          </w:p>
        </w:tc>
        <w:tc>
          <w:tcPr>
            <w:tcW w:w="1275" w:type="dxa"/>
            <w:shd w:val="clear" w:color="auto" w:fill="auto"/>
          </w:tcPr>
          <w:p w14:paraId="4055F8A4" w14:textId="77777777" w:rsidR="00E508F6" w:rsidRPr="002F0A82" w:rsidRDefault="00E508F6" w:rsidP="007D7C0F">
            <w:pPr>
              <w:jc w:val="both"/>
              <w:rPr>
                <w:rFonts w:eastAsia="Calibri"/>
              </w:rPr>
            </w:pPr>
            <w:r>
              <w:rPr>
                <w:rFonts w:eastAsia="Calibri"/>
              </w:rPr>
              <w:t>4,1</w:t>
            </w:r>
          </w:p>
        </w:tc>
        <w:tc>
          <w:tcPr>
            <w:tcW w:w="1276" w:type="dxa"/>
            <w:shd w:val="clear" w:color="auto" w:fill="auto"/>
          </w:tcPr>
          <w:p w14:paraId="3D3079A7" w14:textId="77777777" w:rsidR="00E508F6" w:rsidRPr="002F0A82" w:rsidRDefault="00E508F6" w:rsidP="007D7C0F">
            <w:pPr>
              <w:jc w:val="both"/>
              <w:rPr>
                <w:rFonts w:eastAsia="Calibri"/>
              </w:rPr>
            </w:pPr>
            <w:r>
              <w:rPr>
                <w:rFonts w:eastAsia="Calibri"/>
              </w:rPr>
              <w:t>4,1</w:t>
            </w:r>
          </w:p>
        </w:tc>
        <w:tc>
          <w:tcPr>
            <w:tcW w:w="1276" w:type="dxa"/>
            <w:shd w:val="clear" w:color="auto" w:fill="auto"/>
          </w:tcPr>
          <w:p w14:paraId="07B7DFDA" w14:textId="77777777" w:rsidR="00E508F6" w:rsidRPr="002F0A82" w:rsidRDefault="00E508F6" w:rsidP="007D7C0F">
            <w:pPr>
              <w:jc w:val="both"/>
              <w:rPr>
                <w:rFonts w:eastAsia="Calibri"/>
              </w:rPr>
            </w:pPr>
            <w:r>
              <w:rPr>
                <w:rFonts w:eastAsia="Calibri"/>
              </w:rPr>
              <w:t>4,1</w:t>
            </w:r>
          </w:p>
        </w:tc>
        <w:tc>
          <w:tcPr>
            <w:tcW w:w="1276" w:type="dxa"/>
            <w:shd w:val="clear" w:color="auto" w:fill="auto"/>
          </w:tcPr>
          <w:p w14:paraId="34135C0D" w14:textId="77777777" w:rsidR="00E508F6" w:rsidRPr="002F0A82" w:rsidRDefault="00E508F6" w:rsidP="007D7C0F">
            <w:pPr>
              <w:jc w:val="both"/>
              <w:rPr>
                <w:rFonts w:eastAsia="Calibri"/>
              </w:rPr>
            </w:pPr>
            <w:r>
              <w:rPr>
                <w:rFonts w:eastAsia="Calibri"/>
              </w:rPr>
              <w:t>4,2</w:t>
            </w:r>
          </w:p>
        </w:tc>
        <w:tc>
          <w:tcPr>
            <w:tcW w:w="1275" w:type="dxa"/>
            <w:shd w:val="clear" w:color="auto" w:fill="auto"/>
          </w:tcPr>
          <w:p w14:paraId="65BF3EDB" w14:textId="77777777" w:rsidR="00E508F6" w:rsidRPr="002F0A82" w:rsidRDefault="00E508F6" w:rsidP="007D7C0F">
            <w:pPr>
              <w:jc w:val="both"/>
              <w:rPr>
                <w:rFonts w:eastAsia="Calibri"/>
              </w:rPr>
            </w:pPr>
            <w:r>
              <w:rPr>
                <w:rFonts w:eastAsia="Calibri"/>
              </w:rPr>
              <w:t>4,2</w:t>
            </w:r>
          </w:p>
        </w:tc>
        <w:tc>
          <w:tcPr>
            <w:tcW w:w="1276" w:type="dxa"/>
            <w:shd w:val="clear" w:color="auto" w:fill="auto"/>
          </w:tcPr>
          <w:p w14:paraId="74DB331E" w14:textId="77777777" w:rsidR="00E508F6" w:rsidRPr="002F0A82" w:rsidRDefault="00E508F6" w:rsidP="007D7C0F">
            <w:pPr>
              <w:jc w:val="both"/>
              <w:rPr>
                <w:rFonts w:eastAsia="Calibri"/>
              </w:rPr>
            </w:pPr>
            <w:r>
              <w:rPr>
                <w:rFonts w:eastAsia="Calibri"/>
              </w:rPr>
              <w:t>4,3</w:t>
            </w:r>
          </w:p>
        </w:tc>
        <w:tc>
          <w:tcPr>
            <w:tcW w:w="1133" w:type="dxa"/>
            <w:shd w:val="clear" w:color="auto" w:fill="auto"/>
          </w:tcPr>
          <w:p w14:paraId="184504C1" w14:textId="77777777" w:rsidR="00E508F6" w:rsidRPr="002F0A82" w:rsidRDefault="00E508F6" w:rsidP="007D7C0F">
            <w:pPr>
              <w:jc w:val="both"/>
              <w:rPr>
                <w:rFonts w:eastAsia="Calibri"/>
              </w:rPr>
            </w:pPr>
            <w:r>
              <w:rPr>
                <w:rFonts w:eastAsia="Calibri"/>
              </w:rPr>
              <w:t>4,3</w:t>
            </w:r>
          </w:p>
        </w:tc>
      </w:tr>
      <w:tr w:rsidR="00E508F6" w:rsidRPr="00E9485B" w14:paraId="01BB5F69" w14:textId="77777777" w:rsidTr="007D7C0F">
        <w:trPr>
          <w:trHeight w:val="375"/>
        </w:trPr>
        <w:tc>
          <w:tcPr>
            <w:tcW w:w="704" w:type="dxa"/>
            <w:vMerge w:val="restart"/>
          </w:tcPr>
          <w:p w14:paraId="27FCF721" w14:textId="77777777" w:rsidR="00E508F6" w:rsidRPr="00E9485B" w:rsidRDefault="00E508F6" w:rsidP="007D7C0F">
            <w:pPr>
              <w:rPr>
                <w:rFonts w:eastAsia="Calibri"/>
              </w:rPr>
            </w:pPr>
            <w:r w:rsidRPr="00E9485B">
              <w:rPr>
                <w:rFonts w:eastAsia="Calibri"/>
              </w:rPr>
              <w:t>5.</w:t>
            </w:r>
          </w:p>
        </w:tc>
        <w:tc>
          <w:tcPr>
            <w:tcW w:w="3260" w:type="dxa"/>
            <w:vMerge w:val="restart"/>
            <w:shd w:val="clear" w:color="auto" w:fill="auto"/>
            <w:vAlign w:val="center"/>
          </w:tcPr>
          <w:p w14:paraId="2EA1705A" w14:textId="77777777" w:rsidR="00E508F6" w:rsidRPr="00E9485B" w:rsidRDefault="00E508F6" w:rsidP="007D7C0F">
            <w:pPr>
              <w:rPr>
                <w:rFonts w:eastAsia="Calibri"/>
              </w:rPr>
            </w:pPr>
            <w:r w:rsidRPr="00E9485B">
              <w:rPr>
                <w:rFonts w:eastAsia="Calibri"/>
              </w:rPr>
              <w:t>Количество умерших</w:t>
            </w:r>
          </w:p>
        </w:tc>
        <w:tc>
          <w:tcPr>
            <w:tcW w:w="1418" w:type="dxa"/>
            <w:vAlign w:val="center"/>
          </w:tcPr>
          <w:p w14:paraId="025FEB7D"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34D9D621" w14:textId="77777777" w:rsidR="00E508F6" w:rsidRPr="002F0A82" w:rsidRDefault="00E508F6" w:rsidP="007D7C0F">
            <w:pPr>
              <w:jc w:val="both"/>
              <w:rPr>
                <w:rFonts w:eastAsia="Calibri"/>
              </w:rPr>
            </w:pPr>
            <w:r w:rsidRPr="002F0A82">
              <w:rPr>
                <w:rFonts w:eastAsia="Calibri"/>
              </w:rPr>
              <w:t>199</w:t>
            </w:r>
          </w:p>
        </w:tc>
        <w:tc>
          <w:tcPr>
            <w:tcW w:w="1275" w:type="dxa"/>
            <w:shd w:val="clear" w:color="auto" w:fill="auto"/>
          </w:tcPr>
          <w:p w14:paraId="23F880EA" w14:textId="77777777" w:rsidR="00E508F6" w:rsidRPr="002F0A82" w:rsidRDefault="00E508F6" w:rsidP="007D7C0F">
            <w:pPr>
              <w:jc w:val="both"/>
              <w:rPr>
                <w:rFonts w:eastAsia="Calibri"/>
              </w:rPr>
            </w:pPr>
            <w:r>
              <w:rPr>
                <w:rFonts w:eastAsia="Calibri"/>
              </w:rPr>
              <w:t>200</w:t>
            </w:r>
          </w:p>
        </w:tc>
        <w:tc>
          <w:tcPr>
            <w:tcW w:w="1276" w:type="dxa"/>
            <w:shd w:val="clear" w:color="auto" w:fill="auto"/>
          </w:tcPr>
          <w:p w14:paraId="0F766215" w14:textId="77777777" w:rsidR="00E508F6" w:rsidRPr="002F0A82" w:rsidRDefault="00E508F6" w:rsidP="007D7C0F">
            <w:pPr>
              <w:jc w:val="both"/>
              <w:rPr>
                <w:rFonts w:eastAsia="Calibri"/>
              </w:rPr>
            </w:pPr>
            <w:r>
              <w:rPr>
                <w:rFonts w:eastAsia="Calibri"/>
              </w:rPr>
              <w:t>210</w:t>
            </w:r>
          </w:p>
        </w:tc>
        <w:tc>
          <w:tcPr>
            <w:tcW w:w="1276" w:type="dxa"/>
            <w:shd w:val="clear" w:color="auto" w:fill="auto"/>
          </w:tcPr>
          <w:p w14:paraId="4B9D87A2" w14:textId="77777777" w:rsidR="00E508F6" w:rsidRPr="002F0A82" w:rsidRDefault="00E508F6" w:rsidP="007D7C0F">
            <w:pPr>
              <w:jc w:val="both"/>
              <w:rPr>
                <w:rFonts w:eastAsia="Calibri"/>
              </w:rPr>
            </w:pPr>
            <w:r>
              <w:rPr>
                <w:rFonts w:eastAsia="Calibri"/>
              </w:rPr>
              <w:t>210</w:t>
            </w:r>
          </w:p>
        </w:tc>
        <w:tc>
          <w:tcPr>
            <w:tcW w:w="1276" w:type="dxa"/>
            <w:shd w:val="clear" w:color="auto" w:fill="auto"/>
          </w:tcPr>
          <w:p w14:paraId="7569410B" w14:textId="77777777" w:rsidR="00E508F6" w:rsidRPr="002F0A82" w:rsidRDefault="00E508F6" w:rsidP="007D7C0F">
            <w:pPr>
              <w:jc w:val="both"/>
              <w:rPr>
                <w:rFonts w:eastAsia="Calibri"/>
              </w:rPr>
            </w:pPr>
            <w:r>
              <w:rPr>
                <w:rFonts w:eastAsia="Calibri"/>
              </w:rPr>
              <w:t>220</w:t>
            </w:r>
          </w:p>
        </w:tc>
        <w:tc>
          <w:tcPr>
            <w:tcW w:w="1275" w:type="dxa"/>
            <w:shd w:val="clear" w:color="auto" w:fill="auto"/>
          </w:tcPr>
          <w:p w14:paraId="61F1321D" w14:textId="77777777" w:rsidR="00E508F6" w:rsidRPr="002F0A82" w:rsidRDefault="00E508F6" w:rsidP="007D7C0F">
            <w:pPr>
              <w:jc w:val="both"/>
              <w:rPr>
                <w:rFonts w:eastAsia="Calibri"/>
              </w:rPr>
            </w:pPr>
            <w:r>
              <w:rPr>
                <w:rFonts w:eastAsia="Calibri"/>
              </w:rPr>
              <w:t>220</w:t>
            </w:r>
          </w:p>
        </w:tc>
        <w:tc>
          <w:tcPr>
            <w:tcW w:w="1276" w:type="dxa"/>
            <w:shd w:val="clear" w:color="auto" w:fill="auto"/>
          </w:tcPr>
          <w:p w14:paraId="7D1C6AC2" w14:textId="77777777" w:rsidR="00E508F6" w:rsidRPr="002F0A82" w:rsidRDefault="00E508F6" w:rsidP="007D7C0F">
            <w:pPr>
              <w:jc w:val="both"/>
              <w:rPr>
                <w:rFonts w:eastAsia="Calibri"/>
              </w:rPr>
            </w:pPr>
            <w:r>
              <w:rPr>
                <w:rFonts w:eastAsia="Calibri"/>
              </w:rPr>
              <w:t>230</w:t>
            </w:r>
          </w:p>
        </w:tc>
        <w:tc>
          <w:tcPr>
            <w:tcW w:w="1133" w:type="dxa"/>
            <w:shd w:val="clear" w:color="auto" w:fill="auto"/>
          </w:tcPr>
          <w:p w14:paraId="463887B7" w14:textId="77777777" w:rsidR="00E508F6" w:rsidRPr="002F0A82" w:rsidRDefault="00E508F6" w:rsidP="007D7C0F">
            <w:pPr>
              <w:jc w:val="both"/>
              <w:rPr>
                <w:rFonts w:eastAsia="Calibri"/>
              </w:rPr>
            </w:pPr>
            <w:r>
              <w:rPr>
                <w:rFonts w:eastAsia="Calibri"/>
              </w:rPr>
              <w:t>230</w:t>
            </w:r>
          </w:p>
        </w:tc>
      </w:tr>
      <w:tr w:rsidR="00E508F6" w:rsidRPr="00E9485B" w14:paraId="331CDDFD" w14:textId="77777777" w:rsidTr="007D7C0F">
        <w:tc>
          <w:tcPr>
            <w:tcW w:w="704" w:type="dxa"/>
            <w:vMerge/>
          </w:tcPr>
          <w:p w14:paraId="0C47F027" w14:textId="77777777" w:rsidR="00E508F6" w:rsidRPr="00E9485B" w:rsidRDefault="00E508F6" w:rsidP="007D7C0F">
            <w:pPr>
              <w:jc w:val="both"/>
              <w:rPr>
                <w:rFonts w:eastAsia="Calibri"/>
              </w:rPr>
            </w:pPr>
          </w:p>
        </w:tc>
        <w:tc>
          <w:tcPr>
            <w:tcW w:w="3260" w:type="dxa"/>
            <w:vMerge/>
            <w:shd w:val="clear" w:color="auto" w:fill="auto"/>
          </w:tcPr>
          <w:p w14:paraId="3ED4B3B4" w14:textId="77777777" w:rsidR="00E508F6" w:rsidRPr="00E9485B" w:rsidRDefault="00E508F6" w:rsidP="007D7C0F">
            <w:pPr>
              <w:jc w:val="both"/>
              <w:rPr>
                <w:rFonts w:eastAsia="Calibri"/>
              </w:rPr>
            </w:pPr>
          </w:p>
        </w:tc>
        <w:tc>
          <w:tcPr>
            <w:tcW w:w="1418" w:type="dxa"/>
            <w:vAlign w:val="center"/>
          </w:tcPr>
          <w:p w14:paraId="00FEDF52"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4CC9F64D" w14:textId="77777777" w:rsidR="00E508F6" w:rsidRPr="002F0A82" w:rsidRDefault="00E508F6" w:rsidP="007D7C0F">
            <w:pPr>
              <w:jc w:val="both"/>
              <w:rPr>
                <w:rFonts w:eastAsia="Calibri"/>
              </w:rPr>
            </w:pPr>
            <w:r w:rsidRPr="002F0A82">
              <w:rPr>
                <w:rFonts w:eastAsia="Calibri"/>
              </w:rPr>
              <w:t>99,5</w:t>
            </w:r>
          </w:p>
        </w:tc>
        <w:tc>
          <w:tcPr>
            <w:tcW w:w="1275" w:type="dxa"/>
            <w:shd w:val="clear" w:color="auto" w:fill="auto"/>
          </w:tcPr>
          <w:p w14:paraId="7AFAB393" w14:textId="77777777" w:rsidR="00E508F6" w:rsidRPr="002F0A82" w:rsidRDefault="00E508F6" w:rsidP="007D7C0F">
            <w:pPr>
              <w:jc w:val="both"/>
              <w:rPr>
                <w:rFonts w:eastAsia="Calibri"/>
              </w:rPr>
            </w:pPr>
            <w:r>
              <w:rPr>
                <w:rFonts w:eastAsia="Calibri"/>
              </w:rPr>
              <w:t>100,5</w:t>
            </w:r>
          </w:p>
        </w:tc>
        <w:tc>
          <w:tcPr>
            <w:tcW w:w="1276" w:type="dxa"/>
            <w:shd w:val="clear" w:color="auto" w:fill="auto"/>
          </w:tcPr>
          <w:p w14:paraId="7EC7FE44" w14:textId="77777777" w:rsidR="00E508F6" w:rsidRPr="002F0A82" w:rsidRDefault="00E508F6" w:rsidP="007D7C0F">
            <w:pPr>
              <w:jc w:val="both"/>
              <w:rPr>
                <w:rFonts w:eastAsia="Calibri"/>
              </w:rPr>
            </w:pPr>
            <w:r>
              <w:rPr>
                <w:rFonts w:eastAsia="Calibri"/>
              </w:rPr>
              <w:t>105</w:t>
            </w:r>
          </w:p>
        </w:tc>
        <w:tc>
          <w:tcPr>
            <w:tcW w:w="1276" w:type="dxa"/>
            <w:shd w:val="clear" w:color="auto" w:fill="auto"/>
          </w:tcPr>
          <w:p w14:paraId="59727E3F" w14:textId="77777777" w:rsidR="00E508F6" w:rsidRPr="002F0A82" w:rsidRDefault="00E508F6" w:rsidP="007D7C0F">
            <w:pPr>
              <w:jc w:val="both"/>
              <w:rPr>
                <w:rFonts w:eastAsia="Calibri"/>
              </w:rPr>
            </w:pPr>
            <w:r>
              <w:rPr>
                <w:rFonts w:eastAsia="Calibri"/>
              </w:rPr>
              <w:t>105</w:t>
            </w:r>
          </w:p>
        </w:tc>
        <w:tc>
          <w:tcPr>
            <w:tcW w:w="1276" w:type="dxa"/>
            <w:shd w:val="clear" w:color="auto" w:fill="auto"/>
          </w:tcPr>
          <w:p w14:paraId="1862275B" w14:textId="77777777" w:rsidR="00E508F6" w:rsidRPr="002F0A82" w:rsidRDefault="00E508F6" w:rsidP="007D7C0F">
            <w:pPr>
              <w:jc w:val="both"/>
              <w:rPr>
                <w:rFonts w:eastAsia="Calibri"/>
              </w:rPr>
            </w:pPr>
            <w:r>
              <w:rPr>
                <w:rFonts w:eastAsia="Calibri"/>
              </w:rPr>
              <w:t>104,8</w:t>
            </w:r>
          </w:p>
        </w:tc>
        <w:tc>
          <w:tcPr>
            <w:tcW w:w="1275" w:type="dxa"/>
            <w:shd w:val="clear" w:color="auto" w:fill="auto"/>
          </w:tcPr>
          <w:p w14:paraId="088C9A30" w14:textId="77777777" w:rsidR="00E508F6" w:rsidRPr="002F0A82" w:rsidRDefault="00E508F6" w:rsidP="007D7C0F">
            <w:pPr>
              <w:jc w:val="both"/>
              <w:rPr>
                <w:rFonts w:eastAsia="Calibri"/>
              </w:rPr>
            </w:pPr>
            <w:r>
              <w:rPr>
                <w:rFonts w:eastAsia="Calibri"/>
              </w:rPr>
              <w:t>104,8</w:t>
            </w:r>
          </w:p>
        </w:tc>
        <w:tc>
          <w:tcPr>
            <w:tcW w:w="1276" w:type="dxa"/>
            <w:shd w:val="clear" w:color="auto" w:fill="auto"/>
          </w:tcPr>
          <w:p w14:paraId="1503EBE5" w14:textId="77777777" w:rsidR="00E508F6" w:rsidRPr="002F0A82" w:rsidRDefault="00E508F6" w:rsidP="007D7C0F">
            <w:pPr>
              <w:jc w:val="both"/>
              <w:rPr>
                <w:rFonts w:eastAsia="Calibri"/>
              </w:rPr>
            </w:pPr>
            <w:r>
              <w:rPr>
                <w:rFonts w:eastAsia="Calibri"/>
              </w:rPr>
              <w:t>104,5</w:t>
            </w:r>
          </w:p>
        </w:tc>
        <w:tc>
          <w:tcPr>
            <w:tcW w:w="1133" w:type="dxa"/>
            <w:shd w:val="clear" w:color="auto" w:fill="auto"/>
          </w:tcPr>
          <w:p w14:paraId="527D7C78" w14:textId="77777777" w:rsidR="00E508F6" w:rsidRPr="002F0A82" w:rsidRDefault="00E508F6" w:rsidP="007D7C0F">
            <w:pPr>
              <w:jc w:val="both"/>
              <w:rPr>
                <w:rFonts w:eastAsia="Calibri"/>
              </w:rPr>
            </w:pPr>
            <w:r>
              <w:rPr>
                <w:rFonts w:eastAsia="Calibri"/>
              </w:rPr>
              <w:t>104,5</w:t>
            </w:r>
          </w:p>
        </w:tc>
      </w:tr>
      <w:tr w:rsidR="00E508F6" w:rsidRPr="00E9485B" w14:paraId="58409191" w14:textId="77777777" w:rsidTr="007D7C0F">
        <w:tc>
          <w:tcPr>
            <w:tcW w:w="704" w:type="dxa"/>
          </w:tcPr>
          <w:p w14:paraId="757CF6F1" w14:textId="77777777" w:rsidR="00E508F6" w:rsidRPr="00E9485B" w:rsidRDefault="00E508F6" w:rsidP="007D7C0F">
            <w:pPr>
              <w:rPr>
                <w:rFonts w:eastAsia="Calibri"/>
              </w:rPr>
            </w:pPr>
            <w:r w:rsidRPr="00E9485B">
              <w:rPr>
                <w:rFonts w:eastAsia="Calibri"/>
              </w:rPr>
              <w:t>6.</w:t>
            </w:r>
          </w:p>
        </w:tc>
        <w:tc>
          <w:tcPr>
            <w:tcW w:w="3260" w:type="dxa"/>
            <w:shd w:val="clear" w:color="auto" w:fill="auto"/>
            <w:vAlign w:val="center"/>
          </w:tcPr>
          <w:p w14:paraId="561A790E" w14:textId="77777777" w:rsidR="00E508F6" w:rsidRPr="00E9485B" w:rsidRDefault="00E508F6" w:rsidP="007D7C0F">
            <w:pPr>
              <w:rPr>
                <w:rFonts w:eastAsia="Calibri"/>
              </w:rPr>
            </w:pPr>
            <w:r w:rsidRPr="00E9485B">
              <w:rPr>
                <w:rFonts w:eastAsia="Calibri"/>
              </w:rPr>
              <w:t>Общий коэффициент смертности</w:t>
            </w:r>
          </w:p>
        </w:tc>
        <w:tc>
          <w:tcPr>
            <w:tcW w:w="1418" w:type="dxa"/>
            <w:vAlign w:val="center"/>
          </w:tcPr>
          <w:p w14:paraId="50A2F184" w14:textId="77777777" w:rsidR="00E508F6" w:rsidRPr="00E9485B" w:rsidRDefault="00E508F6" w:rsidP="007D7C0F">
            <w:pPr>
              <w:jc w:val="center"/>
              <w:rPr>
                <w:rFonts w:eastAsia="Calibri"/>
                <w:sz w:val="20"/>
                <w:szCs w:val="20"/>
              </w:rPr>
            </w:pPr>
            <w:r w:rsidRPr="00E9485B">
              <w:rPr>
                <w:rFonts w:eastAsia="Calibri"/>
                <w:sz w:val="20"/>
                <w:szCs w:val="20"/>
              </w:rPr>
              <w:t xml:space="preserve">чел. на </w:t>
            </w:r>
          </w:p>
          <w:p w14:paraId="16183038" w14:textId="77777777" w:rsidR="00E508F6" w:rsidRPr="00E9485B" w:rsidRDefault="00E508F6" w:rsidP="007D7C0F">
            <w:pPr>
              <w:jc w:val="center"/>
              <w:rPr>
                <w:rFonts w:eastAsia="Calibri"/>
                <w:sz w:val="20"/>
                <w:szCs w:val="20"/>
              </w:rPr>
            </w:pPr>
            <w:r w:rsidRPr="00E9485B">
              <w:rPr>
                <w:rFonts w:eastAsia="Calibri"/>
                <w:sz w:val="20"/>
                <w:szCs w:val="20"/>
              </w:rPr>
              <w:t>1 000 населения</w:t>
            </w:r>
          </w:p>
        </w:tc>
        <w:tc>
          <w:tcPr>
            <w:tcW w:w="1276" w:type="dxa"/>
            <w:shd w:val="clear" w:color="auto" w:fill="auto"/>
          </w:tcPr>
          <w:p w14:paraId="38FE90F6" w14:textId="77777777" w:rsidR="00E508F6" w:rsidRPr="00E9485B" w:rsidRDefault="00E508F6" w:rsidP="007D7C0F">
            <w:pPr>
              <w:jc w:val="both"/>
              <w:rPr>
                <w:rFonts w:eastAsia="Calibri"/>
              </w:rPr>
            </w:pPr>
            <w:r>
              <w:rPr>
                <w:rFonts w:eastAsia="Calibri"/>
              </w:rPr>
              <w:t>1,76</w:t>
            </w:r>
          </w:p>
        </w:tc>
        <w:tc>
          <w:tcPr>
            <w:tcW w:w="1275" w:type="dxa"/>
            <w:shd w:val="clear" w:color="auto" w:fill="auto"/>
          </w:tcPr>
          <w:p w14:paraId="190C0530" w14:textId="77777777" w:rsidR="00E508F6" w:rsidRPr="00E9485B" w:rsidRDefault="00E508F6" w:rsidP="007D7C0F">
            <w:pPr>
              <w:jc w:val="both"/>
              <w:rPr>
                <w:rFonts w:eastAsia="Calibri"/>
              </w:rPr>
            </w:pPr>
            <w:r>
              <w:rPr>
                <w:rFonts w:eastAsia="Calibri"/>
              </w:rPr>
              <w:t>1,65</w:t>
            </w:r>
          </w:p>
        </w:tc>
        <w:tc>
          <w:tcPr>
            <w:tcW w:w="1276" w:type="dxa"/>
            <w:shd w:val="clear" w:color="auto" w:fill="auto"/>
          </w:tcPr>
          <w:p w14:paraId="7D2FB16A" w14:textId="77777777" w:rsidR="00E508F6" w:rsidRPr="00E9485B" w:rsidRDefault="00E508F6" w:rsidP="007D7C0F">
            <w:pPr>
              <w:jc w:val="both"/>
              <w:rPr>
                <w:rFonts w:eastAsia="Calibri"/>
              </w:rPr>
            </w:pPr>
            <w:r>
              <w:rPr>
                <w:rFonts w:eastAsia="Calibri"/>
              </w:rPr>
              <w:t>1,64</w:t>
            </w:r>
          </w:p>
        </w:tc>
        <w:tc>
          <w:tcPr>
            <w:tcW w:w="1276" w:type="dxa"/>
            <w:shd w:val="clear" w:color="auto" w:fill="auto"/>
          </w:tcPr>
          <w:p w14:paraId="29B62B71" w14:textId="77777777" w:rsidR="00E508F6" w:rsidRPr="00E9485B" w:rsidRDefault="00E508F6" w:rsidP="007D7C0F">
            <w:pPr>
              <w:jc w:val="both"/>
              <w:rPr>
                <w:rFonts w:eastAsia="Calibri"/>
              </w:rPr>
            </w:pPr>
            <w:r>
              <w:rPr>
                <w:rFonts w:eastAsia="Calibri"/>
              </w:rPr>
              <w:t>1,64</w:t>
            </w:r>
          </w:p>
        </w:tc>
        <w:tc>
          <w:tcPr>
            <w:tcW w:w="1276" w:type="dxa"/>
            <w:shd w:val="clear" w:color="auto" w:fill="auto"/>
          </w:tcPr>
          <w:p w14:paraId="4CAD524F" w14:textId="77777777" w:rsidR="00E508F6" w:rsidRDefault="00E508F6" w:rsidP="007D7C0F">
            <w:r>
              <w:t>1,64</w:t>
            </w:r>
          </w:p>
        </w:tc>
        <w:tc>
          <w:tcPr>
            <w:tcW w:w="1275" w:type="dxa"/>
            <w:shd w:val="clear" w:color="auto" w:fill="auto"/>
          </w:tcPr>
          <w:p w14:paraId="303B8CBF" w14:textId="77777777" w:rsidR="00E508F6" w:rsidRDefault="00E508F6" w:rsidP="007D7C0F">
            <w:r>
              <w:t>1,64</w:t>
            </w:r>
          </w:p>
        </w:tc>
        <w:tc>
          <w:tcPr>
            <w:tcW w:w="1276" w:type="dxa"/>
            <w:shd w:val="clear" w:color="auto" w:fill="auto"/>
          </w:tcPr>
          <w:p w14:paraId="77935260" w14:textId="77777777" w:rsidR="00E508F6" w:rsidRDefault="00E508F6" w:rsidP="007D7C0F">
            <w:r>
              <w:t>1,64</w:t>
            </w:r>
          </w:p>
        </w:tc>
        <w:tc>
          <w:tcPr>
            <w:tcW w:w="1133" w:type="dxa"/>
            <w:shd w:val="clear" w:color="auto" w:fill="auto"/>
          </w:tcPr>
          <w:p w14:paraId="69CC28A8" w14:textId="77777777" w:rsidR="00E508F6" w:rsidRDefault="00E508F6" w:rsidP="007D7C0F">
            <w:r>
              <w:t>1,64</w:t>
            </w:r>
          </w:p>
        </w:tc>
      </w:tr>
      <w:tr w:rsidR="00E508F6" w:rsidRPr="00E9485B" w14:paraId="5784DF8F" w14:textId="77777777" w:rsidTr="007D7C0F">
        <w:tc>
          <w:tcPr>
            <w:tcW w:w="704" w:type="dxa"/>
          </w:tcPr>
          <w:p w14:paraId="401D4E07" w14:textId="77777777" w:rsidR="00E508F6" w:rsidRPr="00E9485B" w:rsidRDefault="00E508F6" w:rsidP="007D7C0F">
            <w:pPr>
              <w:rPr>
                <w:rFonts w:eastAsia="Calibri"/>
              </w:rPr>
            </w:pPr>
            <w:r w:rsidRPr="00E9485B">
              <w:rPr>
                <w:rFonts w:eastAsia="Calibri"/>
              </w:rPr>
              <w:t>7.</w:t>
            </w:r>
          </w:p>
        </w:tc>
        <w:tc>
          <w:tcPr>
            <w:tcW w:w="3260" w:type="dxa"/>
            <w:shd w:val="clear" w:color="auto" w:fill="auto"/>
          </w:tcPr>
          <w:p w14:paraId="3F474107" w14:textId="77777777" w:rsidR="00E508F6" w:rsidRPr="00E9485B" w:rsidRDefault="00E508F6" w:rsidP="007D7C0F">
            <w:pPr>
              <w:rPr>
                <w:rFonts w:eastAsia="Calibri"/>
              </w:rPr>
            </w:pPr>
            <w:r w:rsidRPr="00E9485B">
              <w:rPr>
                <w:rFonts w:eastAsia="Calibri"/>
              </w:rPr>
              <w:t>Естественный прирост (+), убыль (-)</w:t>
            </w:r>
          </w:p>
        </w:tc>
        <w:tc>
          <w:tcPr>
            <w:tcW w:w="1418" w:type="dxa"/>
            <w:vAlign w:val="center"/>
          </w:tcPr>
          <w:p w14:paraId="2B968542"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4882F50A" w14:textId="77777777" w:rsidR="00E508F6" w:rsidRPr="006A7A00" w:rsidRDefault="00E508F6" w:rsidP="007D7C0F">
            <w:pPr>
              <w:jc w:val="both"/>
              <w:rPr>
                <w:rFonts w:eastAsia="Calibri"/>
              </w:rPr>
            </w:pPr>
            <w:r>
              <w:rPr>
                <w:rFonts w:eastAsia="Calibri"/>
              </w:rPr>
              <w:t>293</w:t>
            </w:r>
          </w:p>
        </w:tc>
        <w:tc>
          <w:tcPr>
            <w:tcW w:w="1275" w:type="dxa"/>
            <w:shd w:val="clear" w:color="auto" w:fill="auto"/>
          </w:tcPr>
          <w:p w14:paraId="62FF6615" w14:textId="77777777" w:rsidR="00E508F6" w:rsidRPr="00E27D8D" w:rsidRDefault="00E508F6" w:rsidP="007D7C0F">
            <w:pPr>
              <w:jc w:val="both"/>
              <w:rPr>
                <w:rFonts w:eastAsia="Calibri"/>
              </w:rPr>
            </w:pPr>
            <w:r>
              <w:rPr>
                <w:rFonts w:eastAsia="Calibri"/>
              </w:rPr>
              <w:t>300</w:t>
            </w:r>
          </w:p>
        </w:tc>
        <w:tc>
          <w:tcPr>
            <w:tcW w:w="1276" w:type="dxa"/>
            <w:shd w:val="clear" w:color="auto" w:fill="auto"/>
          </w:tcPr>
          <w:p w14:paraId="7AFC3195" w14:textId="77777777" w:rsidR="00E508F6" w:rsidRPr="00E27D8D" w:rsidRDefault="00E508F6" w:rsidP="007D7C0F">
            <w:pPr>
              <w:jc w:val="both"/>
              <w:rPr>
                <w:rFonts w:eastAsia="Calibri"/>
              </w:rPr>
            </w:pPr>
            <w:r>
              <w:rPr>
                <w:rFonts w:eastAsia="Calibri"/>
              </w:rPr>
              <w:t>320</w:t>
            </w:r>
          </w:p>
        </w:tc>
        <w:tc>
          <w:tcPr>
            <w:tcW w:w="1276" w:type="dxa"/>
            <w:shd w:val="clear" w:color="auto" w:fill="auto"/>
          </w:tcPr>
          <w:p w14:paraId="380707EE" w14:textId="77777777" w:rsidR="00E508F6" w:rsidRPr="00E27D8D" w:rsidRDefault="00E508F6" w:rsidP="007D7C0F">
            <w:pPr>
              <w:jc w:val="both"/>
              <w:rPr>
                <w:rFonts w:eastAsia="Calibri"/>
              </w:rPr>
            </w:pPr>
            <w:r>
              <w:rPr>
                <w:rFonts w:eastAsia="Calibri"/>
              </w:rPr>
              <w:t>320</w:t>
            </w:r>
          </w:p>
        </w:tc>
        <w:tc>
          <w:tcPr>
            <w:tcW w:w="1276" w:type="dxa"/>
            <w:shd w:val="clear" w:color="auto" w:fill="auto"/>
          </w:tcPr>
          <w:p w14:paraId="00C81765" w14:textId="77777777" w:rsidR="00E508F6" w:rsidRPr="00E27D8D" w:rsidRDefault="00E508F6" w:rsidP="007D7C0F">
            <w:pPr>
              <w:jc w:val="both"/>
              <w:rPr>
                <w:rFonts w:eastAsia="Calibri"/>
              </w:rPr>
            </w:pPr>
            <w:r>
              <w:rPr>
                <w:rFonts w:eastAsia="Calibri"/>
              </w:rPr>
              <w:t>340</w:t>
            </w:r>
          </w:p>
        </w:tc>
        <w:tc>
          <w:tcPr>
            <w:tcW w:w="1275" w:type="dxa"/>
            <w:shd w:val="clear" w:color="auto" w:fill="auto"/>
          </w:tcPr>
          <w:p w14:paraId="173640AE" w14:textId="77777777" w:rsidR="00E508F6" w:rsidRPr="00E27D8D" w:rsidRDefault="00E508F6" w:rsidP="007D7C0F">
            <w:pPr>
              <w:jc w:val="both"/>
              <w:rPr>
                <w:rFonts w:eastAsia="Calibri"/>
              </w:rPr>
            </w:pPr>
            <w:r>
              <w:rPr>
                <w:rFonts w:eastAsia="Calibri"/>
              </w:rPr>
              <w:t>340</w:t>
            </w:r>
          </w:p>
        </w:tc>
        <w:tc>
          <w:tcPr>
            <w:tcW w:w="1276" w:type="dxa"/>
            <w:shd w:val="clear" w:color="auto" w:fill="auto"/>
          </w:tcPr>
          <w:p w14:paraId="175C1587" w14:textId="77777777" w:rsidR="00E508F6" w:rsidRPr="00E27D8D" w:rsidRDefault="00E508F6" w:rsidP="007D7C0F">
            <w:pPr>
              <w:jc w:val="both"/>
              <w:rPr>
                <w:rFonts w:eastAsia="Calibri"/>
              </w:rPr>
            </w:pPr>
            <w:r>
              <w:rPr>
                <w:rFonts w:eastAsia="Calibri"/>
              </w:rPr>
              <w:t>370</w:t>
            </w:r>
          </w:p>
        </w:tc>
        <w:tc>
          <w:tcPr>
            <w:tcW w:w="1133" w:type="dxa"/>
            <w:shd w:val="clear" w:color="auto" w:fill="auto"/>
          </w:tcPr>
          <w:p w14:paraId="42B29181" w14:textId="77777777" w:rsidR="00E508F6" w:rsidRPr="00E27D8D" w:rsidRDefault="00E508F6" w:rsidP="007D7C0F">
            <w:pPr>
              <w:jc w:val="both"/>
              <w:rPr>
                <w:rFonts w:eastAsia="Calibri"/>
              </w:rPr>
            </w:pPr>
            <w:r>
              <w:rPr>
                <w:rFonts w:eastAsia="Calibri"/>
              </w:rPr>
              <w:t>370</w:t>
            </w:r>
          </w:p>
        </w:tc>
      </w:tr>
      <w:tr w:rsidR="00E508F6" w:rsidRPr="00E9485B" w14:paraId="29024F5E" w14:textId="77777777" w:rsidTr="007D7C0F">
        <w:tc>
          <w:tcPr>
            <w:tcW w:w="704" w:type="dxa"/>
          </w:tcPr>
          <w:p w14:paraId="1F816371" w14:textId="77777777" w:rsidR="00E508F6" w:rsidRPr="00E9485B" w:rsidRDefault="00E508F6" w:rsidP="007D7C0F">
            <w:pPr>
              <w:rPr>
                <w:rFonts w:eastAsia="Calibri"/>
              </w:rPr>
            </w:pPr>
            <w:r w:rsidRPr="00E9485B">
              <w:rPr>
                <w:rFonts w:eastAsia="Calibri"/>
              </w:rPr>
              <w:lastRenderedPageBreak/>
              <w:t>8.</w:t>
            </w:r>
          </w:p>
        </w:tc>
        <w:tc>
          <w:tcPr>
            <w:tcW w:w="3260" w:type="dxa"/>
            <w:shd w:val="clear" w:color="auto" w:fill="auto"/>
            <w:vAlign w:val="center"/>
          </w:tcPr>
          <w:p w14:paraId="41D0AE82" w14:textId="77777777" w:rsidR="00E508F6" w:rsidRPr="00E9485B" w:rsidRDefault="00E508F6" w:rsidP="007D7C0F">
            <w:pPr>
              <w:rPr>
                <w:rFonts w:eastAsia="Calibri"/>
              </w:rPr>
            </w:pPr>
            <w:r w:rsidRPr="00E9485B">
              <w:rPr>
                <w:rFonts w:eastAsia="Calibri"/>
              </w:rPr>
              <w:t>Коэффициент естественного прироста</w:t>
            </w:r>
          </w:p>
        </w:tc>
        <w:tc>
          <w:tcPr>
            <w:tcW w:w="1418" w:type="dxa"/>
            <w:vAlign w:val="center"/>
          </w:tcPr>
          <w:p w14:paraId="7DC37D80" w14:textId="77777777" w:rsidR="00E508F6" w:rsidRPr="00E9485B" w:rsidRDefault="00E508F6" w:rsidP="007D7C0F">
            <w:pPr>
              <w:jc w:val="center"/>
              <w:rPr>
                <w:rFonts w:eastAsia="Calibri"/>
                <w:sz w:val="20"/>
                <w:szCs w:val="20"/>
              </w:rPr>
            </w:pPr>
            <w:r w:rsidRPr="00E9485B">
              <w:rPr>
                <w:rFonts w:eastAsia="Calibri"/>
                <w:sz w:val="20"/>
                <w:szCs w:val="20"/>
              </w:rPr>
              <w:t xml:space="preserve">чел. на </w:t>
            </w:r>
          </w:p>
          <w:p w14:paraId="4FB29441" w14:textId="77777777" w:rsidR="00E508F6" w:rsidRPr="00E9485B" w:rsidRDefault="00E508F6" w:rsidP="007D7C0F">
            <w:pPr>
              <w:jc w:val="center"/>
              <w:rPr>
                <w:rFonts w:eastAsia="Calibri"/>
                <w:sz w:val="20"/>
                <w:szCs w:val="20"/>
              </w:rPr>
            </w:pPr>
            <w:r w:rsidRPr="00E9485B">
              <w:rPr>
                <w:rFonts w:eastAsia="Calibri"/>
                <w:sz w:val="20"/>
                <w:szCs w:val="20"/>
              </w:rPr>
              <w:t>1 000 населения</w:t>
            </w:r>
          </w:p>
        </w:tc>
        <w:tc>
          <w:tcPr>
            <w:tcW w:w="1276" w:type="dxa"/>
            <w:shd w:val="clear" w:color="auto" w:fill="auto"/>
          </w:tcPr>
          <w:p w14:paraId="10EE6C17" w14:textId="77777777" w:rsidR="00E508F6" w:rsidRPr="00E9485B" w:rsidRDefault="00E508F6" w:rsidP="007D7C0F">
            <w:pPr>
              <w:jc w:val="both"/>
              <w:rPr>
                <w:rFonts w:eastAsia="Calibri"/>
              </w:rPr>
            </w:pPr>
            <w:r>
              <w:rPr>
                <w:rFonts w:eastAsia="Calibri"/>
              </w:rPr>
              <w:t>2,6</w:t>
            </w:r>
          </w:p>
        </w:tc>
        <w:tc>
          <w:tcPr>
            <w:tcW w:w="1275" w:type="dxa"/>
            <w:shd w:val="clear" w:color="auto" w:fill="auto"/>
          </w:tcPr>
          <w:p w14:paraId="25B5661B" w14:textId="77777777" w:rsidR="00E508F6" w:rsidRPr="00E9485B" w:rsidRDefault="00E508F6" w:rsidP="007D7C0F">
            <w:pPr>
              <w:jc w:val="both"/>
              <w:rPr>
                <w:rFonts w:eastAsia="Calibri"/>
              </w:rPr>
            </w:pPr>
            <w:r>
              <w:rPr>
                <w:rFonts w:eastAsia="Calibri"/>
              </w:rPr>
              <w:t>2,5</w:t>
            </w:r>
          </w:p>
        </w:tc>
        <w:tc>
          <w:tcPr>
            <w:tcW w:w="1276" w:type="dxa"/>
            <w:shd w:val="clear" w:color="auto" w:fill="auto"/>
          </w:tcPr>
          <w:p w14:paraId="3B1AD2AE" w14:textId="77777777" w:rsidR="00E508F6" w:rsidRPr="00E9485B" w:rsidRDefault="00E508F6" w:rsidP="007D7C0F">
            <w:pPr>
              <w:jc w:val="both"/>
              <w:rPr>
                <w:rFonts w:eastAsia="Calibri"/>
              </w:rPr>
            </w:pPr>
            <w:r>
              <w:rPr>
                <w:rFonts w:eastAsia="Calibri"/>
              </w:rPr>
              <w:t>2,5</w:t>
            </w:r>
          </w:p>
        </w:tc>
        <w:tc>
          <w:tcPr>
            <w:tcW w:w="1276" w:type="dxa"/>
            <w:shd w:val="clear" w:color="auto" w:fill="auto"/>
          </w:tcPr>
          <w:p w14:paraId="0F1131E2" w14:textId="77777777" w:rsidR="00E508F6" w:rsidRDefault="00E508F6" w:rsidP="007D7C0F">
            <w:r>
              <w:t>2,5</w:t>
            </w:r>
          </w:p>
        </w:tc>
        <w:tc>
          <w:tcPr>
            <w:tcW w:w="1276" w:type="dxa"/>
            <w:shd w:val="clear" w:color="auto" w:fill="auto"/>
          </w:tcPr>
          <w:p w14:paraId="21B36852" w14:textId="77777777" w:rsidR="00E508F6" w:rsidRDefault="00E508F6" w:rsidP="007D7C0F">
            <w:r>
              <w:t>2,5</w:t>
            </w:r>
          </w:p>
        </w:tc>
        <w:tc>
          <w:tcPr>
            <w:tcW w:w="1275" w:type="dxa"/>
            <w:shd w:val="clear" w:color="auto" w:fill="auto"/>
          </w:tcPr>
          <w:p w14:paraId="7AB5D49F" w14:textId="77777777" w:rsidR="00E508F6" w:rsidRDefault="00E508F6" w:rsidP="007D7C0F">
            <w:r>
              <w:t>2,5</w:t>
            </w:r>
          </w:p>
        </w:tc>
        <w:tc>
          <w:tcPr>
            <w:tcW w:w="1276" w:type="dxa"/>
            <w:shd w:val="clear" w:color="auto" w:fill="auto"/>
          </w:tcPr>
          <w:p w14:paraId="2CAAD8DD" w14:textId="77777777" w:rsidR="00E508F6" w:rsidRDefault="00E508F6" w:rsidP="007D7C0F">
            <w:r>
              <w:t>2,6</w:t>
            </w:r>
          </w:p>
        </w:tc>
        <w:tc>
          <w:tcPr>
            <w:tcW w:w="1133" w:type="dxa"/>
            <w:shd w:val="clear" w:color="auto" w:fill="auto"/>
          </w:tcPr>
          <w:p w14:paraId="314E6EED" w14:textId="77777777" w:rsidR="00E508F6" w:rsidRDefault="00E508F6" w:rsidP="007D7C0F">
            <w:r>
              <w:t>2,6</w:t>
            </w:r>
          </w:p>
        </w:tc>
      </w:tr>
      <w:tr w:rsidR="00E508F6" w:rsidRPr="00E9485B" w14:paraId="09AA43C3" w14:textId="77777777" w:rsidTr="007D7C0F">
        <w:tc>
          <w:tcPr>
            <w:tcW w:w="704" w:type="dxa"/>
            <w:vMerge w:val="restart"/>
          </w:tcPr>
          <w:p w14:paraId="58AB97BF" w14:textId="77777777" w:rsidR="00E508F6" w:rsidRPr="00E9485B" w:rsidRDefault="00E508F6" w:rsidP="007D7C0F">
            <w:pPr>
              <w:rPr>
                <w:rFonts w:eastAsia="Calibri"/>
              </w:rPr>
            </w:pPr>
            <w:r w:rsidRPr="00E9485B">
              <w:rPr>
                <w:rFonts w:eastAsia="Calibri"/>
              </w:rPr>
              <w:t>9.</w:t>
            </w:r>
          </w:p>
        </w:tc>
        <w:tc>
          <w:tcPr>
            <w:tcW w:w="3260" w:type="dxa"/>
            <w:vMerge w:val="restart"/>
            <w:shd w:val="clear" w:color="auto" w:fill="auto"/>
            <w:vAlign w:val="center"/>
          </w:tcPr>
          <w:p w14:paraId="49E968FB" w14:textId="77777777" w:rsidR="00E508F6" w:rsidRPr="00E9485B" w:rsidRDefault="00E508F6" w:rsidP="007D7C0F">
            <w:pPr>
              <w:rPr>
                <w:rFonts w:eastAsia="Calibri"/>
              </w:rPr>
            </w:pPr>
            <w:r w:rsidRPr="00E9485B">
              <w:rPr>
                <w:rFonts w:eastAsia="Calibri"/>
              </w:rPr>
              <w:t>Численность прибывших</w:t>
            </w:r>
          </w:p>
        </w:tc>
        <w:tc>
          <w:tcPr>
            <w:tcW w:w="1418" w:type="dxa"/>
            <w:vAlign w:val="center"/>
          </w:tcPr>
          <w:p w14:paraId="1A6D42EC"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6CAD1420" w14:textId="77777777" w:rsidR="00E508F6" w:rsidRPr="00E9485B" w:rsidRDefault="00E508F6" w:rsidP="007D7C0F">
            <w:pPr>
              <w:jc w:val="both"/>
              <w:rPr>
                <w:rFonts w:eastAsia="Calibri"/>
              </w:rPr>
            </w:pPr>
            <w:r>
              <w:rPr>
                <w:rFonts w:eastAsia="Calibri"/>
              </w:rPr>
              <w:t>15187</w:t>
            </w:r>
          </w:p>
        </w:tc>
        <w:tc>
          <w:tcPr>
            <w:tcW w:w="1275" w:type="dxa"/>
            <w:shd w:val="clear" w:color="auto" w:fill="auto"/>
          </w:tcPr>
          <w:p w14:paraId="46E9F8E6" w14:textId="77777777" w:rsidR="00E508F6" w:rsidRPr="00E9485B" w:rsidRDefault="00E508F6" w:rsidP="007D7C0F">
            <w:pPr>
              <w:jc w:val="both"/>
              <w:rPr>
                <w:rFonts w:eastAsia="Calibri"/>
              </w:rPr>
            </w:pPr>
            <w:r>
              <w:rPr>
                <w:rFonts w:eastAsia="Calibri"/>
              </w:rPr>
              <w:t>15403</w:t>
            </w:r>
          </w:p>
        </w:tc>
        <w:tc>
          <w:tcPr>
            <w:tcW w:w="1276" w:type="dxa"/>
            <w:shd w:val="clear" w:color="auto" w:fill="auto"/>
          </w:tcPr>
          <w:p w14:paraId="18FE7157" w14:textId="77777777" w:rsidR="00E508F6" w:rsidRPr="00E9485B" w:rsidRDefault="00E508F6" w:rsidP="007D7C0F">
            <w:pPr>
              <w:jc w:val="both"/>
              <w:rPr>
                <w:rFonts w:eastAsia="Calibri"/>
              </w:rPr>
            </w:pPr>
            <w:r>
              <w:rPr>
                <w:rFonts w:eastAsia="Calibri"/>
              </w:rPr>
              <w:t>14645</w:t>
            </w:r>
          </w:p>
        </w:tc>
        <w:tc>
          <w:tcPr>
            <w:tcW w:w="1276" w:type="dxa"/>
            <w:shd w:val="clear" w:color="auto" w:fill="auto"/>
          </w:tcPr>
          <w:p w14:paraId="744ECBA7" w14:textId="77777777" w:rsidR="00E508F6" w:rsidRPr="00E9485B" w:rsidRDefault="00E508F6" w:rsidP="007D7C0F">
            <w:pPr>
              <w:jc w:val="both"/>
              <w:rPr>
                <w:rFonts w:eastAsia="Calibri"/>
              </w:rPr>
            </w:pPr>
            <w:r>
              <w:rPr>
                <w:rFonts w:eastAsia="Calibri"/>
              </w:rPr>
              <w:t>14645</w:t>
            </w:r>
          </w:p>
        </w:tc>
        <w:tc>
          <w:tcPr>
            <w:tcW w:w="1276" w:type="dxa"/>
            <w:shd w:val="clear" w:color="auto" w:fill="auto"/>
          </w:tcPr>
          <w:p w14:paraId="0DE7B697" w14:textId="77777777" w:rsidR="00E508F6" w:rsidRPr="00E9485B" w:rsidRDefault="00E508F6" w:rsidP="007D7C0F">
            <w:pPr>
              <w:jc w:val="both"/>
              <w:rPr>
                <w:rFonts w:eastAsia="Calibri"/>
              </w:rPr>
            </w:pPr>
            <w:r>
              <w:rPr>
                <w:rFonts w:eastAsia="Calibri"/>
              </w:rPr>
              <w:t>14150</w:t>
            </w:r>
          </w:p>
        </w:tc>
        <w:tc>
          <w:tcPr>
            <w:tcW w:w="1275" w:type="dxa"/>
            <w:shd w:val="clear" w:color="auto" w:fill="auto"/>
          </w:tcPr>
          <w:p w14:paraId="0D546825" w14:textId="77777777" w:rsidR="00E508F6" w:rsidRPr="00E9485B" w:rsidRDefault="00E508F6" w:rsidP="007D7C0F">
            <w:pPr>
              <w:jc w:val="both"/>
              <w:rPr>
                <w:rFonts w:eastAsia="Calibri"/>
              </w:rPr>
            </w:pPr>
            <w:r>
              <w:rPr>
                <w:rFonts w:eastAsia="Calibri"/>
              </w:rPr>
              <w:t>14150</w:t>
            </w:r>
          </w:p>
        </w:tc>
        <w:tc>
          <w:tcPr>
            <w:tcW w:w="1276" w:type="dxa"/>
            <w:shd w:val="clear" w:color="auto" w:fill="auto"/>
          </w:tcPr>
          <w:p w14:paraId="7A2C0A23" w14:textId="77777777" w:rsidR="00E508F6" w:rsidRPr="00E9485B" w:rsidRDefault="00E508F6" w:rsidP="007D7C0F">
            <w:pPr>
              <w:jc w:val="both"/>
              <w:rPr>
                <w:rFonts w:eastAsia="Calibri"/>
              </w:rPr>
            </w:pPr>
            <w:r>
              <w:rPr>
                <w:rFonts w:eastAsia="Calibri"/>
              </w:rPr>
              <w:t>14620</w:t>
            </w:r>
          </w:p>
        </w:tc>
        <w:tc>
          <w:tcPr>
            <w:tcW w:w="1133" w:type="dxa"/>
            <w:shd w:val="clear" w:color="auto" w:fill="auto"/>
          </w:tcPr>
          <w:p w14:paraId="068DD17C" w14:textId="77777777" w:rsidR="00E508F6" w:rsidRPr="00E9485B" w:rsidRDefault="00E508F6" w:rsidP="007D7C0F">
            <w:pPr>
              <w:jc w:val="both"/>
              <w:rPr>
                <w:rFonts w:eastAsia="Calibri"/>
              </w:rPr>
            </w:pPr>
            <w:r>
              <w:rPr>
                <w:rFonts w:eastAsia="Calibri"/>
              </w:rPr>
              <w:t>14620</w:t>
            </w:r>
          </w:p>
        </w:tc>
      </w:tr>
      <w:tr w:rsidR="00E508F6" w:rsidRPr="00E9485B" w14:paraId="472A534D" w14:textId="77777777" w:rsidTr="007D7C0F">
        <w:tc>
          <w:tcPr>
            <w:tcW w:w="704" w:type="dxa"/>
            <w:vMerge/>
          </w:tcPr>
          <w:p w14:paraId="63F64EC7" w14:textId="77777777" w:rsidR="00E508F6" w:rsidRPr="00E9485B" w:rsidRDefault="00E508F6" w:rsidP="007D7C0F">
            <w:pPr>
              <w:jc w:val="both"/>
              <w:rPr>
                <w:rFonts w:eastAsia="Calibri"/>
              </w:rPr>
            </w:pPr>
          </w:p>
        </w:tc>
        <w:tc>
          <w:tcPr>
            <w:tcW w:w="3260" w:type="dxa"/>
            <w:vMerge/>
            <w:shd w:val="clear" w:color="auto" w:fill="auto"/>
          </w:tcPr>
          <w:p w14:paraId="7B39184F" w14:textId="77777777" w:rsidR="00E508F6" w:rsidRPr="00E9485B" w:rsidRDefault="00E508F6" w:rsidP="007D7C0F">
            <w:pPr>
              <w:jc w:val="both"/>
              <w:rPr>
                <w:rFonts w:eastAsia="Calibri"/>
              </w:rPr>
            </w:pPr>
          </w:p>
        </w:tc>
        <w:tc>
          <w:tcPr>
            <w:tcW w:w="1418" w:type="dxa"/>
            <w:vAlign w:val="center"/>
          </w:tcPr>
          <w:p w14:paraId="58667DBE"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6EF2C35A" w14:textId="77777777" w:rsidR="00E508F6" w:rsidRPr="00E9485B" w:rsidRDefault="00E508F6" w:rsidP="007D7C0F">
            <w:pPr>
              <w:jc w:val="both"/>
              <w:rPr>
                <w:rFonts w:eastAsia="Calibri"/>
              </w:rPr>
            </w:pPr>
            <w:r>
              <w:rPr>
                <w:rFonts w:eastAsia="Calibri"/>
              </w:rPr>
              <w:t>75,1</w:t>
            </w:r>
          </w:p>
        </w:tc>
        <w:tc>
          <w:tcPr>
            <w:tcW w:w="1275" w:type="dxa"/>
            <w:shd w:val="clear" w:color="auto" w:fill="auto"/>
          </w:tcPr>
          <w:p w14:paraId="723D5206" w14:textId="77777777" w:rsidR="00E508F6" w:rsidRPr="00E9485B" w:rsidRDefault="00E508F6" w:rsidP="007D7C0F">
            <w:pPr>
              <w:jc w:val="both"/>
              <w:rPr>
                <w:rFonts w:eastAsia="Calibri"/>
              </w:rPr>
            </w:pPr>
            <w:r>
              <w:rPr>
                <w:rFonts w:eastAsia="Calibri"/>
              </w:rPr>
              <w:t>101,4</w:t>
            </w:r>
          </w:p>
        </w:tc>
        <w:tc>
          <w:tcPr>
            <w:tcW w:w="1276" w:type="dxa"/>
            <w:shd w:val="clear" w:color="auto" w:fill="auto"/>
          </w:tcPr>
          <w:p w14:paraId="3580939C" w14:textId="77777777" w:rsidR="00E508F6" w:rsidRPr="00E9485B" w:rsidRDefault="00E508F6" w:rsidP="007D7C0F">
            <w:pPr>
              <w:jc w:val="both"/>
              <w:rPr>
                <w:rFonts w:eastAsia="Calibri"/>
              </w:rPr>
            </w:pPr>
            <w:r>
              <w:rPr>
                <w:rFonts w:eastAsia="Calibri"/>
              </w:rPr>
              <w:t>95</w:t>
            </w:r>
          </w:p>
        </w:tc>
        <w:tc>
          <w:tcPr>
            <w:tcW w:w="1276" w:type="dxa"/>
            <w:shd w:val="clear" w:color="auto" w:fill="auto"/>
          </w:tcPr>
          <w:p w14:paraId="20ABA303" w14:textId="77777777" w:rsidR="00E508F6" w:rsidRPr="00E9485B" w:rsidRDefault="00E508F6" w:rsidP="007D7C0F">
            <w:pPr>
              <w:jc w:val="both"/>
              <w:rPr>
                <w:rFonts w:eastAsia="Calibri"/>
              </w:rPr>
            </w:pPr>
            <w:r>
              <w:rPr>
                <w:rFonts w:eastAsia="Calibri"/>
              </w:rPr>
              <w:t>95</w:t>
            </w:r>
          </w:p>
        </w:tc>
        <w:tc>
          <w:tcPr>
            <w:tcW w:w="1276" w:type="dxa"/>
            <w:shd w:val="clear" w:color="auto" w:fill="auto"/>
          </w:tcPr>
          <w:p w14:paraId="73996DAC" w14:textId="77777777" w:rsidR="00E508F6" w:rsidRPr="00E9485B" w:rsidRDefault="00E508F6" w:rsidP="007D7C0F">
            <w:pPr>
              <w:jc w:val="both"/>
              <w:rPr>
                <w:rFonts w:eastAsia="Calibri"/>
              </w:rPr>
            </w:pPr>
            <w:r>
              <w:rPr>
                <w:rFonts w:eastAsia="Calibri"/>
              </w:rPr>
              <w:t>96,6</w:t>
            </w:r>
          </w:p>
        </w:tc>
        <w:tc>
          <w:tcPr>
            <w:tcW w:w="1275" w:type="dxa"/>
            <w:shd w:val="clear" w:color="auto" w:fill="auto"/>
          </w:tcPr>
          <w:p w14:paraId="6011598A" w14:textId="77777777" w:rsidR="00E508F6" w:rsidRPr="00E9485B" w:rsidRDefault="00E508F6" w:rsidP="007D7C0F">
            <w:pPr>
              <w:jc w:val="both"/>
              <w:rPr>
                <w:rFonts w:eastAsia="Calibri"/>
              </w:rPr>
            </w:pPr>
            <w:r>
              <w:rPr>
                <w:rFonts w:eastAsia="Calibri"/>
              </w:rPr>
              <w:t>96,6</w:t>
            </w:r>
          </w:p>
        </w:tc>
        <w:tc>
          <w:tcPr>
            <w:tcW w:w="1276" w:type="dxa"/>
            <w:shd w:val="clear" w:color="auto" w:fill="auto"/>
          </w:tcPr>
          <w:p w14:paraId="14A4FF4B" w14:textId="77777777" w:rsidR="00E508F6" w:rsidRPr="00E9485B" w:rsidRDefault="00E508F6" w:rsidP="007D7C0F">
            <w:pPr>
              <w:jc w:val="both"/>
              <w:rPr>
                <w:rFonts w:eastAsia="Calibri"/>
              </w:rPr>
            </w:pPr>
            <w:r>
              <w:rPr>
                <w:rFonts w:eastAsia="Calibri"/>
              </w:rPr>
              <w:t>103,3</w:t>
            </w:r>
          </w:p>
        </w:tc>
        <w:tc>
          <w:tcPr>
            <w:tcW w:w="1133" w:type="dxa"/>
            <w:shd w:val="clear" w:color="auto" w:fill="auto"/>
          </w:tcPr>
          <w:p w14:paraId="18E292E6" w14:textId="77777777" w:rsidR="00E508F6" w:rsidRPr="00E9485B" w:rsidRDefault="00E508F6" w:rsidP="007D7C0F">
            <w:pPr>
              <w:jc w:val="both"/>
              <w:rPr>
                <w:rFonts w:eastAsia="Calibri"/>
              </w:rPr>
            </w:pPr>
            <w:r>
              <w:rPr>
                <w:rFonts w:eastAsia="Calibri"/>
              </w:rPr>
              <w:t>103,3</w:t>
            </w:r>
          </w:p>
        </w:tc>
      </w:tr>
      <w:tr w:rsidR="00E508F6" w:rsidRPr="00E9485B" w14:paraId="0C6322C2" w14:textId="77777777" w:rsidTr="007D7C0F">
        <w:tc>
          <w:tcPr>
            <w:tcW w:w="704" w:type="dxa"/>
            <w:vMerge w:val="restart"/>
          </w:tcPr>
          <w:p w14:paraId="3DCA9155" w14:textId="77777777" w:rsidR="00E508F6" w:rsidRPr="00E9485B" w:rsidRDefault="00E508F6" w:rsidP="007D7C0F">
            <w:pPr>
              <w:rPr>
                <w:rFonts w:eastAsia="Calibri"/>
              </w:rPr>
            </w:pPr>
            <w:r w:rsidRPr="00E9485B">
              <w:rPr>
                <w:rFonts w:eastAsia="Calibri"/>
              </w:rPr>
              <w:t>10.</w:t>
            </w:r>
          </w:p>
        </w:tc>
        <w:tc>
          <w:tcPr>
            <w:tcW w:w="3260" w:type="dxa"/>
            <w:vMerge w:val="restart"/>
            <w:shd w:val="clear" w:color="auto" w:fill="auto"/>
            <w:vAlign w:val="center"/>
          </w:tcPr>
          <w:p w14:paraId="1F3633FC" w14:textId="77777777" w:rsidR="00E508F6" w:rsidRPr="00E9485B" w:rsidRDefault="00E508F6" w:rsidP="007D7C0F">
            <w:pPr>
              <w:rPr>
                <w:rFonts w:eastAsia="Calibri"/>
              </w:rPr>
            </w:pPr>
            <w:r w:rsidRPr="00E9485B">
              <w:rPr>
                <w:rFonts w:eastAsia="Calibri"/>
              </w:rPr>
              <w:t>Численность выбывших</w:t>
            </w:r>
          </w:p>
        </w:tc>
        <w:tc>
          <w:tcPr>
            <w:tcW w:w="1418" w:type="dxa"/>
            <w:vAlign w:val="center"/>
          </w:tcPr>
          <w:p w14:paraId="7D7516AC"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0FF3B34E" w14:textId="77777777" w:rsidR="00E508F6" w:rsidRPr="00E9485B" w:rsidRDefault="00E508F6" w:rsidP="007D7C0F">
            <w:pPr>
              <w:jc w:val="both"/>
              <w:rPr>
                <w:rFonts w:eastAsia="Calibri"/>
              </w:rPr>
            </w:pPr>
            <w:r>
              <w:rPr>
                <w:rFonts w:eastAsia="Calibri"/>
              </w:rPr>
              <w:t>7526</w:t>
            </w:r>
          </w:p>
        </w:tc>
        <w:tc>
          <w:tcPr>
            <w:tcW w:w="1275" w:type="dxa"/>
            <w:shd w:val="clear" w:color="auto" w:fill="auto"/>
          </w:tcPr>
          <w:p w14:paraId="133283B1" w14:textId="77777777" w:rsidR="00E508F6" w:rsidRPr="00E9485B" w:rsidRDefault="00E508F6" w:rsidP="007D7C0F">
            <w:pPr>
              <w:jc w:val="both"/>
              <w:rPr>
                <w:rFonts w:eastAsia="Calibri"/>
              </w:rPr>
            </w:pPr>
            <w:r>
              <w:rPr>
                <w:rFonts w:eastAsia="Calibri"/>
              </w:rPr>
              <w:t>7700</w:t>
            </w:r>
          </w:p>
        </w:tc>
        <w:tc>
          <w:tcPr>
            <w:tcW w:w="1276" w:type="dxa"/>
            <w:shd w:val="clear" w:color="auto" w:fill="auto"/>
          </w:tcPr>
          <w:p w14:paraId="13F2D44D" w14:textId="77777777" w:rsidR="00E508F6" w:rsidRPr="00E9485B" w:rsidRDefault="00E508F6" w:rsidP="007D7C0F">
            <w:pPr>
              <w:jc w:val="both"/>
              <w:rPr>
                <w:rFonts w:eastAsia="Calibri"/>
              </w:rPr>
            </w:pPr>
            <w:r>
              <w:rPr>
                <w:rFonts w:eastAsia="Calibri"/>
              </w:rPr>
              <w:t>8000</w:t>
            </w:r>
          </w:p>
        </w:tc>
        <w:tc>
          <w:tcPr>
            <w:tcW w:w="1276" w:type="dxa"/>
            <w:shd w:val="clear" w:color="auto" w:fill="auto"/>
          </w:tcPr>
          <w:p w14:paraId="65C74DE2" w14:textId="77777777" w:rsidR="00E508F6" w:rsidRPr="00E9485B" w:rsidRDefault="00E508F6" w:rsidP="007D7C0F">
            <w:pPr>
              <w:jc w:val="both"/>
              <w:rPr>
                <w:rFonts w:eastAsia="Calibri"/>
              </w:rPr>
            </w:pPr>
            <w:r>
              <w:rPr>
                <w:rFonts w:eastAsia="Calibri"/>
              </w:rPr>
              <w:t>8000</w:t>
            </w:r>
          </w:p>
        </w:tc>
        <w:tc>
          <w:tcPr>
            <w:tcW w:w="1276" w:type="dxa"/>
            <w:shd w:val="clear" w:color="auto" w:fill="auto"/>
          </w:tcPr>
          <w:p w14:paraId="2A03D4FC" w14:textId="77777777" w:rsidR="00E508F6" w:rsidRPr="00E9485B" w:rsidRDefault="00E508F6" w:rsidP="007D7C0F">
            <w:pPr>
              <w:jc w:val="both"/>
              <w:rPr>
                <w:rFonts w:eastAsia="Calibri"/>
              </w:rPr>
            </w:pPr>
            <w:r>
              <w:rPr>
                <w:rFonts w:eastAsia="Calibri"/>
              </w:rPr>
              <w:t>8300</w:t>
            </w:r>
          </w:p>
        </w:tc>
        <w:tc>
          <w:tcPr>
            <w:tcW w:w="1275" w:type="dxa"/>
            <w:shd w:val="clear" w:color="auto" w:fill="auto"/>
          </w:tcPr>
          <w:p w14:paraId="700E8104" w14:textId="77777777" w:rsidR="00E508F6" w:rsidRPr="00E9485B" w:rsidRDefault="00E508F6" w:rsidP="007D7C0F">
            <w:pPr>
              <w:jc w:val="both"/>
              <w:rPr>
                <w:rFonts w:eastAsia="Calibri"/>
              </w:rPr>
            </w:pPr>
            <w:r>
              <w:rPr>
                <w:rFonts w:eastAsia="Calibri"/>
              </w:rPr>
              <w:t>8300</w:t>
            </w:r>
          </w:p>
        </w:tc>
        <w:tc>
          <w:tcPr>
            <w:tcW w:w="1276" w:type="dxa"/>
            <w:shd w:val="clear" w:color="auto" w:fill="auto"/>
          </w:tcPr>
          <w:p w14:paraId="77785C81" w14:textId="77777777" w:rsidR="00E508F6" w:rsidRPr="00E9485B" w:rsidRDefault="00E508F6" w:rsidP="007D7C0F">
            <w:pPr>
              <w:jc w:val="both"/>
              <w:rPr>
                <w:rFonts w:eastAsia="Calibri"/>
              </w:rPr>
            </w:pPr>
            <w:r>
              <w:rPr>
                <w:rFonts w:eastAsia="Calibri"/>
              </w:rPr>
              <w:t>8700</w:t>
            </w:r>
          </w:p>
        </w:tc>
        <w:tc>
          <w:tcPr>
            <w:tcW w:w="1133" w:type="dxa"/>
            <w:shd w:val="clear" w:color="auto" w:fill="auto"/>
          </w:tcPr>
          <w:p w14:paraId="5F81A9FC" w14:textId="77777777" w:rsidR="00E508F6" w:rsidRPr="00E9485B" w:rsidRDefault="00E508F6" w:rsidP="007D7C0F">
            <w:pPr>
              <w:jc w:val="both"/>
              <w:rPr>
                <w:rFonts w:eastAsia="Calibri"/>
              </w:rPr>
            </w:pPr>
            <w:r>
              <w:rPr>
                <w:rFonts w:eastAsia="Calibri"/>
              </w:rPr>
              <w:t>8700</w:t>
            </w:r>
          </w:p>
        </w:tc>
      </w:tr>
      <w:tr w:rsidR="00E508F6" w:rsidRPr="00E9485B" w14:paraId="4A8BED16" w14:textId="77777777" w:rsidTr="007D7C0F">
        <w:tc>
          <w:tcPr>
            <w:tcW w:w="704" w:type="dxa"/>
            <w:vMerge/>
          </w:tcPr>
          <w:p w14:paraId="523929C4" w14:textId="77777777" w:rsidR="00E508F6" w:rsidRPr="00E9485B" w:rsidRDefault="00E508F6" w:rsidP="007D7C0F">
            <w:pPr>
              <w:jc w:val="both"/>
              <w:rPr>
                <w:rFonts w:eastAsia="Calibri"/>
              </w:rPr>
            </w:pPr>
          </w:p>
        </w:tc>
        <w:tc>
          <w:tcPr>
            <w:tcW w:w="3260" w:type="dxa"/>
            <w:vMerge/>
            <w:shd w:val="clear" w:color="auto" w:fill="auto"/>
          </w:tcPr>
          <w:p w14:paraId="7604345E" w14:textId="77777777" w:rsidR="00E508F6" w:rsidRPr="00E9485B" w:rsidRDefault="00E508F6" w:rsidP="007D7C0F">
            <w:pPr>
              <w:jc w:val="both"/>
              <w:rPr>
                <w:rFonts w:eastAsia="Calibri"/>
              </w:rPr>
            </w:pPr>
          </w:p>
        </w:tc>
        <w:tc>
          <w:tcPr>
            <w:tcW w:w="1418" w:type="dxa"/>
            <w:vAlign w:val="center"/>
          </w:tcPr>
          <w:p w14:paraId="1A59F722"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086A85EF" w14:textId="77777777" w:rsidR="00E508F6" w:rsidRPr="00E9485B" w:rsidRDefault="00E508F6" w:rsidP="007D7C0F">
            <w:pPr>
              <w:jc w:val="both"/>
              <w:rPr>
                <w:rFonts w:eastAsia="Calibri"/>
              </w:rPr>
            </w:pPr>
            <w:r>
              <w:rPr>
                <w:rFonts w:eastAsia="Calibri"/>
              </w:rPr>
              <w:t>105,4</w:t>
            </w:r>
          </w:p>
        </w:tc>
        <w:tc>
          <w:tcPr>
            <w:tcW w:w="1275" w:type="dxa"/>
            <w:shd w:val="clear" w:color="auto" w:fill="auto"/>
          </w:tcPr>
          <w:p w14:paraId="79A0C63C" w14:textId="77777777" w:rsidR="00E508F6" w:rsidRPr="00E9485B" w:rsidRDefault="00E508F6" w:rsidP="007D7C0F">
            <w:pPr>
              <w:jc w:val="both"/>
              <w:rPr>
                <w:rFonts w:eastAsia="Calibri"/>
              </w:rPr>
            </w:pPr>
            <w:r>
              <w:rPr>
                <w:rFonts w:eastAsia="Calibri"/>
              </w:rPr>
              <w:t>102,3</w:t>
            </w:r>
          </w:p>
        </w:tc>
        <w:tc>
          <w:tcPr>
            <w:tcW w:w="1276" w:type="dxa"/>
            <w:shd w:val="clear" w:color="auto" w:fill="auto"/>
          </w:tcPr>
          <w:p w14:paraId="27E1F6A4" w14:textId="77777777" w:rsidR="00E508F6" w:rsidRPr="00E9485B" w:rsidRDefault="00E508F6" w:rsidP="007D7C0F">
            <w:pPr>
              <w:jc w:val="both"/>
              <w:rPr>
                <w:rFonts w:eastAsia="Calibri"/>
              </w:rPr>
            </w:pPr>
            <w:r>
              <w:rPr>
                <w:rFonts w:eastAsia="Calibri"/>
              </w:rPr>
              <w:t>103,9</w:t>
            </w:r>
          </w:p>
        </w:tc>
        <w:tc>
          <w:tcPr>
            <w:tcW w:w="1276" w:type="dxa"/>
            <w:shd w:val="clear" w:color="auto" w:fill="auto"/>
          </w:tcPr>
          <w:p w14:paraId="22BFBB62" w14:textId="77777777" w:rsidR="00E508F6" w:rsidRPr="00E9485B" w:rsidRDefault="00E508F6" w:rsidP="007D7C0F">
            <w:pPr>
              <w:jc w:val="both"/>
              <w:rPr>
                <w:rFonts w:eastAsia="Calibri"/>
              </w:rPr>
            </w:pPr>
            <w:r>
              <w:rPr>
                <w:rFonts w:eastAsia="Calibri"/>
              </w:rPr>
              <w:t>103,9</w:t>
            </w:r>
          </w:p>
        </w:tc>
        <w:tc>
          <w:tcPr>
            <w:tcW w:w="1276" w:type="dxa"/>
            <w:shd w:val="clear" w:color="auto" w:fill="auto"/>
          </w:tcPr>
          <w:p w14:paraId="30847538" w14:textId="77777777" w:rsidR="00E508F6" w:rsidRPr="00E9485B" w:rsidRDefault="00E508F6" w:rsidP="007D7C0F">
            <w:pPr>
              <w:jc w:val="both"/>
              <w:rPr>
                <w:rFonts w:eastAsia="Calibri"/>
              </w:rPr>
            </w:pPr>
            <w:r>
              <w:rPr>
                <w:rFonts w:eastAsia="Calibri"/>
              </w:rPr>
              <w:t>103,7</w:t>
            </w:r>
          </w:p>
        </w:tc>
        <w:tc>
          <w:tcPr>
            <w:tcW w:w="1275" w:type="dxa"/>
            <w:shd w:val="clear" w:color="auto" w:fill="auto"/>
          </w:tcPr>
          <w:p w14:paraId="6491BE48" w14:textId="77777777" w:rsidR="00E508F6" w:rsidRPr="00E9485B" w:rsidRDefault="00E508F6" w:rsidP="007D7C0F">
            <w:pPr>
              <w:jc w:val="both"/>
              <w:rPr>
                <w:rFonts w:eastAsia="Calibri"/>
              </w:rPr>
            </w:pPr>
            <w:r>
              <w:rPr>
                <w:rFonts w:eastAsia="Calibri"/>
              </w:rPr>
              <w:t>103,7</w:t>
            </w:r>
          </w:p>
        </w:tc>
        <w:tc>
          <w:tcPr>
            <w:tcW w:w="1276" w:type="dxa"/>
            <w:shd w:val="clear" w:color="auto" w:fill="auto"/>
          </w:tcPr>
          <w:p w14:paraId="463DC14C" w14:textId="77777777" w:rsidR="00E508F6" w:rsidRPr="00E9485B" w:rsidRDefault="00E508F6" w:rsidP="007D7C0F">
            <w:pPr>
              <w:jc w:val="both"/>
              <w:rPr>
                <w:rFonts w:eastAsia="Calibri"/>
              </w:rPr>
            </w:pPr>
            <w:r>
              <w:rPr>
                <w:rFonts w:eastAsia="Calibri"/>
              </w:rPr>
              <w:t>104,8</w:t>
            </w:r>
          </w:p>
        </w:tc>
        <w:tc>
          <w:tcPr>
            <w:tcW w:w="1133" w:type="dxa"/>
            <w:shd w:val="clear" w:color="auto" w:fill="auto"/>
          </w:tcPr>
          <w:p w14:paraId="4A2D6517" w14:textId="77777777" w:rsidR="00E508F6" w:rsidRPr="00E9485B" w:rsidRDefault="00E508F6" w:rsidP="007D7C0F">
            <w:pPr>
              <w:jc w:val="both"/>
              <w:rPr>
                <w:rFonts w:eastAsia="Calibri"/>
              </w:rPr>
            </w:pPr>
            <w:r>
              <w:rPr>
                <w:rFonts w:eastAsia="Calibri"/>
              </w:rPr>
              <w:t>104,8</w:t>
            </w:r>
          </w:p>
        </w:tc>
      </w:tr>
      <w:tr w:rsidR="00E508F6" w:rsidRPr="00E9485B" w14:paraId="08885FAA" w14:textId="77777777" w:rsidTr="007D7C0F">
        <w:tc>
          <w:tcPr>
            <w:tcW w:w="704" w:type="dxa"/>
            <w:vMerge w:val="restart"/>
          </w:tcPr>
          <w:p w14:paraId="751334A3" w14:textId="77777777" w:rsidR="00E508F6" w:rsidRPr="00E9485B" w:rsidRDefault="00E508F6" w:rsidP="007D7C0F">
            <w:pPr>
              <w:rPr>
                <w:rFonts w:eastAsia="Calibri"/>
              </w:rPr>
            </w:pPr>
            <w:r w:rsidRPr="00E9485B">
              <w:rPr>
                <w:rFonts w:eastAsia="Calibri"/>
              </w:rPr>
              <w:t>11.</w:t>
            </w:r>
          </w:p>
        </w:tc>
        <w:tc>
          <w:tcPr>
            <w:tcW w:w="3260" w:type="dxa"/>
            <w:vMerge w:val="restart"/>
            <w:shd w:val="clear" w:color="auto" w:fill="auto"/>
            <w:vAlign w:val="center"/>
          </w:tcPr>
          <w:p w14:paraId="7CD754A3" w14:textId="77777777" w:rsidR="00E508F6" w:rsidRPr="00E9485B" w:rsidRDefault="00E508F6" w:rsidP="007D7C0F">
            <w:pPr>
              <w:rPr>
                <w:rFonts w:eastAsia="Calibri"/>
              </w:rPr>
            </w:pPr>
            <w:r w:rsidRPr="00E9485B">
              <w:rPr>
                <w:rFonts w:eastAsia="Calibri"/>
              </w:rPr>
              <w:t>Миграционный прирост (+), снижение (-)</w:t>
            </w:r>
          </w:p>
        </w:tc>
        <w:tc>
          <w:tcPr>
            <w:tcW w:w="1418" w:type="dxa"/>
            <w:vAlign w:val="center"/>
          </w:tcPr>
          <w:p w14:paraId="6BD6E221"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2DAE0200" w14:textId="77777777" w:rsidR="00E508F6" w:rsidRPr="00E9485B" w:rsidRDefault="00E508F6" w:rsidP="007D7C0F">
            <w:pPr>
              <w:jc w:val="both"/>
              <w:rPr>
                <w:rFonts w:eastAsia="Calibri"/>
              </w:rPr>
            </w:pPr>
            <w:r>
              <w:rPr>
                <w:rFonts w:eastAsia="Calibri"/>
              </w:rPr>
              <w:t>7646</w:t>
            </w:r>
          </w:p>
        </w:tc>
        <w:tc>
          <w:tcPr>
            <w:tcW w:w="1275" w:type="dxa"/>
            <w:shd w:val="clear" w:color="auto" w:fill="auto"/>
          </w:tcPr>
          <w:p w14:paraId="078F9724" w14:textId="77777777" w:rsidR="00E508F6" w:rsidRPr="00E9485B" w:rsidRDefault="00E508F6" w:rsidP="007D7C0F">
            <w:pPr>
              <w:jc w:val="both"/>
              <w:rPr>
                <w:rFonts w:eastAsia="Calibri"/>
              </w:rPr>
            </w:pPr>
            <w:r>
              <w:rPr>
                <w:rFonts w:eastAsia="Calibri"/>
              </w:rPr>
              <w:t>7703</w:t>
            </w:r>
          </w:p>
        </w:tc>
        <w:tc>
          <w:tcPr>
            <w:tcW w:w="1276" w:type="dxa"/>
            <w:shd w:val="clear" w:color="auto" w:fill="auto"/>
          </w:tcPr>
          <w:p w14:paraId="2AA5EB17" w14:textId="77777777" w:rsidR="00E508F6" w:rsidRPr="00E9485B" w:rsidRDefault="00E508F6" w:rsidP="007D7C0F">
            <w:pPr>
              <w:jc w:val="both"/>
              <w:rPr>
                <w:rFonts w:eastAsia="Calibri"/>
              </w:rPr>
            </w:pPr>
            <w:r>
              <w:rPr>
                <w:rFonts w:eastAsia="Calibri"/>
              </w:rPr>
              <w:t>6645</w:t>
            </w:r>
          </w:p>
        </w:tc>
        <w:tc>
          <w:tcPr>
            <w:tcW w:w="1276" w:type="dxa"/>
            <w:shd w:val="clear" w:color="auto" w:fill="auto"/>
          </w:tcPr>
          <w:p w14:paraId="3A388EDF" w14:textId="77777777" w:rsidR="00E508F6" w:rsidRPr="00E9485B" w:rsidRDefault="00E508F6" w:rsidP="007D7C0F">
            <w:pPr>
              <w:jc w:val="both"/>
              <w:rPr>
                <w:rFonts w:eastAsia="Calibri"/>
              </w:rPr>
            </w:pPr>
            <w:r>
              <w:rPr>
                <w:rFonts w:eastAsia="Calibri"/>
              </w:rPr>
              <w:t>6645</w:t>
            </w:r>
          </w:p>
        </w:tc>
        <w:tc>
          <w:tcPr>
            <w:tcW w:w="1276" w:type="dxa"/>
            <w:shd w:val="clear" w:color="auto" w:fill="auto"/>
          </w:tcPr>
          <w:p w14:paraId="26CDDFB9" w14:textId="77777777" w:rsidR="00E508F6" w:rsidRPr="00E9485B" w:rsidRDefault="00E508F6" w:rsidP="007D7C0F">
            <w:pPr>
              <w:jc w:val="both"/>
              <w:rPr>
                <w:rFonts w:eastAsia="Calibri"/>
              </w:rPr>
            </w:pPr>
            <w:r>
              <w:rPr>
                <w:rFonts w:eastAsia="Calibri"/>
              </w:rPr>
              <w:t>5850</w:t>
            </w:r>
          </w:p>
        </w:tc>
        <w:tc>
          <w:tcPr>
            <w:tcW w:w="1275" w:type="dxa"/>
            <w:shd w:val="clear" w:color="auto" w:fill="auto"/>
          </w:tcPr>
          <w:p w14:paraId="430C8676" w14:textId="77777777" w:rsidR="00E508F6" w:rsidRPr="00E9485B" w:rsidRDefault="00E508F6" w:rsidP="007D7C0F">
            <w:pPr>
              <w:jc w:val="both"/>
              <w:rPr>
                <w:rFonts w:eastAsia="Calibri"/>
              </w:rPr>
            </w:pPr>
            <w:r>
              <w:rPr>
                <w:rFonts w:eastAsia="Calibri"/>
              </w:rPr>
              <w:t>5850</w:t>
            </w:r>
          </w:p>
        </w:tc>
        <w:tc>
          <w:tcPr>
            <w:tcW w:w="1276" w:type="dxa"/>
            <w:shd w:val="clear" w:color="auto" w:fill="auto"/>
          </w:tcPr>
          <w:p w14:paraId="528F36EE" w14:textId="77777777" w:rsidR="00E508F6" w:rsidRPr="00E9485B" w:rsidRDefault="00E508F6" w:rsidP="007D7C0F">
            <w:pPr>
              <w:jc w:val="both"/>
              <w:rPr>
                <w:rFonts w:eastAsia="Calibri"/>
              </w:rPr>
            </w:pPr>
            <w:r>
              <w:rPr>
                <w:rFonts w:eastAsia="Calibri"/>
              </w:rPr>
              <w:t>5920</w:t>
            </w:r>
          </w:p>
        </w:tc>
        <w:tc>
          <w:tcPr>
            <w:tcW w:w="1133" w:type="dxa"/>
            <w:shd w:val="clear" w:color="auto" w:fill="auto"/>
          </w:tcPr>
          <w:p w14:paraId="5B3B2F09" w14:textId="77777777" w:rsidR="00E508F6" w:rsidRPr="00E9485B" w:rsidRDefault="00E508F6" w:rsidP="007D7C0F">
            <w:pPr>
              <w:jc w:val="both"/>
              <w:rPr>
                <w:rFonts w:eastAsia="Calibri"/>
              </w:rPr>
            </w:pPr>
            <w:r>
              <w:rPr>
                <w:rFonts w:eastAsia="Calibri"/>
              </w:rPr>
              <w:t>5920</w:t>
            </w:r>
          </w:p>
        </w:tc>
      </w:tr>
      <w:tr w:rsidR="00E508F6" w:rsidRPr="00E9485B" w14:paraId="03DB51C6" w14:textId="77777777" w:rsidTr="007D7C0F">
        <w:tc>
          <w:tcPr>
            <w:tcW w:w="704" w:type="dxa"/>
            <w:vMerge/>
          </w:tcPr>
          <w:p w14:paraId="72CAA5BE" w14:textId="77777777" w:rsidR="00E508F6" w:rsidRPr="00E9485B" w:rsidRDefault="00E508F6" w:rsidP="007D7C0F">
            <w:pPr>
              <w:jc w:val="both"/>
              <w:rPr>
                <w:rFonts w:eastAsia="Calibri"/>
              </w:rPr>
            </w:pPr>
          </w:p>
        </w:tc>
        <w:tc>
          <w:tcPr>
            <w:tcW w:w="3260" w:type="dxa"/>
            <w:vMerge/>
            <w:shd w:val="clear" w:color="auto" w:fill="auto"/>
          </w:tcPr>
          <w:p w14:paraId="63455193" w14:textId="77777777" w:rsidR="00E508F6" w:rsidRPr="00E9485B" w:rsidRDefault="00E508F6" w:rsidP="007D7C0F">
            <w:pPr>
              <w:jc w:val="both"/>
              <w:rPr>
                <w:rFonts w:eastAsia="Calibri"/>
              </w:rPr>
            </w:pPr>
          </w:p>
        </w:tc>
        <w:tc>
          <w:tcPr>
            <w:tcW w:w="1418" w:type="dxa"/>
            <w:vAlign w:val="center"/>
          </w:tcPr>
          <w:p w14:paraId="75574F70"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18F7021" w14:textId="77777777" w:rsidR="00E508F6" w:rsidRPr="00E9485B" w:rsidRDefault="00E508F6" w:rsidP="007D7C0F">
            <w:pPr>
              <w:jc w:val="both"/>
              <w:rPr>
                <w:rFonts w:eastAsia="Calibri"/>
              </w:rPr>
            </w:pPr>
            <w:r>
              <w:rPr>
                <w:rFonts w:eastAsia="Calibri"/>
              </w:rPr>
              <w:t>58,4</w:t>
            </w:r>
          </w:p>
        </w:tc>
        <w:tc>
          <w:tcPr>
            <w:tcW w:w="1275" w:type="dxa"/>
            <w:shd w:val="clear" w:color="auto" w:fill="auto"/>
          </w:tcPr>
          <w:p w14:paraId="66CD5FF4" w14:textId="77777777" w:rsidR="00E508F6" w:rsidRPr="00E9485B" w:rsidRDefault="00E508F6" w:rsidP="007D7C0F">
            <w:pPr>
              <w:jc w:val="both"/>
              <w:rPr>
                <w:rFonts w:eastAsia="Calibri"/>
              </w:rPr>
            </w:pPr>
            <w:r>
              <w:rPr>
                <w:rFonts w:eastAsia="Calibri"/>
              </w:rPr>
              <w:t>100,7</w:t>
            </w:r>
          </w:p>
        </w:tc>
        <w:tc>
          <w:tcPr>
            <w:tcW w:w="1276" w:type="dxa"/>
            <w:shd w:val="clear" w:color="auto" w:fill="auto"/>
          </w:tcPr>
          <w:p w14:paraId="6FE6F5CB" w14:textId="77777777" w:rsidR="00E508F6" w:rsidRPr="00E9485B" w:rsidRDefault="00E508F6" w:rsidP="007D7C0F">
            <w:pPr>
              <w:jc w:val="both"/>
              <w:rPr>
                <w:rFonts w:eastAsia="Calibri"/>
              </w:rPr>
            </w:pPr>
            <w:r>
              <w:rPr>
                <w:rFonts w:eastAsia="Calibri"/>
              </w:rPr>
              <w:t>86,3</w:t>
            </w:r>
          </w:p>
        </w:tc>
        <w:tc>
          <w:tcPr>
            <w:tcW w:w="1276" w:type="dxa"/>
            <w:shd w:val="clear" w:color="auto" w:fill="auto"/>
          </w:tcPr>
          <w:p w14:paraId="0A706B01" w14:textId="77777777" w:rsidR="00E508F6" w:rsidRPr="00E9485B" w:rsidRDefault="00E508F6" w:rsidP="007D7C0F">
            <w:pPr>
              <w:jc w:val="both"/>
              <w:rPr>
                <w:rFonts w:eastAsia="Calibri"/>
              </w:rPr>
            </w:pPr>
            <w:r>
              <w:rPr>
                <w:rFonts w:eastAsia="Calibri"/>
              </w:rPr>
              <w:t>86,3</w:t>
            </w:r>
          </w:p>
        </w:tc>
        <w:tc>
          <w:tcPr>
            <w:tcW w:w="1276" w:type="dxa"/>
            <w:shd w:val="clear" w:color="auto" w:fill="auto"/>
          </w:tcPr>
          <w:p w14:paraId="15C5BB64" w14:textId="77777777" w:rsidR="00E508F6" w:rsidRPr="00E9485B" w:rsidRDefault="00E508F6" w:rsidP="007D7C0F">
            <w:pPr>
              <w:jc w:val="both"/>
              <w:rPr>
                <w:rFonts w:eastAsia="Calibri"/>
              </w:rPr>
            </w:pPr>
            <w:r>
              <w:rPr>
                <w:rFonts w:eastAsia="Calibri"/>
              </w:rPr>
              <w:t>88</w:t>
            </w:r>
          </w:p>
        </w:tc>
        <w:tc>
          <w:tcPr>
            <w:tcW w:w="1275" w:type="dxa"/>
            <w:shd w:val="clear" w:color="auto" w:fill="auto"/>
          </w:tcPr>
          <w:p w14:paraId="5DB29D61" w14:textId="77777777" w:rsidR="00E508F6" w:rsidRPr="00E9485B" w:rsidRDefault="00E508F6" w:rsidP="007D7C0F">
            <w:pPr>
              <w:jc w:val="both"/>
              <w:rPr>
                <w:rFonts w:eastAsia="Calibri"/>
              </w:rPr>
            </w:pPr>
            <w:r>
              <w:rPr>
                <w:rFonts w:eastAsia="Calibri"/>
              </w:rPr>
              <w:t>88</w:t>
            </w:r>
          </w:p>
        </w:tc>
        <w:tc>
          <w:tcPr>
            <w:tcW w:w="1276" w:type="dxa"/>
            <w:shd w:val="clear" w:color="auto" w:fill="auto"/>
          </w:tcPr>
          <w:p w14:paraId="284C78F7" w14:textId="77777777" w:rsidR="00E508F6" w:rsidRPr="00E9485B" w:rsidRDefault="00E508F6" w:rsidP="007D7C0F">
            <w:pPr>
              <w:jc w:val="both"/>
              <w:rPr>
                <w:rFonts w:eastAsia="Calibri"/>
              </w:rPr>
            </w:pPr>
            <w:r>
              <w:rPr>
                <w:rFonts w:eastAsia="Calibri"/>
              </w:rPr>
              <w:t>101,2</w:t>
            </w:r>
          </w:p>
        </w:tc>
        <w:tc>
          <w:tcPr>
            <w:tcW w:w="1133" w:type="dxa"/>
            <w:shd w:val="clear" w:color="auto" w:fill="auto"/>
          </w:tcPr>
          <w:p w14:paraId="18C976B2" w14:textId="77777777" w:rsidR="00E508F6" w:rsidRPr="00E9485B" w:rsidRDefault="00E508F6" w:rsidP="007D7C0F">
            <w:pPr>
              <w:jc w:val="both"/>
              <w:rPr>
                <w:rFonts w:eastAsia="Calibri"/>
              </w:rPr>
            </w:pPr>
            <w:r>
              <w:rPr>
                <w:rFonts w:eastAsia="Calibri"/>
              </w:rPr>
              <w:t>101,2</w:t>
            </w:r>
          </w:p>
        </w:tc>
      </w:tr>
      <w:tr w:rsidR="00E508F6" w:rsidRPr="00E9485B" w14:paraId="3A4891B1" w14:textId="77777777" w:rsidTr="007D7C0F">
        <w:tc>
          <w:tcPr>
            <w:tcW w:w="704" w:type="dxa"/>
          </w:tcPr>
          <w:p w14:paraId="0FDCDADF" w14:textId="77777777" w:rsidR="00E508F6" w:rsidRPr="00E9485B" w:rsidRDefault="00E508F6" w:rsidP="007D7C0F">
            <w:pPr>
              <w:rPr>
                <w:rFonts w:eastAsia="Calibri"/>
              </w:rPr>
            </w:pPr>
            <w:r w:rsidRPr="00E9485B">
              <w:rPr>
                <w:rFonts w:eastAsia="Calibri"/>
              </w:rPr>
              <w:t>12.</w:t>
            </w:r>
          </w:p>
        </w:tc>
        <w:tc>
          <w:tcPr>
            <w:tcW w:w="3260" w:type="dxa"/>
            <w:shd w:val="clear" w:color="auto" w:fill="auto"/>
            <w:vAlign w:val="center"/>
          </w:tcPr>
          <w:p w14:paraId="26C54A7F" w14:textId="77777777" w:rsidR="00E508F6" w:rsidRPr="00E9485B" w:rsidRDefault="00E508F6" w:rsidP="007D7C0F">
            <w:pPr>
              <w:rPr>
                <w:rFonts w:eastAsia="Calibri"/>
              </w:rPr>
            </w:pPr>
            <w:r w:rsidRPr="00E9485B">
              <w:rPr>
                <w:rFonts w:eastAsia="Calibri"/>
              </w:rPr>
              <w:t>Коэффициент миграционного прироста</w:t>
            </w:r>
          </w:p>
        </w:tc>
        <w:tc>
          <w:tcPr>
            <w:tcW w:w="1418" w:type="dxa"/>
            <w:vAlign w:val="center"/>
          </w:tcPr>
          <w:p w14:paraId="79C7A76D" w14:textId="77777777" w:rsidR="00E508F6" w:rsidRPr="00E9485B" w:rsidRDefault="00E508F6" w:rsidP="007D7C0F">
            <w:pPr>
              <w:jc w:val="center"/>
              <w:rPr>
                <w:rFonts w:eastAsia="Calibri"/>
                <w:sz w:val="20"/>
                <w:szCs w:val="20"/>
              </w:rPr>
            </w:pPr>
            <w:r w:rsidRPr="00E9485B">
              <w:rPr>
                <w:rFonts w:eastAsia="Calibri"/>
                <w:sz w:val="20"/>
                <w:szCs w:val="20"/>
              </w:rPr>
              <w:t>чел. на 1 000 населения</w:t>
            </w:r>
          </w:p>
        </w:tc>
        <w:tc>
          <w:tcPr>
            <w:tcW w:w="1276" w:type="dxa"/>
            <w:shd w:val="clear" w:color="auto" w:fill="auto"/>
          </w:tcPr>
          <w:p w14:paraId="7B6EF0C3" w14:textId="77777777" w:rsidR="00E508F6" w:rsidRPr="00E9485B" w:rsidRDefault="00E508F6" w:rsidP="007D7C0F">
            <w:pPr>
              <w:jc w:val="both"/>
              <w:rPr>
                <w:rFonts w:eastAsia="Calibri"/>
              </w:rPr>
            </w:pPr>
            <w:r>
              <w:rPr>
                <w:rFonts w:eastAsia="Calibri"/>
              </w:rPr>
              <w:t xml:space="preserve">67,8 </w:t>
            </w:r>
          </w:p>
        </w:tc>
        <w:tc>
          <w:tcPr>
            <w:tcW w:w="1275" w:type="dxa"/>
            <w:shd w:val="clear" w:color="auto" w:fill="auto"/>
          </w:tcPr>
          <w:p w14:paraId="6A1765E5" w14:textId="77777777" w:rsidR="00E508F6" w:rsidRPr="00E9485B" w:rsidRDefault="00E508F6" w:rsidP="007D7C0F">
            <w:pPr>
              <w:jc w:val="both"/>
              <w:rPr>
                <w:rFonts w:eastAsia="Calibri"/>
              </w:rPr>
            </w:pPr>
            <w:r>
              <w:rPr>
                <w:rFonts w:eastAsia="Calibri"/>
              </w:rPr>
              <w:t>63,9</w:t>
            </w:r>
          </w:p>
        </w:tc>
        <w:tc>
          <w:tcPr>
            <w:tcW w:w="1276" w:type="dxa"/>
            <w:shd w:val="clear" w:color="auto" w:fill="auto"/>
          </w:tcPr>
          <w:p w14:paraId="1EACE22D" w14:textId="77777777" w:rsidR="00E508F6" w:rsidRPr="00E9485B" w:rsidRDefault="00E508F6" w:rsidP="007D7C0F">
            <w:pPr>
              <w:jc w:val="both"/>
              <w:rPr>
                <w:rFonts w:eastAsia="Calibri"/>
              </w:rPr>
            </w:pPr>
            <w:r>
              <w:rPr>
                <w:rFonts w:eastAsia="Calibri"/>
              </w:rPr>
              <w:t>52</w:t>
            </w:r>
          </w:p>
        </w:tc>
        <w:tc>
          <w:tcPr>
            <w:tcW w:w="1276" w:type="dxa"/>
            <w:shd w:val="clear" w:color="auto" w:fill="auto"/>
          </w:tcPr>
          <w:p w14:paraId="696DA5F9" w14:textId="77777777" w:rsidR="00E508F6" w:rsidRPr="00E9485B" w:rsidRDefault="00E508F6" w:rsidP="007D7C0F">
            <w:pPr>
              <w:jc w:val="both"/>
              <w:rPr>
                <w:rFonts w:eastAsia="Calibri"/>
              </w:rPr>
            </w:pPr>
            <w:r>
              <w:rPr>
                <w:rFonts w:eastAsia="Calibri"/>
              </w:rPr>
              <w:t>52</w:t>
            </w:r>
          </w:p>
        </w:tc>
        <w:tc>
          <w:tcPr>
            <w:tcW w:w="1276" w:type="dxa"/>
            <w:shd w:val="clear" w:color="auto" w:fill="auto"/>
          </w:tcPr>
          <w:p w14:paraId="2E852231" w14:textId="77777777" w:rsidR="00E508F6" w:rsidRPr="00E9485B" w:rsidRDefault="00E508F6" w:rsidP="007D7C0F">
            <w:pPr>
              <w:jc w:val="both"/>
              <w:rPr>
                <w:rFonts w:eastAsia="Calibri"/>
              </w:rPr>
            </w:pPr>
            <w:r>
              <w:rPr>
                <w:rFonts w:eastAsia="Calibri"/>
              </w:rPr>
              <w:t>43,6</w:t>
            </w:r>
          </w:p>
        </w:tc>
        <w:tc>
          <w:tcPr>
            <w:tcW w:w="1275" w:type="dxa"/>
            <w:shd w:val="clear" w:color="auto" w:fill="auto"/>
          </w:tcPr>
          <w:p w14:paraId="447D7862" w14:textId="77777777" w:rsidR="00E508F6" w:rsidRPr="00E9485B" w:rsidRDefault="00E508F6" w:rsidP="007D7C0F">
            <w:pPr>
              <w:jc w:val="both"/>
              <w:rPr>
                <w:rFonts w:eastAsia="Calibri"/>
              </w:rPr>
            </w:pPr>
            <w:r>
              <w:rPr>
                <w:rFonts w:eastAsia="Calibri"/>
              </w:rPr>
              <w:t>43,6</w:t>
            </w:r>
          </w:p>
        </w:tc>
        <w:tc>
          <w:tcPr>
            <w:tcW w:w="1276" w:type="dxa"/>
            <w:shd w:val="clear" w:color="auto" w:fill="auto"/>
          </w:tcPr>
          <w:p w14:paraId="1C80257D" w14:textId="77777777" w:rsidR="00E508F6" w:rsidRPr="00E9485B" w:rsidRDefault="00E508F6" w:rsidP="007D7C0F">
            <w:pPr>
              <w:jc w:val="both"/>
              <w:rPr>
                <w:rFonts w:eastAsia="Calibri"/>
              </w:rPr>
            </w:pPr>
            <w:r>
              <w:rPr>
                <w:rFonts w:eastAsia="Calibri"/>
              </w:rPr>
              <w:t>42,2</w:t>
            </w:r>
          </w:p>
        </w:tc>
        <w:tc>
          <w:tcPr>
            <w:tcW w:w="1133" w:type="dxa"/>
            <w:shd w:val="clear" w:color="auto" w:fill="auto"/>
          </w:tcPr>
          <w:p w14:paraId="7B2AF6BC" w14:textId="77777777" w:rsidR="00E508F6" w:rsidRPr="00E9485B" w:rsidRDefault="00E508F6" w:rsidP="007D7C0F">
            <w:pPr>
              <w:jc w:val="both"/>
              <w:rPr>
                <w:rFonts w:eastAsia="Calibri"/>
              </w:rPr>
            </w:pPr>
            <w:r>
              <w:rPr>
                <w:rFonts w:eastAsia="Calibri"/>
              </w:rPr>
              <w:t>42,2</w:t>
            </w:r>
          </w:p>
        </w:tc>
      </w:tr>
      <w:tr w:rsidR="00E508F6" w:rsidRPr="00E9485B" w14:paraId="78306D74" w14:textId="77777777" w:rsidTr="007D7C0F">
        <w:tc>
          <w:tcPr>
            <w:tcW w:w="704" w:type="dxa"/>
          </w:tcPr>
          <w:p w14:paraId="0D0A15D6" w14:textId="77777777" w:rsidR="00E508F6" w:rsidRPr="00E9485B" w:rsidRDefault="00E508F6" w:rsidP="007D7C0F">
            <w:pPr>
              <w:jc w:val="center"/>
              <w:rPr>
                <w:rFonts w:eastAsia="Calibri"/>
                <w:b/>
              </w:rPr>
            </w:pPr>
          </w:p>
        </w:tc>
        <w:tc>
          <w:tcPr>
            <w:tcW w:w="14741" w:type="dxa"/>
            <w:gridSpan w:val="10"/>
            <w:shd w:val="clear" w:color="auto" w:fill="auto"/>
            <w:vAlign w:val="center"/>
          </w:tcPr>
          <w:p w14:paraId="56F460BF" w14:textId="77777777" w:rsidR="00E508F6" w:rsidRPr="00E9485B" w:rsidRDefault="00E508F6" w:rsidP="007D7C0F">
            <w:pPr>
              <w:jc w:val="center"/>
              <w:rPr>
                <w:rFonts w:eastAsia="Calibri"/>
              </w:rPr>
            </w:pPr>
            <w:r w:rsidRPr="00E9485B">
              <w:rPr>
                <w:rFonts w:eastAsia="Calibri"/>
                <w:b/>
              </w:rPr>
              <w:t>2. Денежные доходы населения</w:t>
            </w:r>
          </w:p>
        </w:tc>
      </w:tr>
      <w:tr w:rsidR="00E508F6" w:rsidRPr="00E9485B" w14:paraId="781F98F0" w14:textId="77777777" w:rsidTr="007D7C0F">
        <w:tc>
          <w:tcPr>
            <w:tcW w:w="704" w:type="dxa"/>
            <w:vMerge w:val="restart"/>
          </w:tcPr>
          <w:p w14:paraId="74E3F4D2" w14:textId="77777777" w:rsidR="00E508F6" w:rsidRPr="00E9485B" w:rsidRDefault="00E508F6" w:rsidP="007D7C0F">
            <w:pPr>
              <w:rPr>
                <w:rFonts w:eastAsia="Calibri"/>
              </w:rPr>
            </w:pPr>
            <w:r>
              <w:rPr>
                <w:rFonts w:eastAsia="Calibri"/>
              </w:rPr>
              <w:t>13</w:t>
            </w:r>
            <w:r w:rsidRPr="00E9485B">
              <w:rPr>
                <w:rFonts w:eastAsia="Calibri"/>
              </w:rPr>
              <w:t>.</w:t>
            </w:r>
          </w:p>
        </w:tc>
        <w:tc>
          <w:tcPr>
            <w:tcW w:w="3260" w:type="dxa"/>
            <w:vMerge w:val="restart"/>
            <w:shd w:val="clear" w:color="auto" w:fill="auto"/>
            <w:vAlign w:val="center"/>
          </w:tcPr>
          <w:p w14:paraId="68341BE4" w14:textId="77777777" w:rsidR="00E508F6" w:rsidRPr="00E9485B" w:rsidRDefault="00E508F6" w:rsidP="007D7C0F">
            <w:pPr>
              <w:rPr>
                <w:rFonts w:eastAsia="Calibri"/>
                <w:vertAlign w:val="superscript"/>
              </w:rPr>
            </w:pPr>
            <w:r w:rsidRPr="00E9485B">
              <w:rPr>
                <w:rFonts w:eastAsia="Calibri"/>
              </w:rPr>
              <w:t>Фонд начисленной заработной платы всех работников</w:t>
            </w:r>
          </w:p>
        </w:tc>
        <w:tc>
          <w:tcPr>
            <w:tcW w:w="1418" w:type="dxa"/>
            <w:vAlign w:val="center"/>
          </w:tcPr>
          <w:p w14:paraId="321EE08E" w14:textId="77777777" w:rsidR="00E508F6" w:rsidRPr="00E9485B" w:rsidRDefault="00E508F6" w:rsidP="007D7C0F">
            <w:pPr>
              <w:jc w:val="center"/>
              <w:rPr>
                <w:rFonts w:eastAsia="Calibri"/>
                <w:sz w:val="20"/>
                <w:szCs w:val="20"/>
              </w:rPr>
            </w:pPr>
            <w:r w:rsidRPr="00E9485B">
              <w:rPr>
                <w:rFonts w:eastAsia="Calibri"/>
                <w:sz w:val="20"/>
                <w:szCs w:val="20"/>
              </w:rPr>
              <w:t>тыс. рублей</w:t>
            </w:r>
          </w:p>
        </w:tc>
        <w:tc>
          <w:tcPr>
            <w:tcW w:w="1276" w:type="dxa"/>
            <w:shd w:val="clear" w:color="auto" w:fill="auto"/>
          </w:tcPr>
          <w:p w14:paraId="6599828C" w14:textId="77777777" w:rsidR="00E508F6" w:rsidRPr="00E9485B" w:rsidRDefault="00E508F6" w:rsidP="007D7C0F">
            <w:pPr>
              <w:jc w:val="both"/>
              <w:rPr>
                <w:rFonts w:eastAsia="Calibri"/>
              </w:rPr>
            </w:pPr>
            <w:r>
              <w:rPr>
                <w:rFonts w:eastAsia="Calibri"/>
              </w:rPr>
              <w:t>1 552 716</w:t>
            </w:r>
          </w:p>
        </w:tc>
        <w:tc>
          <w:tcPr>
            <w:tcW w:w="1275" w:type="dxa"/>
            <w:shd w:val="clear" w:color="auto" w:fill="auto"/>
          </w:tcPr>
          <w:p w14:paraId="4D322254" w14:textId="77777777" w:rsidR="00E508F6" w:rsidRPr="00E9485B" w:rsidRDefault="00E508F6" w:rsidP="007D7C0F">
            <w:pPr>
              <w:jc w:val="both"/>
              <w:rPr>
                <w:rFonts w:eastAsia="Calibri"/>
              </w:rPr>
            </w:pPr>
            <w:r>
              <w:rPr>
                <w:rFonts w:eastAsia="Calibri"/>
              </w:rPr>
              <w:t>1 815 678</w:t>
            </w:r>
          </w:p>
        </w:tc>
        <w:tc>
          <w:tcPr>
            <w:tcW w:w="1276" w:type="dxa"/>
            <w:shd w:val="clear" w:color="auto" w:fill="auto"/>
          </w:tcPr>
          <w:p w14:paraId="175BD8D2" w14:textId="77777777" w:rsidR="00E508F6" w:rsidRPr="003A5CED" w:rsidRDefault="00E508F6" w:rsidP="007D7C0F">
            <w:pPr>
              <w:jc w:val="both"/>
              <w:rPr>
                <w:rFonts w:eastAsia="Calibri"/>
              </w:rPr>
            </w:pPr>
            <w:r>
              <w:rPr>
                <w:rFonts w:eastAsia="Calibri"/>
              </w:rPr>
              <w:t>1 971 826</w:t>
            </w:r>
          </w:p>
        </w:tc>
        <w:tc>
          <w:tcPr>
            <w:tcW w:w="1276" w:type="dxa"/>
            <w:shd w:val="clear" w:color="auto" w:fill="auto"/>
          </w:tcPr>
          <w:p w14:paraId="39999DC5" w14:textId="77777777" w:rsidR="00E508F6" w:rsidRPr="003A5CED" w:rsidRDefault="00E508F6" w:rsidP="007D7C0F">
            <w:pPr>
              <w:jc w:val="both"/>
              <w:rPr>
                <w:rFonts w:eastAsia="Calibri"/>
              </w:rPr>
            </w:pPr>
            <w:r>
              <w:rPr>
                <w:rFonts w:eastAsia="Calibri"/>
              </w:rPr>
              <w:t>1 976 407</w:t>
            </w:r>
          </w:p>
        </w:tc>
        <w:tc>
          <w:tcPr>
            <w:tcW w:w="1276" w:type="dxa"/>
            <w:shd w:val="clear" w:color="auto" w:fill="auto"/>
          </w:tcPr>
          <w:p w14:paraId="55467238" w14:textId="77777777" w:rsidR="00E508F6" w:rsidRPr="003A5CED" w:rsidRDefault="00E508F6" w:rsidP="007D7C0F">
            <w:pPr>
              <w:jc w:val="both"/>
              <w:rPr>
                <w:rFonts w:eastAsia="Calibri"/>
              </w:rPr>
            </w:pPr>
            <w:r>
              <w:rPr>
                <w:rFonts w:eastAsia="Calibri"/>
              </w:rPr>
              <w:t>2 107 882</w:t>
            </w:r>
          </w:p>
        </w:tc>
        <w:tc>
          <w:tcPr>
            <w:tcW w:w="1275" w:type="dxa"/>
            <w:shd w:val="clear" w:color="auto" w:fill="auto"/>
          </w:tcPr>
          <w:p w14:paraId="0A98BE84" w14:textId="77777777" w:rsidR="00E508F6" w:rsidRPr="003A5CED" w:rsidRDefault="00E508F6" w:rsidP="007D7C0F">
            <w:pPr>
              <w:jc w:val="both"/>
              <w:rPr>
                <w:rFonts w:eastAsia="Calibri"/>
              </w:rPr>
            </w:pPr>
            <w:r>
              <w:rPr>
                <w:rFonts w:eastAsia="Calibri"/>
              </w:rPr>
              <w:t>2 067 084</w:t>
            </w:r>
          </w:p>
        </w:tc>
        <w:tc>
          <w:tcPr>
            <w:tcW w:w="1276" w:type="dxa"/>
            <w:shd w:val="clear" w:color="auto" w:fill="auto"/>
          </w:tcPr>
          <w:p w14:paraId="20D17E36" w14:textId="77777777" w:rsidR="00E508F6" w:rsidRPr="003A5CED" w:rsidRDefault="00E508F6" w:rsidP="007D7C0F">
            <w:pPr>
              <w:jc w:val="both"/>
              <w:rPr>
                <w:rFonts w:eastAsia="Calibri"/>
              </w:rPr>
            </w:pPr>
            <w:r>
              <w:rPr>
                <w:rFonts w:eastAsia="Calibri"/>
              </w:rPr>
              <w:t>2 253 326</w:t>
            </w:r>
          </w:p>
        </w:tc>
        <w:tc>
          <w:tcPr>
            <w:tcW w:w="1133" w:type="dxa"/>
            <w:shd w:val="clear" w:color="auto" w:fill="auto"/>
          </w:tcPr>
          <w:p w14:paraId="1FE39032" w14:textId="77777777" w:rsidR="00E508F6" w:rsidRPr="003A5CED" w:rsidRDefault="00E508F6" w:rsidP="007D7C0F">
            <w:pPr>
              <w:jc w:val="both"/>
              <w:rPr>
                <w:rFonts w:eastAsia="Calibri"/>
              </w:rPr>
            </w:pPr>
            <w:r>
              <w:rPr>
                <w:rFonts w:eastAsia="Calibri"/>
              </w:rPr>
              <w:t>2 199377</w:t>
            </w:r>
          </w:p>
        </w:tc>
      </w:tr>
      <w:tr w:rsidR="00E508F6" w:rsidRPr="00E9485B" w14:paraId="1C8595C6" w14:textId="77777777" w:rsidTr="007D7C0F">
        <w:tc>
          <w:tcPr>
            <w:tcW w:w="704" w:type="dxa"/>
            <w:vMerge/>
          </w:tcPr>
          <w:p w14:paraId="6F3B3A07" w14:textId="77777777" w:rsidR="00E508F6" w:rsidRPr="00E9485B" w:rsidRDefault="00E508F6" w:rsidP="007D7C0F">
            <w:pPr>
              <w:rPr>
                <w:rFonts w:eastAsia="Calibri"/>
              </w:rPr>
            </w:pPr>
          </w:p>
        </w:tc>
        <w:tc>
          <w:tcPr>
            <w:tcW w:w="3260" w:type="dxa"/>
            <w:vMerge/>
            <w:shd w:val="clear" w:color="auto" w:fill="auto"/>
          </w:tcPr>
          <w:p w14:paraId="4E2E0EB6" w14:textId="77777777" w:rsidR="00E508F6" w:rsidRPr="00E9485B" w:rsidRDefault="00E508F6" w:rsidP="007D7C0F">
            <w:pPr>
              <w:rPr>
                <w:rFonts w:eastAsia="Calibri"/>
              </w:rPr>
            </w:pPr>
          </w:p>
        </w:tc>
        <w:tc>
          <w:tcPr>
            <w:tcW w:w="1418" w:type="dxa"/>
            <w:vAlign w:val="center"/>
          </w:tcPr>
          <w:p w14:paraId="57F732CF"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41650F1C" w14:textId="77777777" w:rsidR="00E508F6" w:rsidRPr="00E9485B" w:rsidRDefault="00E508F6" w:rsidP="007D7C0F">
            <w:pPr>
              <w:jc w:val="both"/>
              <w:rPr>
                <w:rFonts w:eastAsia="Calibri"/>
              </w:rPr>
            </w:pPr>
            <w:r>
              <w:rPr>
                <w:rFonts w:eastAsia="Calibri"/>
              </w:rPr>
              <w:t>130,6</w:t>
            </w:r>
          </w:p>
        </w:tc>
        <w:tc>
          <w:tcPr>
            <w:tcW w:w="1275" w:type="dxa"/>
            <w:shd w:val="clear" w:color="auto" w:fill="auto"/>
          </w:tcPr>
          <w:p w14:paraId="5D016BD4" w14:textId="77777777" w:rsidR="00E508F6" w:rsidRPr="003A5CED" w:rsidRDefault="00E508F6" w:rsidP="007D7C0F">
            <w:pPr>
              <w:jc w:val="both"/>
              <w:rPr>
                <w:rFonts w:eastAsia="Calibri"/>
              </w:rPr>
            </w:pPr>
            <w:r>
              <w:rPr>
                <w:rFonts w:eastAsia="Calibri"/>
              </w:rPr>
              <w:t>117</w:t>
            </w:r>
          </w:p>
        </w:tc>
        <w:tc>
          <w:tcPr>
            <w:tcW w:w="1276" w:type="dxa"/>
            <w:shd w:val="clear" w:color="auto" w:fill="auto"/>
          </w:tcPr>
          <w:p w14:paraId="1A9288DF" w14:textId="77777777" w:rsidR="00E508F6" w:rsidRPr="003A5CED" w:rsidRDefault="00E508F6" w:rsidP="007D7C0F">
            <w:pPr>
              <w:jc w:val="both"/>
              <w:rPr>
                <w:rFonts w:eastAsia="Calibri"/>
              </w:rPr>
            </w:pPr>
            <w:r>
              <w:rPr>
                <w:rFonts w:eastAsia="Calibri"/>
              </w:rPr>
              <w:t>108,6</w:t>
            </w:r>
          </w:p>
        </w:tc>
        <w:tc>
          <w:tcPr>
            <w:tcW w:w="1276" w:type="dxa"/>
            <w:shd w:val="clear" w:color="auto" w:fill="auto"/>
          </w:tcPr>
          <w:p w14:paraId="02999939" w14:textId="77777777" w:rsidR="00E508F6" w:rsidRPr="003A5CED" w:rsidRDefault="00E508F6" w:rsidP="007D7C0F">
            <w:pPr>
              <w:jc w:val="both"/>
              <w:rPr>
                <w:rFonts w:eastAsia="Calibri"/>
              </w:rPr>
            </w:pPr>
            <w:r>
              <w:rPr>
                <w:rFonts w:eastAsia="Calibri"/>
              </w:rPr>
              <w:t>107,2</w:t>
            </w:r>
          </w:p>
        </w:tc>
        <w:tc>
          <w:tcPr>
            <w:tcW w:w="1276" w:type="dxa"/>
            <w:shd w:val="clear" w:color="auto" w:fill="auto"/>
          </w:tcPr>
          <w:p w14:paraId="5997DAC0" w14:textId="77777777" w:rsidR="00E508F6" w:rsidRPr="003A5CED" w:rsidRDefault="00E508F6" w:rsidP="007D7C0F">
            <w:pPr>
              <w:jc w:val="both"/>
              <w:rPr>
                <w:rFonts w:eastAsia="Calibri"/>
              </w:rPr>
            </w:pPr>
            <w:r>
              <w:rPr>
                <w:rFonts w:eastAsia="Calibri"/>
              </w:rPr>
              <w:t>106,9</w:t>
            </w:r>
          </w:p>
        </w:tc>
        <w:tc>
          <w:tcPr>
            <w:tcW w:w="1275" w:type="dxa"/>
            <w:shd w:val="clear" w:color="auto" w:fill="auto"/>
          </w:tcPr>
          <w:p w14:paraId="31AFD6B0" w14:textId="77777777" w:rsidR="00E508F6" w:rsidRPr="003A5CED" w:rsidRDefault="00E508F6" w:rsidP="007D7C0F">
            <w:pPr>
              <w:jc w:val="both"/>
              <w:rPr>
                <w:rFonts w:eastAsia="Calibri"/>
              </w:rPr>
            </w:pPr>
            <w:r>
              <w:rPr>
                <w:rFonts w:eastAsia="Calibri"/>
              </w:rPr>
              <w:t>106,2</w:t>
            </w:r>
          </w:p>
        </w:tc>
        <w:tc>
          <w:tcPr>
            <w:tcW w:w="1276" w:type="dxa"/>
            <w:shd w:val="clear" w:color="auto" w:fill="auto"/>
          </w:tcPr>
          <w:p w14:paraId="41CBEDBD" w14:textId="77777777" w:rsidR="00E508F6" w:rsidRPr="003A5CED" w:rsidRDefault="00E508F6" w:rsidP="007D7C0F">
            <w:pPr>
              <w:jc w:val="both"/>
              <w:rPr>
                <w:rFonts w:eastAsia="Calibri"/>
              </w:rPr>
            </w:pPr>
            <w:r>
              <w:rPr>
                <w:rFonts w:eastAsia="Calibri"/>
              </w:rPr>
              <w:t>106,9</w:t>
            </w:r>
          </w:p>
        </w:tc>
        <w:tc>
          <w:tcPr>
            <w:tcW w:w="1133" w:type="dxa"/>
            <w:shd w:val="clear" w:color="auto" w:fill="auto"/>
          </w:tcPr>
          <w:p w14:paraId="476C304B" w14:textId="77777777" w:rsidR="00E508F6" w:rsidRPr="003A5CED" w:rsidRDefault="00E508F6" w:rsidP="007D7C0F">
            <w:pPr>
              <w:jc w:val="both"/>
              <w:rPr>
                <w:rFonts w:eastAsia="Calibri"/>
              </w:rPr>
            </w:pPr>
            <w:r>
              <w:rPr>
                <w:rFonts w:eastAsia="Calibri"/>
              </w:rPr>
              <w:t>106,4</w:t>
            </w:r>
          </w:p>
        </w:tc>
      </w:tr>
      <w:tr w:rsidR="00E508F6" w:rsidRPr="00E9485B" w14:paraId="64A6E3C2" w14:textId="77777777" w:rsidTr="007D7C0F">
        <w:tc>
          <w:tcPr>
            <w:tcW w:w="704" w:type="dxa"/>
          </w:tcPr>
          <w:p w14:paraId="4BCF8F51" w14:textId="77777777" w:rsidR="00E508F6" w:rsidRPr="00E9485B" w:rsidRDefault="00E508F6" w:rsidP="007D7C0F">
            <w:pPr>
              <w:rPr>
                <w:rFonts w:eastAsia="Calibri"/>
              </w:rPr>
            </w:pPr>
            <w:r>
              <w:rPr>
                <w:rFonts w:eastAsia="Calibri"/>
              </w:rPr>
              <w:t>14</w:t>
            </w:r>
            <w:r w:rsidRPr="00E9485B">
              <w:rPr>
                <w:rFonts w:eastAsia="Calibri"/>
              </w:rPr>
              <w:t>.</w:t>
            </w:r>
          </w:p>
        </w:tc>
        <w:tc>
          <w:tcPr>
            <w:tcW w:w="3260" w:type="dxa"/>
            <w:shd w:val="clear" w:color="auto" w:fill="auto"/>
          </w:tcPr>
          <w:p w14:paraId="74B9EDB7" w14:textId="77777777" w:rsidR="00E508F6" w:rsidRPr="00E9485B" w:rsidRDefault="00E508F6" w:rsidP="007D7C0F">
            <w:pPr>
              <w:rPr>
                <w:rFonts w:eastAsia="Calibri"/>
              </w:rPr>
            </w:pPr>
            <w:r w:rsidRPr="00E9485B">
              <w:rPr>
                <w:rFonts w:eastAsia="Calibri"/>
              </w:rPr>
              <w:t>Величина прожиточного минимума в среднем на душу населения</w:t>
            </w:r>
          </w:p>
        </w:tc>
        <w:tc>
          <w:tcPr>
            <w:tcW w:w="1418" w:type="dxa"/>
            <w:vAlign w:val="center"/>
          </w:tcPr>
          <w:p w14:paraId="1BE176C6" w14:textId="77777777" w:rsidR="00E508F6" w:rsidRPr="00E9485B" w:rsidRDefault="00E508F6" w:rsidP="007D7C0F">
            <w:pPr>
              <w:jc w:val="center"/>
              <w:rPr>
                <w:rFonts w:eastAsia="Calibri"/>
                <w:sz w:val="20"/>
                <w:szCs w:val="20"/>
              </w:rPr>
            </w:pPr>
            <w:r w:rsidRPr="00E9485B">
              <w:rPr>
                <w:rFonts w:eastAsia="Calibri"/>
                <w:sz w:val="20"/>
                <w:szCs w:val="20"/>
              </w:rPr>
              <w:t>рублей</w:t>
            </w:r>
          </w:p>
        </w:tc>
        <w:tc>
          <w:tcPr>
            <w:tcW w:w="1276" w:type="dxa"/>
            <w:shd w:val="clear" w:color="auto" w:fill="auto"/>
          </w:tcPr>
          <w:p w14:paraId="339655FC" w14:textId="77777777" w:rsidR="00E508F6" w:rsidRDefault="00E508F6" w:rsidP="007D7C0F">
            <w:pPr>
              <w:jc w:val="both"/>
              <w:rPr>
                <w:rFonts w:eastAsia="Calibri"/>
              </w:rPr>
            </w:pPr>
          </w:p>
          <w:p w14:paraId="296D6609" w14:textId="77777777" w:rsidR="00E508F6" w:rsidRPr="00DC25D7" w:rsidRDefault="00E508F6" w:rsidP="007D7C0F">
            <w:pPr>
              <w:jc w:val="both"/>
              <w:rPr>
                <w:rFonts w:eastAsia="Calibri"/>
              </w:rPr>
            </w:pPr>
            <w:r>
              <w:rPr>
                <w:rFonts w:eastAsia="Calibri"/>
              </w:rPr>
              <w:t>14806,0</w:t>
            </w:r>
          </w:p>
        </w:tc>
        <w:tc>
          <w:tcPr>
            <w:tcW w:w="1275" w:type="dxa"/>
            <w:shd w:val="clear" w:color="auto" w:fill="auto"/>
            <w:vAlign w:val="center"/>
          </w:tcPr>
          <w:p w14:paraId="64F037AA" w14:textId="77777777" w:rsidR="00E508F6" w:rsidRPr="003A5CED" w:rsidRDefault="00E508F6" w:rsidP="007D7C0F">
            <w:pPr>
              <w:jc w:val="both"/>
              <w:rPr>
                <w:rFonts w:eastAsia="Calibri"/>
              </w:rPr>
            </w:pPr>
            <w:r>
              <w:rPr>
                <w:rFonts w:eastAsia="Calibri"/>
              </w:rPr>
              <w:t>16226,0</w:t>
            </w:r>
          </w:p>
        </w:tc>
        <w:tc>
          <w:tcPr>
            <w:tcW w:w="1276" w:type="dxa"/>
            <w:shd w:val="clear" w:color="auto" w:fill="auto"/>
            <w:vAlign w:val="center"/>
          </w:tcPr>
          <w:p w14:paraId="6E947123" w14:textId="77777777" w:rsidR="00E508F6" w:rsidRPr="003A5CED" w:rsidRDefault="00E508F6" w:rsidP="007D7C0F">
            <w:pPr>
              <w:jc w:val="both"/>
              <w:rPr>
                <w:rFonts w:eastAsia="Calibri"/>
              </w:rPr>
            </w:pPr>
            <w:r>
              <w:rPr>
                <w:rFonts w:eastAsia="Calibri"/>
              </w:rPr>
              <w:t>18974,0</w:t>
            </w:r>
          </w:p>
        </w:tc>
        <w:tc>
          <w:tcPr>
            <w:tcW w:w="1276" w:type="dxa"/>
            <w:shd w:val="clear" w:color="auto" w:fill="auto"/>
            <w:vAlign w:val="center"/>
          </w:tcPr>
          <w:p w14:paraId="4FC539A2" w14:textId="77777777" w:rsidR="00E508F6" w:rsidRPr="003A5CED" w:rsidRDefault="00E508F6" w:rsidP="007D7C0F">
            <w:pPr>
              <w:jc w:val="both"/>
              <w:rPr>
                <w:rFonts w:eastAsia="Calibri"/>
              </w:rPr>
            </w:pPr>
            <w:r>
              <w:rPr>
                <w:rFonts w:eastAsia="Calibri"/>
              </w:rPr>
              <w:t>18974,0</w:t>
            </w:r>
          </w:p>
        </w:tc>
        <w:tc>
          <w:tcPr>
            <w:tcW w:w="1276" w:type="dxa"/>
            <w:shd w:val="clear" w:color="auto" w:fill="auto"/>
            <w:vAlign w:val="center"/>
          </w:tcPr>
          <w:p w14:paraId="5C40E7AC" w14:textId="77777777" w:rsidR="00E508F6" w:rsidRPr="003A5CED" w:rsidRDefault="00E508F6" w:rsidP="007D7C0F">
            <w:pPr>
              <w:jc w:val="both"/>
              <w:rPr>
                <w:rFonts w:eastAsia="Calibri"/>
              </w:rPr>
            </w:pPr>
            <w:r>
              <w:rPr>
                <w:rFonts w:eastAsia="Calibri"/>
              </w:rPr>
              <w:t>21367,0</w:t>
            </w:r>
          </w:p>
        </w:tc>
        <w:tc>
          <w:tcPr>
            <w:tcW w:w="1275" w:type="dxa"/>
            <w:shd w:val="clear" w:color="auto" w:fill="auto"/>
            <w:vAlign w:val="center"/>
          </w:tcPr>
          <w:p w14:paraId="410499EF" w14:textId="77777777" w:rsidR="00E508F6" w:rsidRPr="003A5CED" w:rsidRDefault="00E508F6" w:rsidP="007D7C0F">
            <w:pPr>
              <w:jc w:val="both"/>
              <w:rPr>
                <w:rFonts w:eastAsia="Calibri"/>
              </w:rPr>
            </w:pPr>
            <w:r>
              <w:rPr>
                <w:rFonts w:eastAsia="Calibri"/>
              </w:rPr>
              <w:t>21058,0</w:t>
            </w:r>
          </w:p>
        </w:tc>
        <w:tc>
          <w:tcPr>
            <w:tcW w:w="1276" w:type="dxa"/>
            <w:shd w:val="clear" w:color="auto" w:fill="auto"/>
            <w:vAlign w:val="center"/>
          </w:tcPr>
          <w:p w14:paraId="6892479A" w14:textId="77777777" w:rsidR="00E508F6" w:rsidRPr="003A5CED" w:rsidRDefault="00E508F6" w:rsidP="007D7C0F">
            <w:pPr>
              <w:jc w:val="both"/>
              <w:rPr>
                <w:rFonts w:eastAsia="Calibri"/>
              </w:rPr>
            </w:pPr>
            <w:r>
              <w:rPr>
                <w:rFonts w:eastAsia="Calibri"/>
              </w:rPr>
              <w:t>23256,0</w:t>
            </w:r>
          </w:p>
        </w:tc>
        <w:tc>
          <w:tcPr>
            <w:tcW w:w="1133" w:type="dxa"/>
            <w:shd w:val="clear" w:color="auto" w:fill="auto"/>
            <w:vAlign w:val="center"/>
          </w:tcPr>
          <w:p w14:paraId="4ED1E0B8" w14:textId="77777777" w:rsidR="00E508F6" w:rsidRPr="003A5CED" w:rsidRDefault="00E508F6" w:rsidP="007D7C0F">
            <w:pPr>
              <w:jc w:val="both"/>
              <w:rPr>
                <w:rFonts w:eastAsia="Calibri"/>
              </w:rPr>
            </w:pPr>
            <w:r>
              <w:rPr>
                <w:rFonts w:eastAsia="Calibri"/>
              </w:rPr>
              <w:t>22575,0</w:t>
            </w:r>
          </w:p>
        </w:tc>
      </w:tr>
      <w:tr w:rsidR="00E508F6" w:rsidRPr="00E9485B" w14:paraId="3F8B11D0" w14:textId="77777777" w:rsidTr="007D7C0F">
        <w:tc>
          <w:tcPr>
            <w:tcW w:w="704" w:type="dxa"/>
          </w:tcPr>
          <w:p w14:paraId="717C7F69" w14:textId="77777777" w:rsidR="00E508F6" w:rsidRPr="00E9485B" w:rsidRDefault="00E508F6" w:rsidP="007D7C0F">
            <w:pPr>
              <w:rPr>
                <w:rFonts w:eastAsia="Calibri"/>
              </w:rPr>
            </w:pPr>
            <w:r w:rsidRPr="00E9485B">
              <w:rPr>
                <w:rFonts w:eastAsia="Calibri"/>
              </w:rPr>
              <w:t>1</w:t>
            </w:r>
            <w:r>
              <w:rPr>
                <w:rFonts w:eastAsia="Calibri"/>
              </w:rPr>
              <w:t>5</w:t>
            </w:r>
            <w:r w:rsidRPr="00E9485B">
              <w:rPr>
                <w:rFonts w:eastAsia="Calibri"/>
              </w:rPr>
              <w:t>.</w:t>
            </w:r>
          </w:p>
        </w:tc>
        <w:tc>
          <w:tcPr>
            <w:tcW w:w="3260" w:type="dxa"/>
            <w:shd w:val="clear" w:color="auto" w:fill="auto"/>
            <w:vAlign w:val="center"/>
          </w:tcPr>
          <w:p w14:paraId="5030DB9A" w14:textId="77777777" w:rsidR="00E508F6" w:rsidRDefault="00E508F6" w:rsidP="007D7C0F">
            <w:pPr>
              <w:rPr>
                <w:color w:val="000000"/>
              </w:rPr>
            </w:pPr>
            <w:r>
              <w:rPr>
                <w:color w:val="000000"/>
              </w:rPr>
              <w:t xml:space="preserve">Минимальный размер оплаты </w:t>
            </w:r>
            <w:proofErr w:type="gramStart"/>
            <w:r>
              <w:rPr>
                <w:color w:val="000000"/>
              </w:rPr>
              <w:t>труда  работников</w:t>
            </w:r>
            <w:proofErr w:type="gramEnd"/>
            <w:r>
              <w:rPr>
                <w:color w:val="000000"/>
              </w:rPr>
              <w:t xml:space="preserve"> предприятий и учреждений, находящихся в ведении администрации МО «Муринское городское поселение» Всеволожского </w:t>
            </w:r>
            <w:r>
              <w:rPr>
                <w:color w:val="000000"/>
              </w:rPr>
              <w:lastRenderedPageBreak/>
              <w:t>муниципального района Ленинградской области</w:t>
            </w:r>
          </w:p>
          <w:p w14:paraId="7D65718B" w14:textId="77777777" w:rsidR="00E508F6" w:rsidRDefault="00E508F6" w:rsidP="007D7C0F">
            <w:pPr>
              <w:rPr>
                <w:color w:val="000000"/>
              </w:rPr>
            </w:pPr>
          </w:p>
          <w:p w14:paraId="37C1D017" w14:textId="77777777" w:rsidR="00E508F6" w:rsidRPr="00E81235" w:rsidRDefault="00E508F6" w:rsidP="007D7C0F">
            <w:pPr>
              <w:rPr>
                <w:color w:val="000000"/>
              </w:rPr>
            </w:pPr>
            <w:r w:rsidRPr="00E81235">
              <w:rPr>
                <w:color w:val="000000"/>
              </w:rPr>
              <w:t xml:space="preserve">  </w:t>
            </w:r>
          </w:p>
        </w:tc>
        <w:tc>
          <w:tcPr>
            <w:tcW w:w="1418" w:type="dxa"/>
            <w:vAlign w:val="center"/>
          </w:tcPr>
          <w:p w14:paraId="2158E018" w14:textId="77777777" w:rsidR="00E508F6" w:rsidRPr="00E9485B" w:rsidRDefault="00E508F6" w:rsidP="007D7C0F">
            <w:pPr>
              <w:jc w:val="center"/>
              <w:rPr>
                <w:rFonts w:eastAsia="Calibri"/>
                <w:sz w:val="20"/>
                <w:szCs w:val="20"/>
              </w:rPr>
            </w:pPr>
            <w:r w:rsidRPr="00E9485B">
              <w:rPr>
                <w:rFonts w:eastAsia="Calibri"/>
                <w:sz w:val="20"/>
                <w:szCs w:val="20"/>
              </w:rPr>
              <w:lastRenderedPageBreak/>
              <w:t>рублей</w:t>
            </w:r>
          </w:p>
        </w:tc>
        <w:tc>
          <w:tcPr>
            <w:tcW w:w="1276" w:type="dxa"/>
            <w:shd w:val="clear" w:color="auto" w:fill="auto"/>
          </w:tcPr>
          <w:p w14:paraId="6999B51C" w14:textId="77777777" w:rsidR="00E508F6" w:rsidRPr="0040401B" w:rsidRDefault="00E508F6" w:rsidP="007D7C0F">
            <w:pPr>
              <w:pStyle w:val="af5"/>
              <w:rPr>
                <w:szCs w:val="24"/>
              </w:rPr>
            </w:pPr>
            <w:r>
              <w:rPr>
                <w:szCs w:val="24"/>
              </w:rPr>
              <w:t>53 000</w:t>
            </w:r>
          </w:p>
        </w:tc>
        <w:tc>
          <w:tcPr>
            <w:tcW w:w="1275" w:type="dxa"/>
            <w:shd w:val="clear" w:color="auto" w:fill="auto"/>
          </w:tcPr>
          <w:p w14:paraId="48C5DC72" w14:textId="77777777" w:rsidR="00E508F6" w:rsidRPr="00592A33" w:rsidRDefault="00E508F6" w:rsidP="007D7C0F">
            <w:pPr>
              <w:tabs>
                <w:tab w:val="left" w:pos="1740"/>
              </w:tabs>
              <w:suppressAutoHyphens/>
              <w:jc w:val="both"/>
              <w:rPr>
                <w:lang w:eastAsia="ar-SA"/>
              </w:rPr>
            </w:pPr>
            <w:r>
              <w:rPr>
                <w:lang w:eastAsia="ar-SA"/>
              </w:rPr>
              <w:t>56 900</w:t>
            </w:r>
          </w:p>
        </w:tc>
        <w:tc>
          <w:tcPr>
            <w:tcW w:w="1276" w:type="dxa"/>
            <w:shd w:val="clear" w:color="auto" w:fill="auto"/>
          </w:tcPr>
          <w:p w14:paraId="69A6E31E" w14:textId="77777777" w:rsidR="00E508F6" w:rsidRPr="00592A33" w:rsidRDefault="00E508F6" w:rsidP="007D7C0F">
            <w:pPr>
              <w:tabs>
                <w:tab w:val="left" w:pos="1740"/>
              </w:tabs>
              <w:suppressAutoHyphens/>
              <w:jc w:val="both"/>
              <w:rPr>
                <w:lang w:eastAsia="ar-SA"/>
              </w:rPr>
            </w:pPr>
            <w:r>
              <w:rPr>
                <w:lang w:eastAsia="ar-SA"/>
              </w:rPr>
              <w:t>60 400</w:t>
            </w:r>
          </w:p>
        </w:tc>
        <w:tc>
          <w:tcPr>
            <w:tcW w:w="1276" w:type="dxa"/>
            <w:shd w:val="clear" w:color="auto" w:fill="auto"/>
          </w:tcPr>
          <w:p w14:paraId="4263F0B5" w14:textId="77777777" w:rsidR="00E508F6" w:rsidRPr="00592A33" w:rsidRDefault="00E508F6" w:rsidP="007D7C0F">
            <w:pPr>
              <w:tabs>
                <w:tab w:val="left" w:pos="1740"/>
              </w:tabs>
              <w:suppressAutoHyphens/>
              <w:jc w:val="both"/>
              <w:rPr>
                <w:lang w:eastAsia="ar-SA"/>
              </w:rPr>
            </w:pPr>
            <w:r>
              <w:rPr>
                <w:lang w:eastAsia="ar-SA"/>
              </w:rPr>
              <w:t>60 400</w:t>
            </w:r>
          </w:p>
        </w:tc>
        <w:tc>
          <w:tcPr>
            <w:tcW w:w="1276" w:type="dxa"/>
            <w:shd w:val="clear" w:color="auto" w:fill="auto"/>
          </w:tcPr>
          <w:p w14:paraId="0F161E6F" w14:textId="77777777" w:rsidR="00E508F6" w:rsidRPr="00592A33" w:rsidRDefault="00E508F6" w:rsidP="007D7C0F">
            <w:pPr>
              <w:tabs>
                <w:tab w:val="left" w:pos="1740"/>
              </w:tabs>
              <w:suppressAutoHyphens/>
              <w:jc w:val="both"/>
              <w:rPr>
                <w:lang w:eastAsia="ar-SA"/>
              </w:rPr>
            </w:pPr>
            <w:r>
              <w:rPr>
                <w:lang w:eastAsia="ar-SA"/>
              </w:rPr>
              <w:t>66 000</w:t>
            </w:r>
          </w:p>
        </w:tc>
        <w:tc>
          <w:tcPr>
            <w:tcW w:w="1275" w:type="dxa"/>
            <w:shd w:val="clear" w:color="auto" w:fill="auto"/>
          </w:tcPr>
          <w:p w14:paraId="5E9A3129" w14:textId="77777777" w:rsidR="00E508F6" w:rsidRPr="00592A33" w:rsidRDefault="00E508F6" w:rsidP="007D7C0F">
            <w:pPr>
              <w:jc w:val="both"/>
              <w:rPr>
                <w:rFonts w:eastAsia="Calibri"/>
              </w:rPr>
            </w:pPr>
            <w:r>
              <w:rPr>
                <w:rFonts w:eastAsia="Calibri"/>
              </w:rPr>
              <w:t>66 000</w:t>
            </w:r>
          </w:p>
        </w:tc>
        <w:tc>
          <w:tcPr>
            <w:tcW w:w="1276" w:type="dxa"/>
            <w:shd w:val="clear" w:color="auto" w:fill="auto"/>
          </w:tcPr>
          <w:p w14:paraId="5C5CCB82" w14:textId="77777777" w:rsidR="00E508F6" w:rsidRPr="00B15C3B" w:rsidRDefault="00E508F6" w:rsidP="007D7C0F">
            <w:pPr>
              <w:jc w:val="both"/>
              <w:rPr>
                <w:rFonts w:eastAsia="Calibri"/>
              </w:rPr>
            </w:pPr>
            <w:r>
              <w:rPr>
                <w:rFonts w:eastAsia="Calibri"/>
              </w:rPr>
              <w:t>68 640</w:t>
            </w:r>
          </w:p>
        </w:tc>
        <w:tc>
          <w:tcPr>
            <w:tcW w:w="1133" w:type="dxa"/>
            <w:shd w:val="clear" w:color="auto" w:fill="auto"/>
          </w:tcPr>
          <w:p w14:paraId="6EF81D5B" w14:textId="77777777" w:rsidR="00E508F6" w:rsidRPr="00592A33" w:rsidRDefault="00E508F6" w:rsidP="007D7C0F">
            <w:pPr>
              <w:jc w:val="both"/>
              <w:rPr>
                <w:rFonts w:eastAsia="Calibri"/>
              </w:rPr>
            </w:pPr>
            <w:r>
              <w:rPr>
                <w:rFonts w:eastAsia="Calibri"/>
              </w:rPr>
              <w:t>68 640</w:t>
            </w:r>
          </w:p>
        </w:tc>
      </w:tr>
      <w:tr w:rsidR="00E508F6" w:rsidRPr="00E9485B" w14:paraId="1A42F404" w14:textId="77777777" w:rsidTr="007D7C0F">
        <w:tc>
          <w:tcPr>
            <w:tcW w:w="704" w:type="dxa"/>
            <w:vMerge w:val="restart"/>
          </w:tcPr>
          <w:p w14:paraId="553725D0" w14:textId="77777777" w:rsidR="00E508F6" w:rsidRPr="00E9485B" w:rsidRDefault="00E508F6" w:rsidP="007D7C0F">
            <w:pPr>
              <w:rPr>
                <w:rFonts w:eastAsia="Calibri"/>
              </w:rPr>
            </w:pPr>
            <w:r>
              <w:rPr>
                <w:rFonts w:eastAsia="Calibri"/>
              </w:rPr>
              <w:t>16</w:t>
            </w:r>
            <w:r w:rsidRPr="00E9485B">
              <w:rPr>
                <w:rFonts w:eastAsia="Calibri"/>
              </w:rPr>
              <w:t>.</w:t>
            </w:r>
          </w:p>
        </w:tc>
        <w:tc>
          <w:tcPr>
            <w:tcW w:w="3260" w:type="dxa"/>
            <w:vMerge w:val="restart"/>
            <w:shd w:val="clear" w:color="auto" w:fill="auto"/>
            <w:vAlign w:val="center"/>
          </w:tcPr>
          <w:p w14:paraId="3FB280D1" w14:textId="77777777" w:rsidR="00E508F6" w:rsidRDefault="00E508F6" w:rsidP="007D7C0F">
            <w:pPr>
              <w:rPr>
                <w:color w:val="000000"/>
              </w:rPr>
            </w:pPr>
            <w:r>
              <w:rPr>
                <w:color w:val="000000"/>
              </w:rPr>
              <w:t>Среднемесячная заработная плата одного  работника предприятий и учреждений, расположенных на территории МО «Муринское городское поселение» Всеволожского муниципального района Ленинградской области</w:t>
            </w:r>
          </w:p>
        </w:tc>
        <w:tc>
          <w:tcPr>
            <w:tcW w:w="1418" w:type="dxa"/>
            <w:vAlign w:val="center"/>
          </w:tcPr>
          <w:p w14:paraId="3E04AD1D" w14:textId="77777777" w:rsidR="00E508F6" w:rsidRPr="00E9485B" w:rsidRDefault="00E508F6" w:rsidP="007D7C0F">
            <w:pPr>
              <w:jc w:val="center"/>
              <w:rPr>
                <w:rFonts w:eastAsia="Calibri"/>
                <w:sz w:val="20"/>
                <w:szCs w:val="20"/>
              </w:rPr>
            </w:pPr>
            <w:r w:rsidRPr="00E9485B">
              <w:rPr>
                <w:rFonts w:eastAsia="Calibri"/>
                <w:sz w:val="20"/>
                <w:szCs w:val="20"/>
              </w:rPr>
              <w:t>рублей</w:t>
            </w:r>
          </w:p>
        </w:tc>
        <w:tc>
          <w:tcPr>
            <w:tcW w:w="1276" w:type="dxa"/>
            <w:shd w:val="clear" w:color="auto" w:fill="auto"/>
          </w:tcPr>
          <w:p w14:paraId="54720D8C" w14:textId="77777777" w:rsidR="00E508F6" w:rsidRPr="00601791" w:rsidRDefault="00E508F6" w:rsidP="007D7C0F">
            <w:pPr>
              <w:jc w:val="both"/>
            </w:pPr>
            <w:r w:rsidRPr="00F97428">
              <w:rPr>
                <w:rFonts w:eastAsia="Calibri"/>
              </w:rPr>
              <w:t>90</w:t>
            </w:r>
            <w:r>
              <w:rPr>
                <w:rFonts w:eastAsia="Calibri"/>
              </w:rPr>
              <w:t xml:space="preserve"> </w:t>
            </w:r>
            <w:r w:rsidRPr="00F97428">
              <w:rPr>
                <w:rFonts w:eastAsia="Calibri"/>
              </w:rPr>
              <w:t>847,8</w:t>
            </w:r>
          </w:p>
        </w:tc>
        <w:tc>
          <w:tcPr>
            <w:tcW w:w="1275" w:type="dxa"/>
            <w:shd w:val="clear" w:color="auto" w:fill="auto"/>
          </w:tcPr>
          <w:p w14:paraId="367E8FCC" w14:textId="77777777" w:rsidR="00E508F6" w:rsidRPr="00E9485B" w:rsidRDefault="00E508F6" w:rsidP="007D7C0F">
            <w:pPr>
              <w:jc w:val="both"/>
              <w:rPr>
                <w:rFonts w:eastAsia="Calibri"/>
              </w:rPr>
            </w:pPr>
            <w:r>
              <w:rPr>
                <w:rFonts w:eastAsia="Calibri"/>
              </w:rPr>
              <w:t>106 292</w:t>
            </w:r>
          </w:p>
        </w:tc>
        <w:tc>
          <w:tcPr>
            <w:tcW w:w="1276" w:type="dxa"/>
            <w:shd w:val="clear" w:color="auto" w:fill="auto"/>
          </w:tcPr>
          <w:p w14:paraId="305F5A14" w14:textId="77777777" w:rsidR="00E508F6" w:rsidRPr="00E9485B" w:rsidRDefault="00E508F6" w:rsidP="007D7C0F">
            <w:pPr>
              <w:jc w:val="both"/>
              <w:rPr>
                <w:rFonts w:eastAsia="Calibri"/>
              </w:rPr>
            </w:pPr>
            <w:r>
              <w:rPr>
                <w:rFonts w:eastAsia="Calibri"/>
              </w:rPr>
              <w:t>115 433</w:t>
            </w:r>
          </w:p>
        </w:tc>
        <w:tc>
          <w:tcPr>
            <w:tcW w:w="1276" w:type="dxa"/>
            <w:shd w:val="clear" w:color="auto" w:fill="auto"/>
          </w:tcPr>
          <w:p w14:paraId="550F8A5B" w14:textId="77777777" w:rsidR="00E508F6" w:rsidRPr="00E9485B" w:rsidRDefault="00E508F6" w:rsidP="007D7C0F">
            <w:pPr>
              <w:jc w:val="both"/>
              <w:rPr>
                <w:rFonts w:eastAsia="Calibri"/>
              </w:rPr>
            </w:pPr>
            <w:r>
              <w:rPr>
                <w:rFonts w:eastAsia="Calibri"/>
              </w:rPr>
              <w:t>113945</w:t>
            </w:r>
          </w:p>
        </w:tc>
        <w:tc>
          <w:tcPr>
            <w:tcW w:w="1276" w:type="dxa"/>
            <w:shd w:val="clear" w:color="auto" w:fill="auto"/>
          </w:tcPr>
          <w:p w14:paraId="503B9DC6" w14:textId="77777777" w:rsidR="00E508F6" w:rsidRPr="00E9485B" w:rsidRDefault="00E508F6" w:rsidP="007D7C0F">
            <w:pPr>
              <w:jc w:val="both"/>
              <w:rPr>
                <w:rFonts w:eastAsia="Calibri"/>
              </w:rPr>
            </w:pPr>
            <w:r>
              <w:rPr>
                <w:rFonts w:eastAsia="Calibri"/>
              </w:rPr>
              <w:t>123 398</w:t>
            </w:r>
          </w:p>
        </w:tc>
        <w:tc>
          <w:tcPr>
            <w:tcW w:w="1275" w:type="dxa"/>
            <w:shd w:val="clear" w:color="auto" w:fill="auto"/>
          </w:tcPr>
          <w:p w14:paraId="1A20912B" w14:textId="77777777" w:rsidR="00E508F6" w:rsidRPr="00E9485B" w:rsidRDefault="00E508F6" w:rsidP="007D7C0F">
            <w:pPr>
              <w:jc w:val="both"/>
              <w:rPr>
                <w:rFonts w:eastAsia="Calibri"/>
              </w:rPr>
            </w:pPr>
            <w:r>
              <w:rPr>
                <w:rFonts w:eastAsia="Calibri"/>
              </w:rPr>
              <w:t>121 010</w:t>
            </w:r>
          </w:p>
        </w:tc>
        <w:tc>
          <w:tcPr>
            <w:tcW w:w="1276" w:type="dxa"/>
            <w:shd w:val="clear" w:color="auto" w:fill="auto"/>
          </w:tcPr>
          <w:p w14:paraId="6E6DE919" w14:textId="77777777" w:rsidR="00E508F6" w:rsidRPr="00E9485B" w:rsidRDefault="00E508F6" w:rsidP="007D7C0F">
            <w:pPr>
              <w:jc w:val="both"/>
              <w:rPr>
                <w:rFonts w:eastAsia="Calibri"/>
              </w:rPr>
            </w:pPr>
            <w:r>
              <w:rPr>
                <w:rFonts w:eastAsia="Calibri"/>
              </w:rPr>
              <w:t>131 912</w:t>
            </w:r>
          </w:p>
        </w:tc>
        <w:tc>
          <w:tcPr>
            <w:tcW w:w="1133" w:type="dxa"/>
            <w:shd w:val="clear" w:color="auto" w:fill="auto"/>
          </w:tcPr>
          <w:p w14:paraId="0994530E" w14:textId="77777777" w:rsidR="00E508F6" w:rsidRPr="00E9485B" w:rsidRDefault="00E508F6" w:rsidP="007D7C0F">
            <w:pPr>
              <w:jc w:val="both"/>
              <w:rPr>
                <w:rFonts w:eastAsia="Calibri"/>
              </w:rPr>
            </w:pPr>
            <w:r>
              <w:rPr>
                <w:rFonts w:eastAsia="Calibri"/>
              </w:rPr>
              <w:t>128 754</w:t>
            </w:r>
          </w:p>
        </w:tc>
      </w:tr>
      <w:tr w:rsidR="00E508F6" w:rsidRPr="00E9485B" w14:paraId="3446AE47" w14:textId="77777777" w:rsidTr="007D7C0F">
        <w:tc>
          <w:tcPr>
            <w:tcW w:w="704" w:type="dxa"/>
            <w:vMerge/>
          </w:tcPr>
          <w:p w14:paraId="1597EC36" w14:textId="77777777" w:rsidR="00E508F6" w:rsidRPr="00E9485B" w:rsidRDefault="00E508F6" w:rsidP="007D7C0F">
            <w:pPr>
              <w:jc w:val="both"/>
              <w:rPr>
                <w:rFonts w:eastAsia="Calibri"/>
              </w:rPr>
            </w:pPr>
          </w:p>
        </w:tc>
        <w:tc>
          <w:tcPr>
            <w:tcW w:w="3260" w:type="dxa"/>
            <w:vMerge/>
            <w:shd w:val="clear" w:color="auto" w:fill="auto"/>
          </w:tcPr>
          <w:p w14:paraId="004D9449" w14:textId="77777777" w:rsidR="00E508F6" w:rsidRPr="00E9485B" w:rsidRDefault="00E508F6" w:rsidP="007D7C0F">
            <w:pPr>
              <w:jc w:val="both"/>
              <w:rPr>
                <w:rFonts w:eastAsia="Calibri"/>
              </w:rPr>
            </w:pPr>
          </w:p>
        </w:tc>
        <w:tc>
          <w:tcPr>
            <w:tcW w:w="1418" w:type="dxa"/>
            <w:vAlign w:val="center"/>
          </w:tcPr>
          <w:p w14:paraId="3B3E5EA1"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62C12379" w14:textId="77777777" w:rsidR="00E508F6" w:rsidRPr="00601791" w:rsidRDefault="00E508F6" w:rsidP="007D7C0F">
            <w:pPr>
              <w:jc w:val="both"/>
              <w:rPr>
                <w:rFonts w:eastAsia="Calibri"/>
              </w:rPr>
            </w:pPr>
            <w:r>
              <w:rPr>
                <w:rFonts w:eastAsia="Calibri"/>
              </w:rPr>
              <w:t>129,2</w:t>
            </w:r>
          </w:p>
        </w:tc>
        <w:tc>
          <w:tcPr>
            <w:tcW w:w="1275" w:type="dxa"/>
            <w:shd w:val="clear" w:color="auto" w:fill="auto"/>
          </w:tcPr>
          <w:p w14:paraId="267AD125" w14:textId="77777777" w:rsidR="00E508F6" w:rsidRPr="003A5CED" w:rsidRDefault="00E508F6" w:rsidP="007D7C0F">
            <w:pPr>
              <w:jc w:val="both"/>
              <w:rPr>
                <w:rFonts w:eastAsia="Calibri"/>
              </w:rPr>
            </w:pPr>
            <w:r>
              <w:rPr>
                <w:rFonts w:eastAsia="Calibri"/>
              </w:rPr>
              <w:t>117</w:t>
            </w:r>
          </w:p>
        </w:tc>
        <w:tc>
          <w:tcPr>
            <w:tcW w:w="1276" w:type="dxa"/>
            <w:shd w:val="clear" w:color="auto" w:fill="auto"/>
          </w:tcPr>
          <w:p w14:paraId="50B63967" w14:textId="77777777" w:rsidR="00E508F6" w:rsidRPr="003A5CED" w:rsidRDefault="00E508F6" w:rsidP="007D7C0F">
            <w:pPr>
              <w:jc w:val="both"/>
              <w:rPr>
                <w:rFonts w:eastAsia="Calibri"/>
              </w:rPr>
            </w:pPr>
            <w:r>
              <w:rPr>
                <w:rFonts w:eastAsia="Calibri"/>
              </w:rPr>
              <w:t>108,6</w:t>
            </w:r>
          </w:p>
        </w:tc>
        <w:tc>
          <w:tcPr>
            <w:tcW w:w="1276" w:type="dxa"/>
            <w:shd w:val="clear" w:color="auto" w:fill="auto"/>
          </w:tcPr>
          <w:p w14:paraId="79C510C3" w14:textId="77777777" w:rsidR="00E508F6" w:rsidRPr="003A5CED" w:rsidRDefault="00E508F6" w:rsidP="007D7C0F">
            <w:pPr>
              <w:jc w:val="both"/>
              <w:rPr>
                <w:rFonts w:eastAsia="Calibri"/>
              </w:rPr>
            </w:pPr>
            <w:r>
              <w:rPr>
                <w:rFonts w:eastAsia="Calibri"/>
              </w:rPr>
              <w:t>107,2</w:t>
            </w:r>
          </w:p>
        </w:tc>
        <w:tc>
          <w:tcPr>
            <w:tcW w:w="1276" w:type="dxa"/>
            <w:shd w:val="clear" w:color="auto" w:fill="auto"/>
          </w:tcPr>
          <w:p w14:paraId="1820FBB5" w14:textId="77777777" w:rsidR="00E508F6" w:rsidRPr="003A5CED" w:rsidRDefault="00E508F6" w:rsidP="007D7C0F">
            <w:pPr>
              <w:jc w:val="both"/>
              <w:rPr>
                <w:rFonts w:eastAsia="Calibri"/>
              </w:rPr>
            </w:pPr>
            <w:r>
              <w:rPr>
                <w:rFonts w:eastAsia="Calibri"/>
              </w:rPr>
              <w:t>106,9</w:t>
            </w:r>
          </w:p>
        </w:tc>
        <w:tc>
          <w:tcPr>
            <w:tcW w:w="1275" w:type="dxa"/>
            <w:shd w:val="clear" w:color="auto" w:fill="auto"/>
          </w:tcPr>
          <w:p w14:paraId="446513C3" w14:textId="77777777" w:rsidR="00E508F6" w:rsidRPr="003A5CED" w:rsidRDefault="00E508F6" w:rsidP="007D7C0F">
            <w:pPr>
              <w:jc w:val="both"/>
              <w:rPr>
                <w:rFonts w:eastAsia="Calibri"/>
              </w:rPr>
            </w:pPr>
            <w:r>
              <w:rPr>
                <w:rFonts w:eastAsia="Calibri"/>
              </w:rPr>
              <w:t>106,2</w:t>
            </w:r>
          </w:p>
        </w:tc>
        <w:tc>
          <w:tcPr>
            <w:tcW w:w="1276" w:type="dxa"/>
            <w:shd w:val="clear" w:color="auto" w:fill="auto"/>
          </w:tcPr>
          <w:p w14:paraId="74B404D7" w14:textId="77777777" w:rsidR="00E508F6" w:rsidRPr="003A5CED" w:rsidRDefault="00E508F6" w:rsidP="007D7C0F">
            <w:pPr>
              <w:jc w:val="both"/>
              <w:rPr>
                <w:rFonts w:eastAsia="Calibri"/>
              </w:rPr>
            </w:pPr>
            <w:r>
              <w:rPr>
                <w:rFonts w:eastAsia="Calibri"/>
              </w:rPr>
              <w:t>106,9</w:t>
            </w:r>
          </w:p>
        </w:tc>
        <w:tc>
          <w:tcPr>
            <w:tcW w:w="1133" w:type="dxa"/>
            <w:shd w:val="clear" w:color="auto" w:fill="auto"/>
          </w:tcPr>
          <w:p w14:paraId="392AA69D" w14:textId="77777777" w:rsidR="00E508F6" w:rsidRPr="003A5CED" w:rsidRDefault="00E508F6" w:rsidP="007D7C0F">
            <w:pPr>
              <w:jc w:val="both"/>
              <w:rPr>
                <w:rFonts w:eastAsia="Calibri"/>
              </w:rPr>
            </w:pPr>
            <w:r>
              <w:rPr>
                <w:rFonts w:eastAsia="Calibri"/>
              </w:rPr>
              <w:t>106,4</w:t>
            </w:r>
          </w:p>
        </w:tc>
      </w:tr>
      <w:tr w:rsidR="00E508F6" w:rsidRPr="00E9485B" w14:paraId="50756EC7" w14:textId="77777777" w:rsidTr="007D7C0F">
        <w:trPr>
          <w:trHeight w:val="688"/>
        </w:trPr>
        <w:tc>
          <w:tcPr>
            <w:tcW w:w="704" w:type="dxa"/>
            <w:vMerge w:val="restart"/>
          </w:tcPr>
          <w:p w14:paraId="16989A16" w14:textId="77777777" w:rsidR="00E508F6" w:rsidRPr="00E9485B" w:rsidRDefault="00E508F6" w:rsidP="007D7C0F">
            <w:pPr>
              <w:rPr>
                <w:rFonts w:eastAsia="Calibri"/>
              </w:rPr>
            </w:pPr>
            <w:r w:rsidRPr="00E9485B">
              <w:rPr>
                <w:rFonts w:eastAsia="Calibri"/>
              </w:rPr>
              <w:t>1</w:t>
            </w:r>
            <w:r>
              <w:rPr>
                <w:rFonts w:eastAsia="Calibri"/>
              </w:rPr>
              <w:t>7</w:t>
            </w:r>
            <w:r w:rsidRPr="00E9485B">
              <w:rPr>
                <w:rFonts w:eastAsia="Calibri"/>
              </w:rPr>
              <w:t>.</w:t>
            </w:r>
          </w:p>
        </w:tc>
        <w:tc>
          <w:tcPr>
            <w:tcW w:w="3260" w:type="dxa"/>
            <w:vMerge w:val="restart"/>
            <w:shd w:val="clear" w:color="auto" w:fill="auto"/>
          </w:tcPr>
          <w:p w14:paraId="775BEB9F" w14:textId="77777777" w:rsidR="00E508F6" w:rsidRPr="00E9485B" w:rsidRDefault="00E508F6" w:rsidP="007D7C0F">
            <w:pPr>
              <w:rPr>
                <w:rFonts w:eastAsia="Calibri"/>
              </w:rPr>
            </w:pPr>
            <w:r w:rsidRPr="00E9485B">
              <w:rPr>
                <w:rFonts w:eastAsia="Calibri"/>
              </w:rPr>
              <w:t xml:space="preserve">Среднесписочная численность работников предприятий и учреждений, находящихся в ведении администрации </w:t>
            </w:r>
            <w:r>
              <w:rPr>
                <w:rFonts w:eastAsia="Calibri"/>
              </w:rPr>
              <w:t>МО «Муринское городское поселение» Всеволожского муниципального района Ленинградской области</w:t>
            </w:r>
          </w:p>
        </w:tc>
        <w:tc>
          <w:tcPr>
            <w:tcW w:w="1418" w:type="dxa"/>
            <w:vAlign w:val="center"/>
          </w:tcPr>
          <w:p w14:paraId="1C6B245B"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555E789F" w14:textId="77777777" w:rsidR="00E508F6" w:rsidRPr="00E9485B" w:rsidRDefault="00E508F6" w:rsidP="007D7C0F">
            <w:pPr>
              <w:jc w:val="both"/>
              <w:rPr>
                <w:rFonts w:eastAsia="Calibri"/>
              </w:rPr>
            </w:pPr>
            <w:r>
              <w:rPr>
                <w:rFonts w:eastAsia="Calibri"/>
              </w:rPr>
              <w:t>94,2</w:t>
            </w:r>
          </w:p>
        </w:tc>
        <w:tc>
          <w:tcPr>
            <w:tcW w:w="1275" w:type="dxa"/>
            <w:shd w:val="clear" w:color="auto" w:fill="auto"/>
          </w:tcPr>
          <w:p w14:paraId="24464321" w14:textId="77777777" w:rsidR="00E508F6" w:rsidRPr="00592A33" w:rsidRDefault="00E508F6" w:rsidP="007D7C0F">
            <w:r>
              <w:t>110</w:t>
            </w:r>
          </w:p>
        </w:tc>
        <w:tc>
          <w:tcPr>
            <w:tcW w:w="1276" w:type="dxa"/>
            <w:shd w:val="clear" w:color="auto" w:fill="auto"/>
          </w:tcPr>
          <w:p w14:paraId="368A1AE3" w14:textId="77777777" w:rsidR="00E508F6" w:rsidRPr="00592A33" w:rsidRDefault="00E508F6" w:rsidP="007D7C0F">
            <w:r>
              <w:t>120</w:t>
            </w:r>
          </w:p>
        </w:tc>
        <w:tc>
          <w:tcPr>
            <w:tcW w:w="1276" w:type="dxa"/>
            <w:shd w:val="clear" w:color="auto" w:fill="auto"/>
          </w:tcPr>
          <w:p w14:paraId="6B363E65" w14:textId="77777777" w:rsidR="00E508F6" w:rsidRPr="00592A33" w:rsidRDefault="00E508F6" w:rsidP="007D7C0F">
            <w:r>
              <w:t>120</w:t>
            </w:r>
          </w:p>
        </w:tc>
        <w:tc>
          <w:tcPr>
            <w:tcW w:w="1276" w:type="dxa"/>
            <w:shd w:val="clear" w:color="auto" w:fill="auto"/>
          </w:tcPr>
          <w:p w14:paraId="1B0490EB" w14:textId="77777777" w:rsidR="00E508F6" w:rsidRDefault="00E508F6" w:rsidP="007D7C0F">
            <w:r w:rsidRPr="00B55A1B">
              <w:t>120</w:t>
            </w:r>
          </w:p>
        </w:tc>
        <w:tc>
          <w:tcPr>
            <w:tcW w:w="1275" w:type="dxa"/>
            <w:shd w:val="clear" w:color="auto" w:fill="auto"/>
          </w:tcPr>
          <w:p w14:paraId="19385453" w14:textId="77777777" w:rsidR="00E508F6" w:rsidRDefault="00E508F6" w:rsidP="007D7C0F">
            <w:r w:rsidRPr="00B55A1B">
              <w:t>120</w:t>
            </w:r>
          </w:p>
        </w:tc>
        <w:tc>
          <w:tcPr>
            <w:tcW w:w="1276" w:type="dxa"/>
            <w:shd w:val="clear" w:color="auto" w:fill="auto"/>
          </w:tcPr>
          <w:p w14:paraId="2107BC89" w14:textId="77777777" w:rsidR="00E508F6" w:rsidRDefault="00E508F6" w:rsidP="007D7C0F">
            <w:r w:rsidRPr="00B55A1B">
              <w:t>120</w:t>
            </w:r>
          </w:p>
        </w:tc>
        <w:tc>
          <w:tcPr>
            <w:tcW w:w="1133" w:type="dxa"/>
            <w:shd w:val="clear" w:color="auto" w:fill="auto"/>
          </w:tcPr>
          <w:p w14:paraId="40D89914" w14:textId="77777777" w:rsidR="00E508F6" w:rsidRDefault="00E508F6" w:rsidP="007D7C0F">
            <w:r w:rsidRPr="00B55A1B">
              <w:t>120</w:t>
            </w:r>
          </w:p>
        </w:tc>
      </w:tr>
      <w:tr w:rsidR="00E508F6" w:rsidRPr="00E9485B" w14:paraId="79531C29" w14:textId="77777777" w:rsidTr="007D7C0F">
        <w:tc>
          <w:tcPr>
            <w:tcW w:w="704" w:type="dxa"/>
            <w:vMerge/>
          </w:tcPr>
          <w:p w14:paraId="4427B251" w14:textId="77777777" w:rsidR="00E508F6" w:rsidRPr="00E9485B" w:rsidRDefault="00E508F6" w:rsidP="007D7C0F">
            <w:pPr>
              <w:rPr>
                <w:rFonts w:eastAsia="Calibri"/>
              </w:rPr>
            </w:pPr>
          </w:p>
        </w:tc>
        <w:tc>
          <w:tcPr>
            <w:tcW w:w="3260" w:type="dxa"/>
            <w:vMerge/>
            <w:shd w:val="clear" w:color="auto" w:fill="auto"/>
          </w:tcPr>
          <w:p w14:paraId="41F0A817" w14:textId="77777777" w:rsidR="00E508F6" w:rsidRPr="00E9485B" w:rsidRDefault="00E508F6" w:rsidP="007D7C0F">
            <w:pPr>
              <w:rPr>
                <w:rFonts w:eastAsia="Calibri"/>
              </w:rPr>
            </w:pPr>
          </w:p>
        </w:tc>
        <w:tc>
          <w:tcPr>
            <w:tcW w:w="1418" w:type="dxa"/>
            <w:vAlign w:val="center"/>
          </w:tcPr>
          <w:p w14:paraId="486D4BF4"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2407A210" w14:textId="77777777" w:rsidR="00E508F6" w:rsidRPr="00E9485B" w:rsidRDefault="00E508F6" w:rsidP="007D7C0F">
            <w:pPr>
              <w:jc w:val="both"/>
              <w:rPr>
                <w:rFonts w:eastAsia="Calibri"/>
              </w:rPr>
            </w:pPr>
            <w:r>
              <w:rPr>
                <w:rFonts w:eastAsia="Calibri"/>
              </w:rPr>
              <w:t>69,3</w:t>
            </w:r>
          </w:p>
        </w:tc>
        <w:tc>
          <w:tcPr>
            <w:tcW w:w="1275" w:type="dxa"/>
            <w:shd w:val="clear" w:color="auto" w:fill="auto"/>
          </w:tcPr>
          <w:p w14:paraId="53E11228" w14:textId="77777777" w:rsidR="00E508F6" w:rsidRPr="00E9485B" w:rsidRDefault="00E508F6" w:rsidP="007D7C0F">
            <w:pPr>
              <w:jc w:val="both"/>
              <w:rPr>
                <w:rFonts w:eastAsia="Calibri"/>
              </w:rPr>
            </w:pPr>
            <w:r>
              <w:rPr>
                <w:rFonts w:eastAsia="Calibri"/>
              </w:rPr>
              <w:t>116,8</w:t>
            </w:r>
          </w:p>
        </w:tc>
        <w:tc>
          <w:tcPr>
            <w:tcW w:w="1276" w:type="dxa"/>
            <w:shd w:val="clear" w:color="auto" w:fill="auto"/>
          </w:tcPr>
          <w:p w14:paraId="7C827A45" w14:textId="77777777" w:rsidR="00E508F6" w:rsidRPr="00E9485B" w:rsidRDefault="00E508F6" w:rsidP="007D7C0F">
            <w:pPr>
              <w:jc w:val="both"/>
              <w:rPr>
                <w:rFonts w:eastAsia="Calibri"/>
              </w:rPr>
            </w:pPr>
            <w:r>
              <w:rPr>
                <w:rFonts w:eastAsia="Calibri"/>
              </w:rPr>
              <w:t>109,1</w:t>
            </w:r>
          </w:p>
        </w:tc>
        <w:tc>
          <w:tcPr>
            <w:tcW w:w="1276" w:type="dxa"/>
            <w:shd w:val="clear" w:color="auto" w:fill="auto"/>
          </w:tcPr>
          <w:p w14:paraId="34999EEE" w14:textId="77777777" w:rsidR="00E508F6" w:rsidRPr="00E9485B" w:rsidRDefault="00E508F6" w:rsidP="007D7C0F">
            <w:pPr>
              <w:jc w:val="both"/>
              <w:rPr>
                <w:rFonts w:eastAsia="Calibri"/>
              </w:rPr>
            </w:pPr>
            <w:r>
              <w:rPr>
                <w:rFonts w:eastAsia="Calibri"/>
              </w:rPr>
              <w:t>109,1</w:t>
            </w:r>
          </w:p>
        </w:tc>
        <w:tc>
          <w:tcPr>
            <w:tcW w:w="1276" w:type="dxa"/>
            <w:shd w:val="clear" w:color="auto" w:fill="auto"/>
          </w:tcPr>
          <w:p w14:paraId="0472DFAA" w14:textId="77777777" w:rsidR="00E508F6" w:rsidRPr="00E9485B" w:rsidRDefault="00E508F6" w:rsidP="007D7C0F">
            <w:pPr>
              <w:jc w:val="both"/>
              <w:rPr>
                <w:rFonts w:eastAsia="Calibri"/>
              </w:rPr>
            </w:pPr>
            <w:r>
              <w:rPr>
                <w:rFonts w:eastAsia="Calibri"/>
              </w:rPr>
              <w:t>100</w:t>
            </w:r>
          </w:p>
        </w:tc>
        <w:tc>
          <w:tcPr>
            <w:tcW w:w="1275" w:type="dxa"/>
            <w:shd w:val="clear" w:color="auto" w:fill="auto"/>
          </w:tcPr>
          <w:p w14:paraId="45FB3002"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506D9FDB" w14:textId="77777777" w:rsidR="00E508F6" w:rsidRPr="00E9485B" w:rsidRDefault="00E508F6" w:rsidP="007D7C0F">
            <w:pPr>
              <w:jc w:val="both"/>
              <w:rPr>
                <w:rFonts w:eastAsia="Calibri"/>
              </w:rPr>
            </w:pPr>
            <w:r>
              <w:rPr>
                <w:rFonts w:eastAsia="Calibri"/>
              </w:rPr>
              <w:t>100</w:t>
            </w:r>
          </w:p>
        </w:tc>
        <w:tc>
          <w:tcPr>
            <w:tcW w:w="1133" w:type="dxa"/>
            <w:shd w:val="clear" w:color="auto" w:fill="auto"/>
          </w:tcPr>
          <w:p w14:paraId="189A7A50" w14:textId="77777777" w:rsidR="00E508F6" w:rsidRPr="00E9485B" w:rsidRDefault="00E508F6" w:rsidP="007D7C0F">
            <w:pPr>
              <w:jc w:val="both"/>
              <w:rPr>
                <w:rFonts w:eastAsia="Calibri"/>
              </w:rPr>
            </w:pPr>
            <w:r>
              <w:rPr>
                <w:rFonts w:eastAsia="Calibri"/>
              </w:rPr>
              <w:t>100</w:t>
            </w:r>
          </w:p>
        </w:tc>
      </w:tr>
      <w:tr w:rsidR="00E508F6" w:rsidRPr="00E9485B" w14:paraId="34CA2934" w14:textId="77777777" w:rsidTr="007D7C0F">
        <w:trPr>
          <w:trHeight w:val="70"/>
        </w:trPr>
        <w:tc>
          <w:tcPr>
            <w:tcW w:w="704" w:type="dxa"/>
          </w:tcPr>
          <w:p w14:paraId="046C4D94" w14:textId="77777777" w:rsidR="00E508F6" w:rsidRPr="00E9485B" w:rsidRDefault="00E508F6" w:rsidP="007D7C0F">
            <w:pPr>
              <w:rPr>
                <w:rFonts w:eastAsia="Calibri"/>
              </w:rPr>
            </w:pPr>
            <w:r w:rsidRPr="00E9485B">
              <w:rPr>
                <w:rFonts w:eastAsia="Calibri"/>
              </w:rPr>
              <w:t>1</w:t>
            </w:r>
            <w:r>
              <w:rPr>
                <w:rFonts w:eastAsia="Calibri"/>
              </w:rPr>
              <w:t>8</w:t>
            </w:r>
            <w:r w:rsidRPr="00E9485B">
              <w:rPr>
                <w:rFonts w:eastAsia="Calibri"/>
              </w:rPr>
              <w:t>.</w:t>
            </w:r>
          </w:p>
        </w:tc>
        <w:tc>
          <w:tcPr>
            <w:tcW w:w="3260" w:type="dxa"/>
            <w:shd w:val="clear" w:color="auto" w:fill="auto"/>
          </w:tcPr>
          <w:p w14:paraId="49E8E3D5" w14:textId="77777777" w:rsidR="00E508F6" w:rsidRPr="00956811" w:rsidRDefault="00E508F6" w:rsidP="007D7C0F">
            <w:pPr>
              <w:rPr>
                <w:rFonts w:eastAsia="Calibri"/>
              </w:rPr>
            </w:pPr>
            <w:r w:rsidRPr="00E9485B">
              <w:rPr>
                <w:rFonts w:eastAsia="Calibri"/>
              </w:rPr>
              <w:t xml:space="preserve">Среднесписочная численность работников предприятий и учреждений, </w:t>
            </w:r>
            <w:r>
              <w:rPr>
                <w:rFonts w:eastAsia="Calibri"/>
              </w:rPr>
              <w:t xml:space="preserve">расположенных на территории </w:t>
            </w:r>
            <w:r w:rsidRPr="00156BD9">
              <w:rPr>
                <w:rFonts w:eastAsia="Calibri"/>
              </w:rPr>
              <w:t xml:space="preserve">МО «Муринское городское поселение» Всеволожского </w:t>
            </w:r>
            <w:r w:rsidRPr="00156BD9">
              <w:rPr>
                <w:rFonts w:eastAsia="Calibri"/>
              </w:rPr>
              <w:lastRenderedPageBreak/>
              <w:t>муниципального района Ленинградской области</w:t>
            </w:r>
          </w:p>
        </w:tc>
        <w:tc>
          <w:tcPr>
            <w:tcW w:w="1418" w:type="dxa"/>
            <w:vAlign w:val="center"/>
          </w:tcPr>
          <w:p w14:paraId="06793DA5" w14:textId="77777777" w:rsidR="00E508F6" w:rsidRPr="00E9485B" w:rsidRDefault="00E508F6" w:rsidP="007D7C0F">
            <w:pPr>
              <w:jc w:val="center"/>
              <w:rPr>
                <w:rFonts w:eastAsia="Calibri"/>
                <w:sz w:val="20"/>
                <w:szCs w:val="20"/>
              </w:rPr>
            </w:pPr>
            <w:r>
              <w:rPr>
                <w:rFonts w:eastAsia="Calibri"/>
                <w:sz w:val="20"/>
                <w:szCs w:val="20"/>
              </w:rPr>
              <w:lastRenderedPageBreak/>
              <w:t xml:space="preserve">тыс. </w:t>
            </w:r>
            <w:r w:rsidRPr="00E9485B">
              <w:rPr>
                <w:rFonts w:eastAsia="Calibri"/>
                <w:sz w:val="20"/>
                <w:szCs w:val="20"/>
              </w:rPr>
              <w:t>чел.</w:t>
            </w:r>
          </w:p>
        </w:tc>
        <w:tc>
          <w:tcPr>
            <w:tcW w:w="1276" w:type="dxa"/>
            <w:shd w:val="clear" w:color="auto" w:fill="auto"/>
          </w:tcPr>
          <w:p w14:paraId="743E9F8E" w14:textId="77777777" w:rsidR="00E508F6" w:rsidRPr="00592A33" w:rsidRDefault="00E508F6" w:rsidP="007D7C0F">
            <w:pPr>
              <w:jc w:val="both"/>
            </w:pPr>
            <w:r w:rsidRPr="00F97428">
              <w:t>6</w:t>
            </w:r>
            <w:r>
              <w:t>,2</w:t>
            </w:r>
          </w:p>
        </w:tc>
        <w:tc>
          <w:tcPr>
            <w:tcW w:w="1275" w:type="dxa"/>
            <w:shd w:val="clear" w:color="auto" w:fill="auto"/>
          </w:tcPr>
          <w:p w14:paraId="217C08C4" w14:textId="77777777" w:rsidR="00E508F6" w:rsidRPr="00E9485B" w:rsidRDefault="00E508F6" w:rsidP="007D7C0F">
            <w:pPr>
              <w:jc w:val="both"/>
              <w:rPr>
                <w:rFonts w:eastAsia="Calibri"/>
              </w:rPr>
            </w:pPr>
            <w:r>
              <w:rPr>
                <w:rFonts w:eastAsia="Calibri"/>
              </w:rPr>
              <w:t>6,5</w:t>
            </w:r>
          </w:p>
        </w:tc>
        <w:tc>
          <w:tcPr>
            <w:tcW w:w="1276" w:type="dxa"/>
            <w:shd w:val="clear" w:color="auto" w:fill="auto"/>
          </w:tcPr>
          <w:p w14:paraId="2E691C8C" w14:textId="77777777" w:rsidR="00E508F6" w:rsidRPr="00E9485B" w:rsidRDefault="00E508F6" w:rsidP="007D7C0F">
            <w:pPr>
              <w:jc w:val="both"/>
              <w:rPr>
                <w:rFonts w:eastAsia="Calibri"/>
              </w:rPr>
            </w:pPr>
            <w:r>
              <w:rPr>
                <w:rFonts w:eastAsia="Calibri"/>
              </w:rPr>
              <w:t>7</w:t>
            </w:r>
          </w:p>
        </w:tc>
        <w:tc>
          <w:tcPr>
            <w:tcW w:w="1276" w:type="dxa"/>
            <w:shd w:val="clear" w:color="auto" w:fill="auto"/>
          </w:tcPr>
          <w:p w14:paraId="1178FC6E" w14:textId="77777777" w:rsidR="00E508F6" w:rsidRPr="00E9485B" w:rsidRDefault="00E508F6" w:rsidP="007D7C0F">
            <w:pPr>
              <w:jc w:val="both"/>
              <w:rPr>
                <w:rFonts w:eastAsia="Calibri"/>
              </w:rPr>
            </w:pPr>
            <w:r>
              <w:rPr>
                <w:rFonts w:eastAsia="Calibri"/>
              </w:rPr>
              <w:t>7</w:t>
            </w:r>
          </w:p>
        </w:tc>
        <w:tc>
          <w:tcPr>
            <w:tcW w:w="1276" w:type="dxa"/>
            <w:shd w:val="clear" w:color="auto" w:fill="auto"/>
          </w:tcPr>
          <w:p w14:paraId="6978CC12" w14:textId="77777777" w:rsidR="00E508F6" w:rsidRPr="00E9485B" w:rsidRDefault="00E508F6" w:rsidP="007D7C0F">
            <w:pPr>
              <w:jc w:val="both"/>
              <w:rPr>
                <w:rFonts w:eastAsia="Calibri"/>
              </w:rPr>
            </w:pPr>
            <w:r>
              <w:rPr>
                <w:rFonts w:eastAsia="Calibri"/>
              </w:rPr>
              <w:t>7,5</w:t>
            </w:r>
          </w:p>
        </w:tc>
        <w:tc>
          <w:tcPr>
            <w:tcW w:w="1275" w:type="dxa"/>
            <w:shd w:val="clear" w:color="auto" w:fill="auto"/>
          </w:tcPr>
          <w:p w14:paraId="5A39ACA6" w14:textId="77777777" w:rsidR="00E508F6" w:rsidRPr="00E9485B" w:rsidRDefault="00E508F6" w:rsidP="007D7C0F">
            <w:pPr>
              <w:jc w:val="both"/>
              <w:rPr>
                <w:rFonts w:eastAsia="Calibri"/>
              </w:rPr>
            </w:pPr>
            <w:r>
              <w:rPr>
                <w:rFonts w:eastAsia="Calibri"/>
              </w:rPr>
              <w:t>7,5</w:t>
            </w:r>
          </w:p>
        </w:tc>
        <w:tc>
          <w:tcPr>
            <w:tcW w:w="1276" w:type="dxa"/>
            <w:shd w:val="clear" w:color="auto" w:fill="auto"/>
          </w:tcPr>
          <w:p w14:paraId="71A13B89" w14:textId="77777777" w:rsidR="00E508F6" w:rsidRPr="00E9485B" w:rsidRDefault="00E508F6" w:rsidP="007D7C0F">
            <w:pPr>
              <w:jc w:val="both"/>
              <w:rPr>
                <w:rFonts w:eastAsia="Calibri"/>
              </w:rPr>
            </w:pPr>
            <w:r>
              <w:rPr>
                <w:rFonts w:eastAsia="Calibri"/>
              </w:rPr>
              <w:t>8</w:t>
            </w:r>
          </w:p>
        </w:tc>
        <w:tc>
          <w:tcPr>
            <w:tcW w:w="1133" w:type="dxa"/>
            <w:shd w:val="clear" w:color="auto" w:fill="auto"/>
          </w:tcPr>
          <w:p w14:paraId="5175F1CD" w14:textId="77777777" w:rsidR="00E508F6" w:rsidRPr="00E9485B" w:rsidRDefault="00E508F6" w:rsidP="007D7C0F">
            <w:pPr>
              <w:jc w:val="both"/>
              <w:rPr>
                <w:rFonts w:eastAsia="Calibri"/>
              </w:rPr>
            </w:pPr>
            <w:r>
              <w:rPr>
                <w:rFonts w:eastAsia="Calibri"/>
              </w:rPr>
              <w:t>8</w:t>
            </w:r>
          </w:p>
        </w:tc>
      </w:tr>
      <w:tr w:rsidR="00E508F6" w:rsidRPr="00E9485B" w14:paraId="08DFB2EE" w14:textId="77777777" w:rsidTr="007D7C0F">
        <w:tc>
          <w:tcPr>
            <w:tcW w:w="704" w:type="dxa"/>
          </w:tcPr>
          <w:p w14:paraId="4A9B80AA" w14:textId="77777777" w:rsidR="00E508F6" w:rsidRPr="00E9485B" w:rsidRDefault="00E508F6" w:rsidP="007D7C0F">
            <w:pPr>
              <w:jc w:val="center"/>
              <w:rPr>
                <w:rFonts w:eastAsia="Calibri"/>
                <w:b/>
              </w:rPr>
            </w:pPr>
          </w:p>
        </w:tc>
        <w:tc>
          <w:tcPr>
            <w:tcW w:w="14741" w:type="dxa"/>
            <w:gridSpan w:val="10"/>
            <w:shd w:val="clear" w:color="auto" w:fill="auto"/>
          </w:tcPr>
          <w:p w14:paraId="4AA3CC41" w14:textId="77777777" w:rsidR="00E508F6" w:rsidRPr="00E9485B" w:rsidRDefault="00E508F6" w:rsidP="007D7C0F">
            <w:pPr>
              <w:jc w:val="center"/>
              <w:rPr>
                <w:rFonts w:eastAsia="Calibri"/>
              </w:rPr>
            </w:pPr>
          </w:p>
        </w:tc>
      </w:tr>
      <w:tr w:rsidR="00E508F6" w:rsidRPr="00E9485B" w14:paraId="5157648A" w14:textId="77777777" w:rsidTr="007D7C0F">
        <w:tc>
          <w:tcPr>
            <w:tcW w:w="704" w:type="dxa"/>
          </w:tcPr>
          <w:p w14:paraId="08E01BB9" w14:textId="77777777" w:rsidR="00E508F6" w:rsidRPr="00E9485B" w:rsidRDefault="00E508F6" w:rsidP="007D7C0F">
            <w:pPr>
              <w:rPr>
                <w:rFonts w:eastAsia="Calibri"/>
              </w:rPr>
            </w:pPr>
            <w:r>
              <w:rPr>
                <w:rFonts w:eastAsia="Calibri"/>
              </w:rPr>
              <w:t>19</w:t>
            </w:r>
            <w:r w:rsidRPr="00E9485B">
              <w:rPr>
                <w:rFonts w:eastAsia="Calibri"/>
              </w:rPr>
              <w:t>.</w:t>
            </w:r>
          </w:p>
        </w:tc>
        <w:tc>
          <w:tcPr>
            <w:tcW w:w="3260" w:type="dxa"/>
            <w:shd w:val="clear" w:color="auto" w:fill="auto"/>
          </w:tcPr>
          <w:p w14:paraId="189431B8" w14:textId="77777777" w:rsidR="00E508F6" w:rsidRPr="00E9485B" w:rsidRDefault="00E508F6" w:rsidP="007D7C0F">
            <w:pPr>
              <w:rPr>
                <w:rFonts w:eastAsia="Calibri"/>
              </w:rPr>
            </w:pPr>
            <w:r w:rsidRPr="00E9485B">
              <w:rPr>
                <w:rFonts w:eastAsia="Calibri"/>
              </w:rPr>
              <w:t>Численность трудоспособного населения</w:t>
            </w:r>
          </w:p>
        </w:tc>
        <w:tc>
          <w:tcPr>
            <w:tcW w:w="1418" w:type="dxa"/>
            <w:vAlign w:val="center"/>
          </w:tcPr>
          <w:p w14:paraId="08442B73"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3A4398D2" w14:textId="77777777" w:rsidR="00E508F6" w:rsidRPr="00E9485B" w:rsidRDefault="00E508F6" w:rsidP="007D7C0F">
            <w:pPr>
              <w:jc w:val="both"/>
              <w:rPr>
                <w:rFonts w:eastAsia="Calibri"/>
              </w:rPr>
            </w:pPr>
            <w:r>
              <w:rPr>
                <w:rFonts w:eastAsia="Calibri"/>
              </w:rPr>
              <w:t>92 935</w:t>
            </w:r>
          </w:p>
        </w:tc>
        <w:tc>
          <w:tcPr>
            <w:tcW w:w="1275" w:type="dxa"/>
            <w:shd w:val="clear" w:color="auto" w:fill="auto"/>
          </w:tcPr>
          <w:p w14:paraId="4E4A730D" w14:textId="77777777" w:rsidR="00E508F6" w:rsidRPr="00E9485B" w:rsidRDefault="00E508F6" w:rsidP="007D7C0F">
            <w:pPr>
              <w:jc w:val="both"/>
              <w:rPr>
                <w:rFonts w:eastAsia="Calibri"/>
              </w:rPr>
            </w:pPr>
            <w:r>
              <w:rPr>
                <w:rFonts w:eastAsia="Calibri"/>
              </w:rPr>
              <w:t>99 072</w:t>
            </w:r>
          </w:p>
        </w:tc>
        <w:tc>
          <w:tcPr>
            <w:tcW w:w="1276" w:type="dxa"/>
            <w:shd w:val="clear" w:color="auto" w:fill="auto"/>
          </w:tcPr>
          <w:p w14:paraId="192C8D7F" w14:textId="77777777" w:rsidR="00E508F6" w:rsidRPr="00E9485B" w:rsidRDefault="00E508F6" w:rsidP="007D7C0F">
            <w:pPr>
              <w:jc w:val="both"/>
              <w:rPr>
                <w:rFonts w:eastAsia="Calibri"/>
              </w:rPr>
            </w:pPr>
            <w:r>
              <w:rPr>
                <w:rFonts w:eastAsia="Calibri"/>
              </w:rPr>
              <w:t>104 796</w:t>
            </w:r>
          </w:p>
        </w:tc>
        <w:tc>
          <w:tcPr>
            <w:tcW w:w="1276" w:type="dxa"/>
            <w:shd w:val="clear" w:color="auto" w:fill="auto"/>
          </w:tcPr>
          <w:p w14:paraId="5D3CF775" w14:textId="77777777" w:rsidR="00E508F6" w:rsidRPr="00E9485B" w:rsidRDefault="00E508F6" w:rsidP="007D7C0F">
            <w:pPr>
              <w:jc w:val="both"/>
              <w:rPr>
                <w:rFonts w:eastAsia="Calibri"/>
              </w:rPr>
            </w:pPr>
            <w:r>
              <w:rPr>
                <w:rFonts w:eastAsia="Calibri"/>
              </w:rPr>
              <w:t>104 796</w:t>
            </w:r>
          </w:p>
        </w:tc>
        <w:tc>
          <w:tcPr>
            <w:tcW w:w="1276" w:type="dxa"/>
            <w:shd w:val="clear" w:color="auto" w:fill="auto"/>
          </w:tcPr>
          <w:p w14:paraId="06EE37CC" w14:textId="77777777" w:rsidR="00E508F6" w:rsidRPr="00E9485B" w:rsidRDefault="00E508F6" w:rsidP="007D7C0F">
            <w:pPr>
              <w:jc w:val="both"/>
              <w:rPr>
                <w:rFonts w:eastAsia="Calibri"/>
              </w:rPr>
            </w:pPr>
            <w:r>
              <w:rPr>
                <w:rFonts w:eastAsia="Calibri"/>
              </w:rPr>
              <w:t>108 540</w:t>
            </w:r>
          </w:p>
        </w:tc>
        <w:tc>
          <w:tcPr>
            <w:tcW w:w="1275" w:type="dxa"/>
            <w:shd w:val="clear" w:color="auto" w:fill="auto"/>
          </w:tcPr>
          <w:p w14:paraId="7BDF3CFC" w14:textId="77777777" w:rsidR="00E508F6" w:rsidRPr="00E9485B" w:rsidRDefault="00E508F6" w:rsidP="007D7C0F">
            <w:pPr>
              <w:jc w:val="both"/>
              <w:rPr>
                <w:rFonts w:eastAsia="Calibri"/>
              </w:rPr>
            </w:pPr>
            <w:r>
              <w:rPr>
                <w:rFonts w:eastAsia="Calibri"/>
              </w:rPr>
              <w:t>108 540</w:t>
            </w:r>
          </w:p>
        </w:tc>
        <w:tc>
          <w:tcPr>
            <w:tcW w:w="1276" w:type="dxa"/>
            <w:shd w:val="clear" w:color="auto" w:fill="auto"/>
          </w:tcPr>
          <w:p w14:paraId="3E33925F" w14:textId="77777777" w:rsidR="00E508F6" w:rsidRPr="00E9485B" w:rsidRDefault="00E508F6" w:rsidP="007D7C0F">
            <w:pPr>
              <w:jc w:val="both"/>
              <w:rPr>
                <w:rFonts w:eastAsia="Calibri"/>
              </w:rPr>
            </w:pPr>
            <w:r>
              <w:rPr>
                <w:rFonts w:eastAsia="Calibri"/>
              </w:rPr>
              <w:t>112 240</w:t>
            </w:r>
          </w:p>
        </w:tc>
        <w:tc>
          <w:tcPr>
            <w:tcW w:w="1133" w:type="dxa"/>
            <w:shd w:val="clear" w:color="auto" w:fill="auto"/>
          </w:tcPr>
          <w:p w14:paraId="5B83260B" w14:textId="77777777" w:rsidR="00E508F6" w:rsidRPr="00E9485B" w:rsidRDefault="00E508F6" w:rsidP="007D7C0F">
            <w:pPr>
              <w:jc w:val="both"/>
              <w:rPr>
                <w:rFonts w:eastAsia="Calibri"/>
              </w:rPr>
            </w:pPr>
            <w:r>
              <w:rPr>
                <w:rFonts w:eastAsia="Calibri"/>
              </w:rPr>
              <w:t>112 240</w:t>
            </w:r>
          </w:p>
        </w:tc>
      </w:tr>
      <w:tr w:rsidR="00E508F6" w:rsidRPr="00E9485B" w14:paraId="3ED15504" w14:textId="77777777" w:rsidTr="007D7C0F">
        <w:tc>
          <w:tcPr>
            <w:tcW w:w="704" w:type="dxa"/>
          </w:tcPr>
          <w:p w14:paraId="20B8D53B" w14:textId="77777777" w:rsidR="00E508F6" w:rsidRPr="00E9485B" w:rsidRDefault="00E508F6" w:rsidP="007D7C0F">
            <w:pPr>
              <w:rPr>
                <w:rFonts w:eastAsia="Calibri"/>
              </w:rPr>
            </w:pPr>
            <w:r>
              <w:rPr>
                <w:rFonts w:eastAsia="Calibri"/>
              </w:rPr>
              <w:t>20</w:t>
            </w:r>
            <w:r w:rsidRPr="00E9485B">
              <w:rPr>
                <w:rFonts w:eastAsia="Calibri"/>
              </w:rPr>
              <w:t>.</w:t>
            </w:r>
          </w:p>
        </w:tc>
        <w:tc>
          <w:tcPr>
            <w:tcW w:w="3260" w:type="dxa"/>
            <w:shd w:val="clear" w:color="auto" w:fill="auto"/>
          </w:tcPr>
          <w:p w14:paraId="6DD8FCC4" w14:textId="77777777" w:rsidR="00E508F6" w:rsidRPr="00E9485B" w:rsidRDefault="00E508F6" w:rsidP="007D7C0F">
            <w:pPr>
              <w:rPr>
                <w:rFonts w:eastAsia="Calibri"/>
              </w:rPr>
            </w:pPr>
            <w:r w:rsidRPr="00E9485B">
              <w:rPr>
                <w:rFonts w:eastAsia="Calibri"/>
              </w:rPr>
              <w:t>Доля трудоспособного населения в общей численности населения</w:t>
            </w:r>
          </w:p>
        </w:tc>
        <w:tc>
          <w:tcPr>
            <w:tcW w:w="1418" w:type="dxa"/>
            <w:vAlign w:val="center"/>
          </w:tcPr>
          <w:p w14:paraId="3865DE38" w14:textId="77777777" w:rsidR="00E508F6" w:rsidRPr="00E9485B" w:rsidRDefault="00E508F6" w:rsidP="007D7C0F">
            <w:pPr>
              <w:jc w:val="center"/>
              <w:rPr>
                <w:rFonts w:eastAsia="Calibri"/>
                <w:sz w:val="20"/>
                <w:szCs w:val="20"/>
              </w:rPr>
            </w:pPr>
            <w:r w:rsidRPr="00E9485B">
              <w:rPr>
                <w:rFonts w:eastAsia="Calibri"/>
                <w:sz w:val="20"/>
                <w:szCs w:val="20"/>
              </w:rPr>
              <w:t>%</w:t>
            </w:r>
          </w:p>
        </w:tc>
        <w:tc>
          <w:tcPr>
            <w:tcW w:w="1276" w:type="dxa"/>
            <w:shd w:val="clear" w:color="auto" w:fill="auto"/>
          </w:tcPr>
          <w:p w14:paraId="370ADD4A" w14:textId="77777777" w:rsidR="00E508F6" w:rsidRPr="00E9485B" w:rsidRDefault="00E508F6" w:rsidP="007D7C0F">
            <w:pPr>
              <w:jc w:val="both"/>
              <w:rPr>
                <w:rFonts w:eastAsia="Calibri"/>
              </w:rPr>
            </w:pPr>
            <w:r>
              <w:rPr>
                <w:rFonts w:eastAsia="Calibri"/>
              </w:rPr>
              <w:t>82,4</w:t>
            </w:r>
          </w:p>
        </w:tc>
        <w:tc>
          <w:tcPr>
            <w:tcW w:w="1275" w:type="dxa"/>
            <w:shd w:val="clear" w:color="auto" w:fill="auto"/>
          </w:tcPr>
          <w:p w14:paraId="36D83CA5" w14:textId="77777777" w:rsidR="00E508F6" w:rsidRPr="00E9485B" w:rsidRDefault="00E508F6" w:rsidP="007D7C0F">
            <w:pPr>
              <w:jc w:val="both"/>
              <w:rPr>
                <w:rFonts w:eastAsia="Calibri"/>
              </w:rPr>
            </w:pPr>
            <w:r>
              <w:rPr>
                <w:rFonts w:eastAsia="Calibri"/>
              </w:rPr>
              <w:t>82,2</w:t>
            </w:r>
          </w:p>
        </w:tc>
        <w:tc>
          <w:tcPr>
            <w:tcW w:w="1276" w:type="dxa"/>
            <w:shd w:val="clear" w:color="auto" w:fill="auto"/>
          </w:tcPr>
          <w:p w14:paraId="209B5AD6" w14:textId="77777777" w:rsidR="00E508F6" w:rsidRPr="00E9485B" w:rsidRDefault="00E508F6" w:rsidP="007D7C0F">
            <w:pPr>
              <w:jc w:val="both"/>
              <w:rPr>
                <w:rFonts w:eastAsia="Calibri"/>
              </w:rPr>
            </w:pPr>
            <w:r>
              <w:rPr>
                <w:rFonts w:eastAsia="Calibri"/>
              </w:rPr>
              <w:t>82</w:t>
            </w:r>
          </w:p>
        </w:tc>
        <w:tc>
          <w:tcPr>
            <w:tcW w:w="1276" w:type="dxa"/>
            <w:shd w:val="clear" w:color="auto" w:fill="auto"/>
          </w:tcPr>
          <w:p w14:paraId="02F895DE" w14:textId="77777777" w:rsidR="00E508F6" w:rsidRDefault="00E508F6" w:rsidP="007D7C0F">
            <w:r>
              <w:t>82</w:t>
            </w:r>
          </w:p>
        </w:tc>
        <w:tc>
          <w:tcPr>
            <w:tcW w:w="1276" w:type="dxa"/>
            <w:shd w:val="clear" w:color="auto" w:fill="auto"/>
          </w:tcPr>
          <w:p w14:paraId="159A1C20" w14:textId="77777777" w:rsidR="00E508F6" w:rsidRDefault="00E508F6" w:rsidP="007D7C0F">
            <w:r>
              <w:t>81</w:t>
            </w:r>
          </w:p>
        </w:tc>
        <w:tc>
          <w:tcPr>
            <w:tcW w:w="1275" w:type="dxa"/>
            <w:shd w:val="clear" w:color="auto" w:fill="auto"/>
          </w:tcPr>
          <w:p w14:paraId="5435AD20" w14:textId="77777777" w:rsidR="00E508F6" w:rsidRDefault="00E508F6" w:rsidP="007D7C0F">
            <w:r>
              <w:t>81</w:t>
            </w:r>
          </w:p>
        </w:tc>
        <w:tc>
          <w:tcPr>
            <w:tcW w:w="1276" w:type="dxa"/>
            <w:shd w:val="clear" w:color="auto" w:fill="auto"/>
          </w:tcPr>
          <w:p w14:paraId="2A3F89A1" w14:textId="77777777" w:rsidR="00E508F6" w:rsidRDefault="00E508F6" w:rsidP="007D7C0F">
            <w:r>
              <w:t>80</w:t>
            </w:r>
          </w:p>
        </w:tc>
        <w:tc>
          <w:tcPr>
            <w:tcW w:w="1133" w:type="dxa"/>
            <w:shd w:val="clear" w:color="auto" w:fill="auto"/>
          </w:tcPr>
          <w:p w14:paraId="628FB9A2" w14:textId="77777777" w:rsidR="00E508F6" w:rsidRDefault="00E508F6" w:rsidP="007D7C0F">
            <w:r>
              <w:t>80</w:t>
            </w:r>
          </w:p>
        </w:tc>
      </w:tr>
      <w:tr w:rsidR="00E508F6" w:rsidRPr="00E9485B" w14:paraId="52E593D4" w14:textId="77777777" w:rsidTr="007D7C0F">
        <w:tc>
          <w:tcPr>
            <w:tcW w:w="704" w:type="dxa"/>
          </w:tcPr>
          <w:p w14:paraId="7FB75A22" w14:textId="77777777" w:rsidR="00E508F6" w:rsidRPr="00E9485B" w:rsidRDefault="00E508F6" w:rsidP="007D7C0F">
            <w:pPr>
              <w:rPr>
                <w:rFonts w:eastAsia="Calibri"/>
              </w:rPr>
            </w:pPr>
            <w:r>
              <w:rPr>
                <w:rFonts w:eastAsia="Calibri"/>
              </w:rPr>
              <w:t>21</w:t>
            </w:r>
            <w:r w:rsidRPr="00E9485B">
              <w:rPr>
                <w:rFonts w:eastAsia="Calibri"/>
              </w:rPr>
              <w:t>.</w:t>
            </w:r>
          </w:p>
        </w:tc>
        <w:tc>
          <w:tcPr>
            <w:tcW w:w="3260" w:type="dxa"/>
            <w:shd w:val="clear" w:color="auto" w:fill="auto"/>
          </w:tcPr>
          <w:p w14:paraId="3809C8D5" w14:textId="77777777" w:rsidR="00E508F6" w:rsidRPr="00E9485B" w:rsidRDefault="00E508F6" w:rsidP="007D7C0F">
            <w:pPr>
              <w:rPr>
                <w:rFonts w:eastAsia="Calibri"/>
              </w:rPr>
            </w:pPr>
            <w:r w:rsidRPr="00E9485B">
              <w:rPr>
                <w:rFonts w:eastAsia="Calibri"/>
              </w:rPr>
              <w:t>Количество обратившихся граждан за содействием в поиске в работе</w:t>
            </w:r>
            <w:r>
              <w:rPr>
                <w:rFonts w:eastAsia="Calibri"/>
              </w:rPr>
              <w:t xml:space="preserve"> в центр занятости населения</w:t>
            </w:r>
          </w:p>
        </w:tc>
        <w:tc>
          <w:tcPr>
            <w:tcW w:w="1418" w:type="dxa"/>
            <w:vAlign w:val="center"/>
          </w:tcPr>
          <w:p w14:paraId="6A6A5E3B"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0DADE8E2" w14:textId="77777777" w:rsidR="00E508F6" w:rsidRPr="00E9485B" w:rsidRDefault="00E508F6" w:rsidP="007D7C0F">
            <w:pPr>
              <w:jc w:val="both"/>
              <w:rPr>
                <w:rFonts w:eastAsia="Calibri"/>
              </w:rPr>
            </w:pPr>
            <w:r>
              <w:rPr>
                <w:rFonts w:eastAsia="Calibri"/>
              </w:rPr>
              <w:t>931</w:t>
            </w:r>
          </w:p>
        </w:tc>
        <w:tc>
          <w:tcPr>
            <w:tcW w:w="1275" w:type="dxa"/>
            <w:shd w:val="clear" w:color="auto" w:fill="auto"/>
          </w:tcPr>
          <w:p w14:paraId="63CBEBB5" w14:textId="77777777" w:rsidR="00E508F6" w:rsidRPr="00E9485B" w:rsidRDefault="00E508F6" w:rsidP="007D7C0F">
            <w:pPr>
              <w:jc w:val="both"/>
              <w:rPr>
                <w:rFonts w:eastAsia="Calibri"/>
              </w:rPr>
            </w:pPr>
            <w:r>
              <w:rPr>
                <w:rFonts w:eastAsia="Calibri"/>
              </w:rPr>
              <w:t>930</w:t>
            </w:r>
          </w:p>
        </w:tc>
        <w:tc>
          <w:tcPr>
            <w:tcW w:w="1276" w:type="dxa"/>
            <w:shd w:val="clear" w:color="auto" w:fill="auto"/>
          </w:tcPr>
          <w:p w14:paraId="211E7525" w14:textId="77777777" w:rsidR="00E508F6" w:rsidRPr="00E9485B" w:rsidRDefault="00E508F6" w:rsidP="007D7C0F">
            <w:pPr>
              <w:jc w:val="both"/>
              <w:rPr>
                <w:rFonts w:eastAsia="Calibri"/>
              </w:rPr>
            </w:pPr>
            <w:r>
              <w:rPr>
                <w:rFonts w:eastAsia="Calibri"/>
              </w:rPr>
              <w:t>940</w:t>
            </w:r>
          </w:p>
        </w:tc>
        <w:tc>
          <w:tcPr>
            <w:tcW w:w="1276" w:type="dxa"/>
            <w:shd w:val="clear" w:color="auto" w:fill="auto"/>
          </w:tcPr>
          <w:p w14:paraId="2880BF9F" w14:textId="77777777" w:rsidR="00E508F6" w:rsidRPr="00E9485B" w:rsidRDefault="00E508F6" w:rsidP="007D7C0F">
            <w:pPr>
              <w:jc w:val="both"/>
              <w:rPr>
                <w:rFonts w:eastAsia="Calibri"/>
              </w:rPr>
            </w:pPr>
            <w:r>
              <w:rPr>
                <w:rFonts w:eastAsia="Calibri"/>
              </w:rPr>
              <w:t>940</w:t>
            </w:r>
          </w:p>
        </w:tc>
        <w:tc>
          <w:tcPr>
            <w:tcW w:w="1276" w:type="dxa"/>
            <w:shd w:val="clear" w:color="auto" w:fill="auto"/>
          </w:tcPr>
          <w:p w14:paraId="6E43EC8F" w14:textId="77777777" w:rsidR="00E508F6" w:rsidRPr="00E9485B" w:rsidRDefault="00E508F6" w:rsidP="007D7C0F">
            <w:pPr>
              <w:jc w:val="both"/>
              <w:rPr>
                <w:rFonts w:eastAsia="Calibri"/>
              </w:rPr>
            </w:pPr>
            <w:r>
              <w:rPr>
                <w:rFonts w:eastAsia="Calibri"/>
              </w:rPr>
              <w:t>950</w:t>
            </w:r>
          </w:p>
        </w:tc>
        <w:tc>
          <w:tcPr>
            <w:tcW w:w="1275" w:type="dxa"/>
            <w:shd w:val="clear" w:color="auto" w:fill="auto"/>
          </w:tcPr>
          <w:p w14:paraId="3ED713D3" w14:textId="77777777" w:rsidR="00E508F6" w:rsidRPr="00E9485B" w:rsidRDefault="00E508F6" w:rsidP="007D7C0F">
            <w:pPr>
              <w:jc w:val="both"/>
              <w:rPr>
                <w:rFonts w:eastAsia="Calibri"/>
              </w:rPr>
            </w:pPr>
            <w:r>
              <w:rPr>
                <w:rFonts w:eastAsia="Calibri"/>
              </w:rPr>
              <w:t>950</w:t>
            </w:r>
          </w:p>
        </w:tc>
        <w:tc>
          <w:tcPr>
            <w:tcW w:w="1276" w:type="dxa"/>
            <w:shd w:val="clear" w:color="auto" w:fill="auto"/>
          </w:tcPr>
          <w:p w14:paraId="5C205274" w14:textId="77777777" w:rsidR="00E508F6" w:rsidRPr="00E9485B" w:rsidRDefault="00E508F6" w:rsidP="007D7C0F">
            <w:pPr>
              <w:jc w:val="both"/>
              <w:rPr>
                <w:rFonts w:eastAsia="Calibri"/>
              </w:rPr>
            </w:pPr>
            <w:r>
              <w:rPr>
                <w:rFonts w:eastAsia="Calibri"/>
              </w:rPr>
              <w:t>960</w:t>
            </w:r>
          </w:p>
        </w:tc>
        <w:tc>
          <w:tcPr>
            <w:tcW w:w="1133" w:type="dxa"/>
            <w:shd w:val="clear" w:color="auto" w:fill="auto"/>
          </w:tcPr>
          <w:p w14:paraId="5F080CF2" w14:textId="77777777" w:rsidR="00E508F6" w:rsidRPr="00E9485B" w:rsidRDefault="00E508F6" w:rsidP="007D7C0F">
            <w:pPr>
              <w:jc w:val="both"/>
              <w:rPr>
                <w:rFonts w:eastAsia="Calibri"/>
              </w:rPr>
            </w:pPr>
            <w:r>
              <w:rPr>
                <w:rFonts w:eastAsia="Calibri"/>
              </w:rPr>
              <w:t>960</w:t>
            </w:r>
          </w:p>
        </w:tc>
      </w:tr>
      <w:tr w:rsidR="00E508F6" w:rsidRPr="00E9485B" w14:paraId="3247E7CC" w14:textId="77777777" w:rsidTr="007D7C0F">
        <w:tc>
          <w:tcPr>
            <w:tcW w:w="704" w:type="dxa"/>
          </w:tcPr>
          <w:p w14:paraId="4C6505C7" w14:textId="77777777" w:rsidR="00E508F6" w:rsidRPr="00E9485B" w:rsidRDefault="00E508F6" w:rsidP="007D7C0F">
            <w:pPr>
              <w:rPr>
                <w:rFonts w:eastAsia="Calibri"/>
              </w:rPr>
            </w:pPr>
            <w:r>
              <w:rPr>
                <w:rFonts w:eastAsia="Calibri"/>
              </w:rPr>
              <w:t>22</w:t>
            </w:r>
            <w:r w:rsidRPr="00E9485B">
              <w:rPr>
                <w:rFonts w:eastAsia="Calibri"/>
              </w:rPr>
              <w:t>.</w:t>
            </w:r>
          </w:p>
        </w:tc>
        <w:tc>
          <w:tcPr>
            <w:tcW w:w="3260" w:type="dxa"/>
            <w:shd w:val="clear" w:color="auto" w:fill="auto"/>
          </w:tcPr>
          <w:p w14:paraId="5A9B945C" w14:textId="77777777" w:rsidR="00E508F6" w:rsidRPr="00E9485B" w:rsidRDefault="00E508F6" w:rsidP="007D7C0F">
            <w:pPr>
              <w:rPr>
                <w:rFonts w:eastAsia="Calibri"/>
              </w:rPr>
            </w:pPr>
            <w:r>
              <w:rPr>
                <w:rFonts w:eastAsia="Calibri"/>
              </w:rPr>
              <w:t>Ч</w:t>
            </w:r>
            <w:r w:rsidRPr="007B478C">
              <w:rPr>
                <w:rFonts w:eastAsia="Calibri"/>
              </w:rPr>
              <w:t>исленность безработных, зарегистрированных в органах государственной службы занятости</w:t>
            </w:r>
          </w:p>
        </w:tc>
        <w:tc>
          <w:tcPr>
            <w:tcW w:w="1418" w:type="dxa"/>
            <w:vAlign w:val="center"/>
          </w:tcPr>
          <w:p w14:paraId="1D976AEF"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54EE20AC" w14:textId="77777777" w:rsidR="00E508F6" w:rsidRPr="00E9485B" w:rsidRDefault="00E508F6" w:rsidP="007D7C0F">
            <w:pPr>
              <w:jc w:val="both"/>
              <w:rPr>
                <w:rFonts w:eastAsia="Calibri"/>
              </w:rPr>
            </w:pPr>
            <w:r>
              <w:rPr>
                <w:rFonts w:eastAsia="Calibri"/>
              </w:rPr>
              <w:t>144</w:t>
            </w:r>
          </w:p>
        </w:tc>
        <w:tc>
          <w:tcPr>
            <w:tcW w:w="1275" w:type="dxa"/>
            <w:shd w:val="clear" w:color="auto" w:fill="auto"/>
          </w:tcPr>
          <w:p w14:paraId="4E685C1F" w14:textId="77777777" w:rsidR="00E508F6" w:rsidRPr="00E9485B" w:rsidRDefault="00E508F6" w:rsidP="007D7C0F">
            <w:pPr>
              <w:jc w:val="both"/>
              <w:rPr>
                <w:rFonts w:eastAsia="Calibri"/>
              </w:rPr>
            </w:pPr>
            <w:r>
              <w:rPr>
                <w:rFonts w:eastAsia="Calibri"/>
              </w:rPr>
              <w:t>145</w:t>
            </w:r>
          </w:p>
        </w:tc>
        <w:tc>
          <w:tcPr>
            <w:tcW w:w="1276" w:type="dxa"/>
            <w:shd w:val="clear" w:color="auto" w:fill="auto"/>
          </w:tcPr>
          <w:p w14:paraId="14A2F1D9" w14:textId="77777777" w:rsidR="00E508F6" w:rsidRPr="00E9485B" w:rsidRDefault="00E508F6" w:rsidP="007D7C0F">
            <w:pPr>
              <w:jc w:val="both"/>
              <w:rPr>
                <w:rFonts w:eastAsia="Calibri"/>
              </w:rPr>
            </w:pPr>
            <w:r>
              <w:rPr>
                <w:rFonts w:eastAsia="Calibri"/>
              </w:rPr>
              <w:t>150</w:t>
            </w:r>
          </w:p>
        </w:tc>
        <w:tc>
          <w:tcPr>
            <w:tcW w:w="1276" w:type="dxa"/>
            <w:shd w:val="clear" w:color="auto" w:fill="auto"/>
          </w:tcPr>
          <w:p w14:paraId="4A24CA7A" w14:textId="77777777" w:rsidR="00E508F6" w:rsidRPr="00E9485B" w:rsidRDefault="00E508F6" w:rsidP="007D7C0F">
            <w:pPr>
              <w:jc w:val="both"/>
              <w:rPr>
                <w:rFonts w:eastAsia="Calibri"/>
              </w:rPr>
            </w:pPr>
            <w:r>
              <w:rPr>
                <w:rFonts w:eastAsia="Calibri"/>
              </w:rPr>
              <w:t>150</w:t>
            </w:r>
          </w:p>
        </w:tc>
        <w:tc>
          <w:tcPr>
            <w:tcW w:w="1276" w:type="dxa"/>
            <w:shd w:val="clear" w:color="auto" w:fill="auto"/>
          </w:tcPr>
          <w:p w14:paraId="00789074" w14:textId="77777777" w:rsidR="00E508F6" w:rsidRPr="00E9485B" w:rsidRDefault="00E508F6" w:rsidP="007D7C0F">
            <w:pPr>
              <w:jc w:val="both"/>
              <w:rPr>
                <w:rFonts w:eastAsia="Calibri"/>
              </w:rPr>
            </w:pPr>
            <w:r>
              <w:rPr>
                <w:rFonts w:eastAsia="Calibri"/>
              </w:rPr>
              <w:t>160</w:t>
            </w:r>
          </w:p>
        </w:tc>
        <w:tc>
          <w:tcPr>
            <w:tcW w:w="1275" w:type="dxa"/>
            <w:shd w:val="clear" w:color="auto" w:fill="auto"/>
          </w:tcPr>
          <w:p w14:paraId="2C4A555C" w14:textId="77777777" w:rsidR="00E508F6" w:rsidRPr="00E9485B" w:rsidRDefault="00E508F6" w:rsidP="007D7C0F">
            <w:pPr>
              <w:jc w:val="both"/>
              <w:rPr>
                <w:rFonts w:eastAsia="Calibri"/>
              </w:rPr>
            </w:pPr>
            <w:r>
              <w:rPr>
                <w:rFonts w:eastAsia="Calibri"/>
              </w:rPr>
              <w:t>160</w:t>
            </w:r>
          </w:p>
        </w:tc>
        <w:tc>
          <w:tcPr>
            <w:tcW w:w="1276" w:type="dxa"/>
            <w:shd w:val="clear" w:color="auto" w:fill="auto"/>
          </w:tcPr>
          <w:p w14:paraId="3AB96C23" w14:textId="77777777" w:rsidR="00E508F6" w:rsidRPr="00E9485B" w:rsidRDefault="00E508F6" w:rsidP="007D7C0F">
            <w:pPr>
              <w:jc w:val="both"/>
              <w:rPr>
                <w:rFonts w:eastAsia="Calibri"/>
              </w:rPr>
            </w:pPr>
            <w:r>
              <w:rPr>
                <w:rFonts w:eastAsia="Calibri"/>
              </w:rPr>
              <w:t>165</w:t>
            </w:r>
          </w:p>
        </w:tc>
        <w:tc>
          <w:tcPr>
            <w:tcW w:w="1133" w:type="dxa"/>
            <w:shd w:val="clear" w:color="auto" w:fill="auto"/>
          </w:tcPr>
          <w:p w14:paraId="76764527" w14:textId="77777777" w:rsidR="00E508F6" w:rsidRPr="00E9485B" w:rsidRDefault="00E508F6" w:rsidP="007D7C0F">
            <w:pPr>
              <w:jc w:val="both"/>
              <w:rPr>
                <w:rFonts w:eastAsia="Calibri"/>
              </w:rPr>
            </w:pPr>
            <w:r>
              <w:rPr>
                <w:rFonts w:eastAsia="Calibri"/>
              </w:rPr>
              <w:t>165</w:t>
            </w:r>
          </w:p>
        </w:tc>
      </w:tr>
      <w:tr w:rsidR="00E508F6" w:rsidRPr="00E9485B" w14:paraId="5C244508" w14:textId="77777777" w:rsidTr="007D7C0F">
        <w:tc>
          <w:tcPr>
            <w:tcW w:w="704" w:type="dxa"/>
          </w:tcPr>
          <w:p w14:paraId="0B94560E" w14:textId="77777777" w:rsidR="00E508F6" w:rsidRPr="00E9485B" w:rsidRDefault="00E508F6" w:rsidP="007D7C0F">
            <w:pPr>
              <w:rPr>
                <w:rFonts w:eastAsia="Calibri"/>
              </w:rPr>
            </w:pPr>
            <w:r>
              <w:rPr>
                <w:rFonts w:eastAsia="Calibri"/>
              </w:rPr>
              <w:t>23</w:t>
            </w:r>
            <w:r w:rsidRPr="00E9485B">
              <w:rPr>
                <w:rFonts w:eastAsia="Calibri"/>
              </w:rPr>
              <w:t>.</w:t>
            </w:r>
          </w:p>
        </w:tc>
        <w:tc>
          <w:tcPr>
            <w:tcW w:w="3260" w:type="dxa"/>
            <w:shd w:val="clear" w:color="auto" w:fill="auto"/>
          </w:tcPr>
          <w:p w14:paraId="54B5FB80" w14:textId="77777777" w:rsidR="00E508F6" w:rsidRPr="00E9485B" w:rsidRDefault="00E508F6" w:rsidP="007D7C0F">
            <w:pPr>
              <w:rPr>
                <w:rFonts w:eastAsia="Calibri"/>
              </w:rPr>
            </w:pPr>
            <w:r w:rsidRPr="00E9485B">
              <w:rPr>
                <w:rFonts w:eastAsia="Calibri"/>
              </w:rPr>
              <w:t xml:space="preserve">Численность трудоустроенных граждан </w:t>
            </w:r>
            <w:r>
              <w:rPr>
                <w:rFonts w:eastAsia="Calibri"/>
              </w:rPr>
              <w:t>центром занятости населения</w:t>
            </w:r>
          </w:p>
        </w:tc>
        <w:tc>
          <w:tcPr>
            <w:tcW w:w="1418" w:type="dxa"/>
            <w:vAlign w:val="center"/>
          </w:tcPr>
          <w:p w14:paraId="647E41FA"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5AB603E9" w14:textId="77777777" w:rsidR="00E508F6" w:rsidRPr="00E9485B" w:rsidRDefault="00E508F6" w:rsidP="007D7C0F">
            <w:pPr>
              <w:jc w:val="both"/>
              <w:rPr>
                <w:rFonts w:eastAsia="Calibri"/>
              </w:rPr>
            </w:pPr>
            <w:r>
              <w:rPr>
                <w:rFonts w:eastAsia="Calibri"/>
              </w:rPr>
              <w:t>315</w:t>
            </w:r>
          </w:p>
        </w:tc>
        <w:tc>
          <w:tcPr>
            <w:tcW w:w="1275" w:type="dxa"/>
            <w:shd w:val="clear" w:color="auto" w:fill="auto"/>
          </w:tcPr>
          <w:p w14:paraId="13C0F7A9" w14:textId="77777777" w:rsidR="00E508F6" w:rsidRPr="00E9485B" w:rsidRDefault="00E508F6" w:rsidP="007D7C0F">
            <w:pPr>
              <w:jc w:val="both"/>
              <w:rPr>
                <w:rFonts w:eastAsia="Calibri"/>
              </w:rPr>
            </w:pPr>
            <w:r>
              <w:rPr>
                <w:rFonts w:eastAsia="Calibri"/>
              </w:rPr>
              <w:t>330</w:t>
            </w:r>
          </w:p>
        </w:tc>
        <w:tc>
          <w:tcPr>
            <w:tcW w:w="1276" w:type="dxa"/>
            <w:shd w:val="clear" w:color="auto" w:fill="auto"/>
          </w:tcPr>
          <w:p w14:paraId="6CE9C517" w14:textId="77777777" w:rsidR="00E508F6" w:rsidRPr="00E9485B" w:rsidRDefault="00E508F6" w:rsidP="007D7C0F">
            <w:pPr>
              <w:jc w:val="both"/>
              <w:rPr>
                <w:rFonts w:eastAsia="Calibri"/>
              </w:rPr>
            </w:pPr>
            <w:r>
              <w:rPr>
                <w:rFonts w:eastAsia="Calibri"/>
              </w:rPr>
              <w:t>350</w:t>
            </w:r>
          </w:p>
        </w:tc>
        <w:tc>
          <w:tcPr>
            <w:tcW w:w="1276" w:type="dxa"/>
            <w:shd w:val="clear" w:color="auto" w:fill="auto"/>
          </w:tcPr>
          <w:p w14:paraId="5F3AF41F" w14:textId="77777777" w:rsidR="00E508F6" w:rsidRPr="00E9485B" w:rsidRDefault="00E508F6" w:rsidP="007D7C0F">
            <w:pPr>
              <w:jc w:val="both"/>
              <w:rPr>
                <w:rFonts w:eastAsia="Calibri"/>
              </w:rPr>
            </w:pPr>
            <w:r>
              <w:rPr>
                <w:rFonts w:eastAsia="Calibri"/>
              </w:rPr>
              <w:t>350</w:t>
            </w:r>
          </w:p>
        </w:tc>
        <w:tc>
          <w:tcPr>
            <w:tcW w:w="1276" w:type="dxa"/>
            <w:shd w:val="clear" w:color="auto" w:fill="auto"/>
          </w:tcPr>
          <w:p w14:paraId="73B43156" w14:textId="77777777" w:rsidR="00E508F6" w:rsidRPr="00E9485B" w:rsidRDefault="00E508F6" w:rsidP="007D7C0F">
            <w:pPr>
              <w:jc w:val="both"/>
              <w:rPr>
                <w:rFonts w:eastAsia="Calibri"/>
              </w:rPr>
            </w:pPr>
            <w:r>
              <w:rPr>
                <w:rFonts w:eastAsia="Calibri"/>
              </w:rPr>
              <w:t>370</w:t>
            </w:r>
          </w:p>
        </w:tc>
        <w:tc>
          <w:tcPr>
            <w:tcW w:w="1275" w:type="dxa"/>
            <w:shd w:val="clear" w:color="auto" w:fill="auto"/>
          </w:tcPr>
          <w:p w14:paraId="62D5958B" w14:textId="77777777" w:rsidR="00E508F6" w:rsidRPr="00E9485B" w:rsidRDefault="00E508F6" w:rsidP="007D7C0F">
            <w:pPr>
              <w:jc w:val="both"/>
              <w:rPr>
                <w:rFonts w:eastAsia="Calibri"/>
              </w:rPr>
            </w:pPr>
            <w:r>
              <w:rPr>
                <w:rFonts w:eastAsia="Calibri"/>
              </w:rPr>
              <w:t>370</w:t>
            </w:r>
          </w:p>
        </w:tc>
        <w:tc>
          <w:tcPr>
            <w:tcW w:w="1276" w:type="dxa"/>
            <w:shd w:val="clear" w:color="auto" w:fill="auto"/>
          </w:tcPr>
          <w:p w14:paraId="36D6E584" w14:textId="77777777" w:rsidR="00E508F6" w:rsidRPr="00E9485B" w:rsidRDefault="00E508F6" w:rsidP="007D7C0F">
            <w:pPr>
              <w:jc w:val="both"/>
              <w:rPr>
                <w:rFonts w:eastAsia="Calibri"/>
              </w:rPr>
            </w:pPr>
            <w:r>
              <w:rPr>
                <w:rFonts w:eastAsia="Calibri"/>
              </w:rPr>
              <w:t>380</w:t>
            </w:r>
          </w:p>
        </w:tc>
        <w:tc>
          <w:tcPr>
            <w:tcW w:w="1133" w:type="dxa"/>
            <w:shd w:val="clear" w:color="auto" w:fill="auto"/>
          </w:tcPr>
          <w:p w14:paraId="6D2FC1A2" w14:textId="77777777" w:rsidR="00E508F6" w:rsidRPr="00E9485B" w:rsidRDefault="00E508F6" w:rsidP="007D7C0F">
            <w:pPr>
              <w:jc w:val="both"/>
              <w:rPr>
                <w:rFonts w:eastAsia="Calibri"/>
              </w:rPr>
            </w:pPr>
            <w:r>
              <w:rPr>
                <w:rFonts w:eastAsia="Calibri"/>
              </w:rPr>
              <w:t>380</w:t>
            </w:r>
          </w:p>
        </w:tc>
      </w:tr>
      <w:tr w:rsidR="00E508F6" w:rsidRPr="00E9485B" w14:paraId="2526E7D3" w14:textId="77777777" w:rsidTr="007D7C0F">
        <w:tc>
          <w:tcPr>
            <w:tcW w:w="704" w:type="dxa"/>
          </w:tcPr>
          <w:p w14:paraId="7679345F" w14:textId="77777777" w:rsidR="00E508F6" w:rsidRPr="00E9485B" w:rsidRDefault="00E508F6" w:rsidP="007D7C0F">
            <w:pPr>
              <w:rPr>
                <w:rFonts w:eastAsia="Calibri"/>
              </w:rPr>
            </w:pPr>
            <w:r>
              <w:rPr>
                <w:rFonts w:eastAsia="Calibri"/>
              </w:rPr>
              <w:t>24</w:t>
            </w:r>
            <w:r w:rsidRPr="00E9485B">
              <w:rPr>
                <w:rFonts w:eastAsia="Calibri"/>
              </w:rPr>
              <w:t>.</w:t>
            </w:r>
          </w:p>
        </w:tc>
        <w:tc>
          <w:tcPr>
            <w:tcW w:w="3260" w:type="dxa"/>
            <w:shd w:val="clear" w:color="auto" w:fill="auto"/>
          </w:tcPr>
          <w:p w14:paraId="22DB1301" w14:textId="77777777" w:rsidR="00E508F6" w:rsidRPr="00E9485B" w:rsidRDefault="00E508F6" w:rsidP="007D7C0F">
            <w:pPr>
              <w:rPr>
                <w:rFonts w:eastAsia="Calibri"/>
                <w:vertAlign w:val="superscript"/>
              </w:rPr>
            </w:pPr>
            <w:r w:rsidRPr="00E9485B">
              <w:rPr>
                <w:rFonts w:eastAsia="Calibri"/>
              </w:rPr>
              <w:t>Уровень общей безработицы</w:t>
            </w:r>
          </w:p>
        </w:tc>
        <w:tc>
          <w:tcPr>
            <w:tcW w:w="1418" w:type="dxa"/>
            <w:vAlign w:val="center"/>
          </w:tcPr>
          <w:p w14:paraId="4974D5D2" w14:textId="77777777" w:rsidR="00E508F6" w:rsidRPr="00E9485B" w:rsidRDefault="00E508F6" w:rsidP="007D7C0F">
            <w:pPr>
              <w:jc w:val="center"/>
              <w:rPr>
                <w:rFonts w:eastAsia="Calibri"/>
                <w:sz w:val="20"/>
                <w:szCs w:val="20"/>
              </w:rPr>
            </w:pPr>
            <w:r w:rsidRPr="00E9485B">
              <w:rPr>
                <w:rFonts w:eastAsia="Calibri"/>
                <w:sz w:val="20"/>
                <w:szCs w:val="20"/>
              </w:rPr>
              <w:t>%</w:t>
            </w:r>
          </w:p>
        </w:tc>
        <w:tc>
          <w:tcPr>
            <w:tcW w:w="1276" w:type="dxa"/>
            <w:shd w:val="clear" w:color="auto" w:fill="auto"/>
          </w:tcPr>
          <w:p w14:paraId="223BA591" w14:textId="77777777" w:rsidR="00E508F6" w:rsidRPr="00E9485B" w:rsidRDefault="00E508F6" w:rsidP="007D7C0F">
            <w:pPr>
              <w:jc w:val="both"/>
              <w:rPr>
                <w:rFonts w:eastAsia="Calibri"/>
              </w:rPr>
            </w:pPr>
            <w:r>
              <w:rPr>
                <w:rFonts w:eastAsia="Calibri"/>
              </w:rPr>
              <w:t>0,24</w:t>
            </w:r>
          </w:p>
        </w:tc>
        <w:tc>
          <w:tcPr>
            <w:tcW w:w="1275" w:type="dxa"/>
            <w:shd w:val="clear" w:color="auto" w:fill="auto"/>
          </w:tcPr>
          <w:p w14:paraId="654B8211" w14:textId="77777777" w:rsidR="00E508F6" w:rsidRPr="00E9485B" w:rsidRDefault="00E508F6" w:rsidP="007D7C0F">
            <w:pPr>
              <w:jc w:val="both"/>
              <w:rPr>
                <w:rFonts w:eastAsia="Calibri"/>
              </w:rPr>
            </w:pPr>
            <w:r>
              <w:rPr>
                <w:rFonts w:eastAsia="Calibri"/>
              </w:rPr>
              <w:t>0,24</w:t>
            </w:r>
          </w:p>
        </w:tc>
        <w:tc>
          <w:tcPr>
            <w:tcW w:w="1276" w:type="dxa"/>
            <w:shd w:val="clear" w:color="auto" w:fill="auto"/>
          </w:tcPr>
          <w:p w14:paraId="1CC9B094" w14:textId="77777777" w:rsidR="00E508F6" w:rsidRPr="00E9485B" w:rsidRDefault="00E508F6" w:rsidP="007D7C0F">
            <w:pPr>
              <w:jc w:val="both"/>
              <w:rPr>
                <w:rFonts w:eastAsia="Calibri"/>
              </w:rPr>
            </w:pPr>
            <w:r>
              <w:rPr>
                <w:rFonts w:eastAsia="Calibri"/>
              </w:rPr>
              <w:t>0,24</w:t>
            </w:r>
          </w:p>
        </w:tc>
        <w:tc>
          <w:tcPr>
            <w:tcW w:w="1276" w:type="dxa"/>
            <w:shd w:val="clear" w:color="auto" w:fill="auto"/>
          </w:tcPr>
          <w:p w14:paraId="0087CE8C" w14:textId="77777777" w:rsidR="00E508F6" w:rsidRPr="00E9485B" w:rsidRDefault="00E508F6" w:rsidP="007D7C0F">
            <w:pPr>
              <w:jc w:val="both"/>
              <w:rPr>
                <w:rFonts w:eastAsia="Calibri"/>
              </w:rPr>
            </w:pPr>
            <w:r>
              <w:rPr>
                <w:rFonts w:eastAsia="Calibri"/>
              </w:rPr>
              <w:t>0,24</w:t>
            </w:r>
          </w:p>
        </w:tc>
        <w:tc>
          <w:tcPr>
            <w:tcW w:w="1276" w:type="dxa"/>
            <w:shd w:val="clear" w:color="auto" w:fill="auto"/>
          </w:tcPr>
          <w:p w14:paraId="750B8DD9" w14:textId="77777777" w:rsidR="00E508F6" w:rsidRPr="00E9485B" w:rsidRDefault="00E508F6" w:rsidP="007D7C0F">
            <w:pPr>
              <w:jc w:val="both"/>
              <w:rPr>
                <w:rFonts w:eastAsia="Calibri"/>
              </w:rPr>
            </w:pPr>
            <w:r>
              <w:rPr>
                <w:rFonts w:eastAsia="Calibri"/>
              </w:rPr>
              <w:t>0,24</w:t>
            </w:r>
          </w:p>
        </w:tc>
        <w:tc>
          <w:tcPr>
            <w:tcW w:w="1275" w:type="dxa"/>
            <w:shd w:val="clear" w:color="auto" w:fill="auto"/>
          </w:tcPr>
          <w:p w14:paraId="574DB87D" w14:textId="77777777" w:rsidR="00E508F6" w:rsidRPr="00E9485B" w:rsidRDefault="00E508F6" w:rsidP="007D7C0F">
            <w:pPr>
              <w:jc w:val="both"/>
              <w:rPr>
                <w:rFonts w:eastAsia="Calibri"/>
              </w:rPr>
            </w:pPr>
            <w:r>
              <w:rPr>
                <w:rFonts w:eastAsia="Calibri"/>
              </w:rPr>
              <w:t>0,24</w:t>
            </w:r>
          </w:p>
        </w:tc>
        <w:tc>
          <w:tcPr>
            <w:tcW w:w="1276" w:type="dxa"/>
            <w:shd w:val="clear" w:color="auto" w:fill="auto"/>
          </w:tcPr>
          <w:p w14:paraId="5BAB8620" w14:textId="77777777" w:rsidR="00E508F6" w:rsidRPr="00E9485B" w:rsidRDefault="00E508F6" w:rsidP="007D7C0F">
            <w:pPr>
              <w:jc w:val="both"/>
              <w:rPr>
                <w:rFonts w:eastAsia="Calibri"/>
              </w:rPr>
            </w:pPr>
            <w:r>
              <w:rPr>
                <w:rFonts w:eastAsia="Calibri"/>
              </w:rPr>
              <w:t>0,24</w:t>
            </w:r>
          </w:p>
        </w:tc>
        <w:tc>
          <w:tcPr>
            <w:tcW w:w="1133" w:type="dxa"/>
            <w:shd w:val="clear" w:color="auto" w:fill="auto"/>
          </w:tcPr>
          <w:p w14:paraId="5E4556FC" w14:textId="77777777" w:rsidR="00E508F6" w:rsidRPr="00E9485B" w:rsidRDefault="00E508F6" w:rsidP="007D7C0F">
            <w:pPr>
              <w:jc w:val="both"/>
              <w:rPr>
                <w:rFonts w:eastAsia="Calibri"/>
              </w:rPr>
            </w:pPr>
            <w:r>
              <w:rPr>
                <w:rFonts w:eastAsia="Calibri"/>
              </w:rPr>
              <w:t>0,24</w:t>
            </w:r>
          </w:p>
        </w:tc>
      </w:tr>
      <w:tr w:rsidR="00E508F6" w:rsidRPr="00E9485B" w14:paraId="0569DE32" w14:textId="77777777" w:rsidTr="007D7C0F">
        <w:tc>
          <w:tcPr>
            <w:tcW w:w="704" w:type="dxa"/>
          </w:tcPr>
          <w:p w14:paraId="6098612B" w14:textId="77777777" w:rsidR="00E508F6" w:rsidRPr="00E9485B" w:rsidRDefault="00E508F6" w:rsidP="007D7C0F">
            <w:pPr>
              <w:jc w:val="center"/>
              <w:rPr>
                <w:rFonts w:eastAsia="Calibri"/>
                <w:b/>
              </w:rPr>
            </w:pPr>
          </w:p>
        </w:tc>
        <w:tc>
          <w:tcPr>
            <w:tcW w:w="14741" w:type="dxa"/>
            <w:gridSpan w:val="10"/>
            <w:shd w:val="clear" w:color="auto" w:fill="auto"/>
          </w:tcPr>
          <w:p w14:paraId="50D48E74" w14:textId="77777777" w:rsidR="00E508F6" w:rsidRPr="00E9485B" w:rsidRDefault="00E508F6" w:rsidP="007D7C0F">
            <w:pPr>
              <w:jc w:val="center"/>
              <w:rPr>
                <w:rFonts w:eastAsia="Calibri"/>
              </w:rPr>
            </w:pPr>
            <w:r>
              <w:rPr>
                <w:rFonts w:eastAsia="Calibri"/>
                <w:b/>
              </w:rPr>
              <w:t>4</w:t>
            </w:r>
            <w:r w:rsidRPr="00E9485B">
              <w:rPr>
                <w:rFonts w:eastAsia="Calibri"/>
                <w:b/>
              </w:rPr>
              <w:t>. Образование</w:t>
            </w:r>
          </w:p>
        </w:tc>
      </w:tr>
      <w:tr w:rsidR="00E508F6" w:rsidRPr="00E9485B" w14:paraId="42B7CA25" w14:textId="77777777" w:rsidTr="007D7C0F">
        <w:tc>
          <w:tcPr>
            <w:tcW w:w="704" w:type="dxa"/>
          </w:tcPr>
          <w:p w14:paraId="497DE6C6" w14:textId="77777777" w:rsidR="00E508F6" w:rsidRPr="00E9485B" w:rsidRDefault="00E508F6" w:rsidP="007D7C0F">
            <w:pPr>
              <w:rPr>
                <w:rFonts w:eastAsia="Calibri"/>
              </w:rPr>
            </w:pPr>
            <w:r w:rsidRPr="00E9485B">
              <w:rPr>
                <w:rFonts w:eastAsia="Calibri"/>
              </w:rPr>
              <w:t>2</w:t>
            </w:r>
            <w:r>
              <w:rPr>
                <w:rFonts w:eastAsia="Calibri"/>
              </w:rPr>
              <w:t>5</w:t>
            </w:r>
            <w:r w:rsidRPr="00E9485B">
              <w:rPr>
                <w:rFonts w:eastAsia="Calibri"/>
              </w:rPr>
              <w:t>.</w:t>
            </w:r>
          </w:p>
        </w:tc>
        <w:tc>
          <w:tcPr>
            <w:tcW w:w="3260" w:type="dxa"/>
            <w:shd w:val="clear" w:color="auto" w:fill="auto"/>
          </w:tcPr>
          <w:p w14:paraId="7E0B261F" w14:textId="77777777" w:rsidR="00E508F6" w:rsidRPr="00E9485B" w:rsidRDefault="00E508F6" w:rsidP="007D7C0F">
            <w:pPr>
              <w:rPr>
                <w:rFonts w:eastAsia="Calibri"/>
              </w:rPr>
            </w:pPr>
            <w:r w:rsidRPr="00E9485B">
              <w:rPr>
                <w:rFonts w:eastAsia="Calibri"/>
              </w:rPr>
              <w:t>Численность детей в дошкольных образовательных организациях</w:t>
            </w:r>
          </w:p>
        </w:tc>
        <w:tc>
          <w:tcPr>
            <w:tcW w:w="1418" w:type="dxa"/>
            <w:vAlign w:val="center"/>
          </w:tcPr>
          <w:p w14:paraId="0CC27E8F"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1C7DDAD7" w14:textId="77777777" w:rsidR="00E508F6" w:rsidRPr="0031479A" w:rsidRDefault="00E508F6" w:rsidP="007D7C0F">
            <w:pPr>
              <w:tabs>
                <w:tab w:val="left" w:pos="1740"/>
              </w:tabs>
              <w:suppressAutoHyphens/>
              <w:jc w:val="both"/>
              <w:rPr>
                <w:lang w:eastAsia="ar-SA"/>
              </w:rPr>
            </w:pPr>
            <w:r>
              <w:rPr>
                <w:lang w:eastAsia="ar-SA"/>
              </w:rPr>
              <w:t>6148</w:t>
            </w:r>
          </w:p>
        </w:tc>
        <w:tc>
          <w:tcPr>
            <w:tcW w:w="1275" w:type="dxa"/>
            <w:shd w:val="clear" w:color="auto" w:fill="auto"/>
          </w:tcPr>
          <w:p w14:paraId="23412800" w14:textId="77777777" w:rsidR="00E508F6" w:rsidRPr="00B33148" w:rsidRDefault="00E508F6" w:rsidP="007D7C0F">
            <w:pPr>
              <w:tabs>
                <w:tab w:val="left" w:pos="1740"/>
              </w:tabs>
              <w:suppressAutoHyphens/>
              <w:rPr>
                <w:lang w:eastAsia="ar-SA"/>
              </w:rPr>
            </w:pPr>
            <w:r>
              <w:rPr>
                <w:lang w:eastAsia="ar-SA"/>
              </w:rPr>
              <w:t>6600</w:t>
            </w:r>
          </w:p>
        </w:tc>
        <w:tc>
          <w:tcPr>
            <w:tcW w:w="1276" w:type="dxa"/>
            <w:shd w:val="clear" w:color="auto" w:fill="auto"/>
          </w:tcPr>
          <w:p w14:paraId="15A83CD4" w14:textId="77777777" w:rsidR="00E508F6" w:rsidRPr="00E9485B" w:rsidRDefault="00E508F6" w:rsidP="007D7C0F">
            <w:pPr>
              <w:jc w:val="both"/>
              <w:rPr>
                <w:rFonts w:eastAsia="Calibri"/>
              </w:rPr>
            </w:pPr>
            <w:r>
              <w:rPr>
                <w:rFonts w:eastAsia="Calibri"/>
              </w:rPr>
              <w:t>6980</w:t>
            </w:r>
          </w:p>
        </w:tc>
        <w:tc>
          <w:tcPr>
            <w:tcW w:w="1276" w:type="dxa"/>
            <w:shd w:val="clear" w:color="auto" w:fill="auto"/>
          </w:tcPr>
          <w:p w14:paraId="723246A9" w14:textId="77777777" w:rsidR="00E508F6" w:rsidRPr="00E9485B" w:rsidRDefault="00E508F6" w:rsidP="007D7C0F">
            <w:pPr>
              <w:jc w:val="both"/>
              <w:rPr>
                <w:rFonts w:eastAsia="Calibri"/>
              </w:rPr>
            </w:pPr>
            <w:r>
              <w:rPr>
                <w:rFonts w:eastAsia="Calibri"/>
              </w:rPr>
              <w:t>6980</w:t>
            </w:r>
          </w:p>
        </w:tc>
        <w:tc>
          <w:tcPr>
            <w:tcW w:w="1276" w:type="dxa"/>
            <w:shd w:val="clear" w:color="auto" w:fill="auto"/>
          </w:tcPr>
          <w:p w14:paraId="0DCDC3B3" w14:textId="77777777" w:rsidR="00E508F6" w:rsidRPr="00E9485B" w:rsidRDefault="00E508F6" w:rsidP="007D7C0F">
            <w:pPr>
              <w:jc w:val="both"/>
              <w:rPr>
                <w:rFonts w:eastAsia="Calibri"/>
              </w:rPr>
            </w:pPr>
            <w:r>
              <w:rPr>
                <w:rFonts w:eastAsia="Calibri"/>
              </w:rPr>
              <w:t>7320</w:t>
            </w:r>
          </w:p>
        </w:tc>
        <w:tc>
          <w:tcPr>
            <w:tcW w:w="1275" w:type="dxa"/>
            <w:shd w:val="clear" w:color="auto" w:fill="auto"/>
          </w:tcPr>
          <w:p w14:paraId="29D958B6" w14:textId="77777777" w:rsidR="00E508F6" w:rsidRPr="00E9485B" w:rsidRDefault="00E508F6" w:rsidP="007D7C0F">
            <w:pPr>
              <w:jc w:val="both"/>
              <w:rPr>
                <w:rFonts w:eastAsia="Calibri"/>
              </w:rPr>
            </w:pPr>
            <w:r>
              <w:rPr>
                <w:rFonts w:eastAsia="Calibri"/>
              </w:rPr>
              <w:t>7320</w:t>
            </w:r>
          </w:p>
        </w:tc>
        <w:tc>
          <w:tcPr>
            <w:tcW w:w="1276" w:type="dxa"/>
            <w:shd w:val="clear" w:color="auto" w:fill="auto"/>
          </w:tcPr>
          <w:p w14:paraId="122CF7D1" w14:textId="77777777" w:rsidR="00E508F6" w:rsidRPr="00E9485B" w:rsidRDefault="00E508F6" w:rsidP="007D7C0F">
            <w:pPr>
              <w:jc w:val="both"/>
              <w:rPr>
                <w:rFonts w:eastAsia="Calibri"/>
              </w:rPr>
            </w:pPr>
            <w:r>
              <w:rPr>
                <w:rFonts w:eastAsia="Calibri"/>
              </w:rPr>
              <w:t>7660</w:t>
            </w:r>
          </w:p>
        </w:tc>
        <w:tc>
          <w:tcPr>
            <w:tcW w:w="1133" w:type="dxa"/>
            <w:shd w:val="clear" w:color="auto" w:fill="auto"/>
          </w:tcPr>
          <w:p w14:paraId="622BBB28" w14:textId="77777777" w:rsidR="00E508F6" w:rsidRPr="00E9485B" w:rsidRDefault="00E508F6" w:rsidP="007D7C0F">
            <w:pPr>
              <w:jc w:val="both"/>
              <w:rPr>
                <w:rFonts w:eastAsia="Calibri"/>
              </w:rPr>
            </w:pPr>
            <w:r>
              <w:rPr>
                <w:rFonts w:eastAsia="Calibri"/>
              </w:rPr>
              <w:t>7660</w:t>
            </w:r>
          </w:p>
        </w:tc>
      </w:tr>
      <w:tr w:rsidR="00E508F6" w:rsidRPr="00E9485B" w14:paraId="11CF6A0E" w14:textId="77777777" w:rsidTr="007D7C0F">
        <w:trPr>
          <w:trHeight w:val="70"/>
        </w:trPr>
        <w:tc>
          <w:tcPr>
            <w:tcW w:w="704" w:type="dxa"/>
          </w:tcPr>
          <w:p w14:paraId="1FD2B467" w14:textId="77777777" w:rsidR="00E508F6" w:rsidRPr="00E9485B" w:rsidRDefault="00E508F6" w:rsidP="007D7C0F">
            <w:pPr>
              <w:rPr>
                <w:rFonts w:eastAsia="Calibri"/>
              </w:rPr>
            </w:pPr>
            <w:r>
              <w:rPr>
                <w:rFonts w:eastAsia="Calibri"/>
              </w:rPr>
              <w:t>26</w:t>
            </w:r>
            <w:r w:rsidRPr="00E9485B">
              <w:rPr>
                <w:rFonts w:eastAsia="Calibri"/>
              </w:rPr>
              <w:t>.</w:t>
            </w:r>
          </w:p>
        </w:tc>
        <w:tc>
          <w:tcPr>
            <w:tcW w:w="3260" w:type="dxa"/>
            <w:shd w:val="clear" w:color="auto" w:fill="auto"/>
          </w:tcPr>
          <w:p w14:paraId="715F876A" w14:textId="77777777" w:rsidR="00E508F6" w:rsidRPr="00E9485B" w:rsidRDefault="00E508F6" w:rsidP="007D7C0F">
            <w:pPr>
              <w:rPr>
                <w:rFonts w:eastAsia="Calibri"/>
              </w:rPr>
            </w:pPr>
            <w:r w:rsidRPr="00E9485B">
              <w:rPr>
                <w:rFonts w:eastAsia="Calibri"/>
              </w:rPr>
              <w:t>Численность обучающихся в общеобразовательных организациях</w:t>
            </w:r>
          </w:p>
        </w:tc>
        <w:tc>
          <w:tcPr>
            <w:tcW w:w="1418" w:type="dxa"/>
            <w:vAlign w:val="center"/>
          </w:tcPr>
          <w:p w14:paraId="78DAEFF4"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02346CFD" w14:textId="77777777" w:rsidR="00E508F6" w:rsidRPr="0031479A" w:rsidRDefault="00E508F6" w:rsidP="007D7C0F">
            <w:pPr>
              <w:tabs>
                <w:tab w:val="left" w:pos="1740"/>
              </w:tabs>
              <w:suppressAutoHyphens/>
              <w:jc w:val="both"/>
              <w:rPr>
                <w:lang w:eastAsia="ar-SA"/>
              </w:rPr>
            </w:pPr>
            <w:r>
              <w:rPr>
                <w:lang w:eastAsia="ar-SA"/>
              </w:rPr>
              <w:t>10297</w:t>
            </w:r>
          </w:p>
        </w:tc>
        <w:tc>
          <w:tcPr>
            <w:tcW w:w="1275" w:type="dxa"/>
            <w:shd w:val="clear" w:color="auto" w:fill="auto"/>
          </w:tcPr>
          <w:p w14:paraId="3045D770" w14:textId="77777777" w:rsidR="00E508F6" w:rsidRPr="00E9485B" w:rsidRDefault="00E508F6" w:rsidP="007D7C0F">
            <w:pPr>
              <w:jc w:val="both"/>
              <w:rPr>
                <w:rFonts w:eastAsia="Calibri"/>
              </w:rPr>
            </w:pPr>
            <w:r>
              <w:rPr>
                <w:rFonts w:eastAsia="Calibri"/>
              </w:rPr>
              <w:t>10251</w:t>
            </w:r>
          </w:p>
        </w:tc>
        <w:tc>
          <w:tcPr>
            <w:tcW w:w="1276" w:type="dxa"/>
            <w:shd w:val="clear" w:color="auto" w:fill="auto"/>
          </w:tcPr>
          <w:p w14:paraId="0266C001" w14:textId="77777777" w:rsidR="00E508F6" w:rsidRPr="00E9485B" w:rsidRDefault="00E508F6" w:rsidP="007D7C0F">
            <w:pPr>
              <w:jc w:val="both"/>
              <w:rPr>
                <w:rFonts w:eastAsia="Calibri"/>
              </w:rPr>
            </w:pPr>
            <w:r>
              <w:rPr>
                <w:rFonts w:eastAsia="Calibri"/>
              </w:rPr>
              <w:t>11426</w:t>
            </w:r>
          </w:p>
        </w:tc>
        <w:tc>
          <w:tcPr>
            <w:tcW w:w="1276" w:type="dxa"/>
            <w:shd w:val="clear" w:color="auto" w:fill="auto"/>
          </w:tcPr>
          <w:p w14:paraId="3AE0A873" w14:textId="77777777" w:rsidR="00E508F6" w:rsidRPr="00E9485B" w:rsidRDefault="00E508F6" w:rsidP="007D7C0F">
            <w:pPr>
              <w:jc w:val="both"/>
              <w:rPr>
                <w:rFonts w:eastAsia="Calibri"/>
              </w:rPr>
            </w:pPr>
            <w:r>
              <w:rPr>
                <w:rFonts w:eastAsia="Calibri"/>
              </w:rPr>
              <w:t>11426</w:t>
            </w:r>
          </w:p>
        </w:tc>
        <w:tc>
          <w:tcPr>
            <w:tcW w:w="1276" w:type="dxa"/>
            <w:shd w:val="clear" w:color="auto" w:fill="auto"/>
          </w:tcPr>
          <w:p w14:paraId="57AB258F" w14:textId="77777777" w:rsidR="00E508F6" w:rsidRPr="00E9485B" w:rsidRDefault="00E508F6" w:rsidP="007D7C0F">
            <w:pPr>
              <w:jc w:val="both"/>
              <w:rPr>
                <w:rFonts w:eastAsia="Calibri"/>
              </w:rPr>
            </w:pPr>
            <w:r>
              <w:rPr>
                <w:rFonts w:eastAsia="Calibri"/>
              </w:rPr>
              <w:t>11430</w:t>
            </w:r>
          </w:p>
        </w:tc>
        <w:tc>
          <w:tcPr>
            <w:tcW w:w="1275" w:type="dxa"/>
            <w:shd w:val="clear" w:color="auto" w:fill="auto"/>
          </w:tcPr>
          <w:p w14:paraId="5BCCD15D" w14:textId="77777777" w:rsidR="00E508F6" w:rsidRPr="00E9485B" w:rsidRDefault="00E508F6" w:rsidP="007D7C0F">
            <w:pPr>
              <w:jc w:val="both"/>
              <w:rPr>
                <w:rFonts w:eastAsia="Calibri"/>
              </w:rPr>
            </w:pPr>
            <w:r>
              <w:rPr>
                <w:rFonts w:eastAsia="Calibri"/>
              </w:rPr>
              <w:t>11430</w:t>
            </w:r>
          </w:p>
        </w:tc>
        <w:tc>
          <w:tcPr>
            <w:tcW w:w="1276" w:type="dxa"/>
            <w:shd w:val="clear" w:color="auto" w:fill="auto"/>
          </w:tcPr>
          <w:p w14:paraId="5B88C4A2" w14:textId="77777777" w:rsidR="00E508F6" w:rsidRPr="00E9485B" w:rsidRDefault="00E508F6" w:rsidP="007D7C0F">
            <w:pPr>
              <w:jc w:val="both"/>
              <w:rPr>
                <w:rFonts w:eastAsia="Calibri"/>
              </w:rPr>
            </w:pPr>
            <w:r>
              <w:rPr>
                <w:rFonts w:eastAsia="Calibri"/>
              </w:rPr>
              <w:t>11450</w:t>
            </w:r>
          </w:p>
        </w:tc>
        <w:tc>
          <w:tcPr>
            <w:tcW w:w="1133" w:type="dxa"/>
            <w:shd w:val="clear" w:color="auto" w:fill="auto"/>
          </w:tcPr>
          <w:p w14:paraId="28EC719D" w14:textId="77777777" w:rsidR="00E508F6" w:rsidRPr="00E9485B" w:rsidRDefault="00E508F6" w:rsidP="007D7C0F">
            <w:pPr>
              <w:jc w:val="both"/>
              <w:rPr>
                <w:rFonts w:eastAsia="Calibri"/>
              </w:rPr>
            </w:pPr>
            <w:r>
              <w:rPr>
                <w:rFonts w:eastAsia="Calibri"/>
              </w:rPr>
              <w:t>11450</w:t>
            </w:r>
          </w:p>
        </w:tc>
      </w:tr>
      <w:tr w:rsidR="00E508F6" w:rsidRPr="00E9485B" w14:paraId="0A52ED99" w14:textId="77777777" w:rsidTr="007D7C0F">
        <w:tc>
          <w:tcPr>
            <w:tcW w:w="704" w:type="dxa"/>
          </w:tcPr>
          <w:p w14:paraId="5D2462A4" w14:textId="77777777" w:rsidR="00E508F6" w:rsidRPr="00E9485B" w:rsidRDefault="00E508F6" w:rsidP="007D7C0F">
            <w:pPr>
              <w:rPr>
                <w:rFonts w:eastAsia="Calibri"/>
              </w:rPr>
            </w:pPr>
            <w:r>
              <w:rPr>
                <w:rFonts w:eastAsia="Calibri"/>
              </w:rPr>
              <w:t>27</w:t>
            </w:r>
            <w:r w:rsidRPr="00E9485B">
              <w:rPr>
                <w:rFonts w:eastAsia="Calibri"/>
              </w:rPr>
              <w:t>.</w:t>
            </w:r>
          </w:p>
        </w:tc>
        <w:tc>
          <w:tcPr>
            <w:tcW w:w="3260" w:type="dxa"/>
            <w:shd w:val="clear" w:color="auto" w:fill="auto"/>
          </w:tcPr>
          <w:p w14:paraId="57E91953" w14:textId="77777777" w:rsidR="00E508F6" w:rsidRPr="00E9485B" w:rsidRDefault="00E508F6" w:rsidP="007D7C0F">
            <w:pPr>
              <w:rPr>
                <w:rFonts w:eastAsia="Calibri"/>
              </w:rPr>
            </w:pPr>
            <w:r w:rsidRPr="00E9485B">
              <w:rPr>
                <w:rFonts w:eastAsia="Calibri"/>
              </w:rPr>
              <w:t xml:space="preserve">Численность детей, посещающих учреждения </w:t>
            </w:r>
            <w:r w:rsidRPr="00E9485B">
              <w:rPr>
                <w:rFonts w:eastAsia="Calibri"/>
              </w:rPr>
              <w:lastRenderedPageBreak/>
              <w:t>дополнительного образования</w:t>
            </w:r>
          </w:p>
        </w:tc>
        <w:tc>
          <w:tcPr>
            <w:tcW w:w="1418" w:type="dxa"/>
            <w:vAlign w:val="center"/>
          </w:tcPr>
          <w:p w14:paraId="247D66A3" w14:textId="77777777" w:rsidR="00E508F6" w:rsidRPr="00E9485B" w:rsidRDefault="00E508F6" w:rsidP="007D7C0F">
            <w:pPr>
              <w:jc w:val="center"/>
              <w:rPr>
                <w:rFonts w:eastAsia="Calibri"/>
                <w:sz w:val="20"/>
                <w:szCs w:val="20"/>
              </w:rPr>
            </w:pPr>
            <w:r w:rsidRPr="00E9485B">
              <w:rPr>
                <w:rFonts w:eastAsia="Calibri"/>
                <w:sz w:val="20"/>
                <w:szCs w:val="20"/>
              </w:rPr>
              <w:lastRenderedPageBreak/>
              <w:t>чел.</w:t>
            </w:r>
          </w:p>
        </w:tc>
        <w:tc>
          <w:tcPr>
            <w:tcW w:w="1276" w:type="dxa"/>
            <w:shd w:val="clear" w:color="auto" w:fill="auto"/>
          </w:tcPr>
          <w:p w14:paraId="79D73AC0" w14:textId="77777777" w:rsidR="00E508F6" w:rsidRPr="0031479A" w:rsidRDefault="00E508F6" w:rsidP="007D7C0F">
            <w:pPr>
              <w:tabs>
                <w:tab w:val="left" w:pos="1740"/>
              </w:tabs>
              <w:suppressAutoHyphens/>
              <w:jc w:val="both"/>
              <w:rPr>
                <w:lang w:eastAsia="ar-SA"/>
              </w:rPr>
            </w:pPr>
            <w:r>
              <w:rPr>
                <w:lang w:eastAsia="ar-SA"/>
              </w:rPr>
              <w:t>0</w:t>
            </w:r>
          </w:p>
        </w:tc>
        <w:tc>
          <w:tcPr>
            <w:tcW w:w="1275" w:type="dxa"/>
            <w:shd w:val="clear" w:color="auto" w:fill="auto"/>
          </w:tcPr>
          <w:p w14:paraId="50F5D927"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02987B52"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2EBFBD93"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0CD88082" w14:textId="77777777" w:rsidR="00E508F6" w:rsidRPr="00B33148" w:rsidRDefault="00E508F6" w:rsidP="007D7C0F">
            <w:pPr>
              <w:tabs>
                <w:tab w:val="left" w:pos="1740"/>
              </w:tabs>
              <w:suppressAutoHyphens/>
              <w:rPr>
                <w:lang w:eastAsia="ar-SA"/>
              </w:rPr>
            </w:pPr>
            <w:r>
              <w:rPr>
                <w:lang w:eastAsia="ar-SA"/>
              </w:rPr>
              <w:t>0</w:t>
            </w:r>
          </w:p>
        </w:tc>
        <w:tc>
          <w:tcPr>
            <w:tcW w:w="1275" w:type="dxa"/>
            <w:shd w:val="clear" w:color="auto" w:fill="auto"/>
          </w:tcPr>
          <w:p w14:paraId="68C6A602"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27DB9011" w14:textId="77777777" w:rsidR="00E508F6" w:rsidRPr="00B33148" w:rsidRDefault="00E508F6" w:rsidP="007D7C0F">
            <w:pPr>
              <w:tabs>
                <w:tab w:val="left" w:pos="1740"/>
              </w:tabs>
              <w:suppressAutoHyphens/>
              <w:rPr>
                <w:lang w:eastAsia="ar-SA"/>
              </w:rPr>
            </w:pPr>
            <w:r>
              <w:rPr>
                <w:lang w:eastAsia="ar-SA"/>
              </w:rPr>
              <w:t>0</w:t>
            </w:r>
          </w:p>
        </w:tc>
        <w:tc>
          <w:tcPr>
            <w:tcW w:w="1133" w:type="dxa"/>
            <w:shd w:val="clear" w:color="auto" w:fill="auto"/>
          </w:tcPr>
          <w:p w14:paraId="2D32A0E3" w14:textId="77777777" w:rsidR="00E508F6" w:rsidRPr="00B33148" w:rsidRDefault="00E508F6" w:rsidP="007D7C0F">
            <w:pPr>
              <w:tabs>
                <w:tab w:val="left" w:pos="1740"/>
              </w:tabs>
              <w:suppressAutoHyphens/>
              <w:rPr>
                <w:lang w:eastAsia="ar-SA"/>
              </w:rPr>
            </w:pPr>
            <w:r>
              <w:rPr>
                <w:lang w:eastAsia="ar-SA"/>
              </w:rPr>
              <w:t>0</w:t>
            </w:r>
          </w:p>
        </w:tc>
      </w:tr>
      <w:tr w:rsidR="00E508F6" w:rsidRPr="00E9485B" w14:paraId="53161D90" w14:textId="77777777" w:rsidTr="007D7C0F">
        <w:tc>
          <w:tcPr>
            <w:tcW w:w="704" w:type="dxa"/>
          </w:tcPr>
          <w:p w14:paraId="2A71C4D9" w14:textId="77777777" w:rsidR="00E508F6" w:rsidRPr="00E9485B" w:rsidRDefault="00E508F6" w:rsidP="007D7C0F">
            <w:pPr>
              <w:rPr>
                <w:rFonts w:eastAsia="Calibri"/>
              </w:rPr>
            </w:pPr>
            <w:r>
              <w:rPr>
                <w:rFonts w:eastAsia="Calibri"/>
              </w:rPr>
              <w:t>28</w:t>
            </w:r>
            <w:r w:rsidRPr="00E9485B">
              <w:rPr>
                <w:rFonts w:eastAsia="Calibri"/>
              </w:rPr>
              <w:t>.</w:t>
            </w:r>
          </w:p>
        </w:tc>
        <w:tc>
          <w:tcPr>
            <w:tcW w:w="3260" w:type="dxa"/>
            <w:shd w:val="clear" w:color="auto" w:fill="auto"/>
          </w:tcPr>
          <w:p w14:paraId="6999907F" w14:textId="77777777" w:rsidR="00E508F6" w:rsidRPr="00E9485B" w:rsidRDefault="00E508F6" w:rsidP="007D7C0F">
            <w:pPr>
              <w:rPr>
                <w:rFonts w:eastAsia="Calibri"/>
              </w:rPr>
            </w:pPr>
            <w:r w:rsidRPr="00E9485B">
              <w:rPr>
                <w:rFonts w:eastAsia="Calibri"/>
              </w:rPr>
              <w:t>Прием в дошкольные образовательные организации</w:t>
            </w:r>
          </w:p>
        </w:tc>
        <w:tc>
          <w:tcPr>
            <w:tcW w:w="1418" w:type="dxa"/>
            <w:vAlign w:val="center"/>
          </w:tcPr>
          <w:p w14:paraId="434945E8"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6D0BB317" w14:textId="77777777" w:rsidR="00E508F6" w:rsidRPr="0031479A" w:rsidRDefault="00E508F6" w:rsidP="007D7C0F">
            <w:pPr>
              <w:tabs>
                <w:tab w:val="left" w:pos="1740"/>
              </w:tabs>
              <w:suppressAutoHyphens/>
              <w:jc w:val="both"/>
              <w:rPr>
                <w:lang w:eastAsia="ar-SA"/>
              </w:rPr>
            </w:pPr>
            <w:r>
              <w:rPr>
                <w:lang w:eastAsia="ar-SA"/>
              </w:rPr>
              <w:t>1882</w:t>
            </w:r>
          </w:p>
        </w:tc>
        <w:tc>
          <w:tcPr>
            <w:tcW w:w="1275" w:type="dxa"/>
            <w:shd w:val="clear" w:color="auto" w:fill="auto"/>
          </w:tcPr>
          <w:p w14:paraId="74E26314" w14:textId="77777777" w:rsidR="00E508F6" w:rsidRPr="00E9485B" w:rsidRDefault="00E508F6" w:rsidP="007D7C0F">
            <w:pPr>
              <w:jc w:val="both"/>
              <w:rPr>
                <w:rFonts w:eastAsia="Calibri"/>
              </w:rPr>
            </w:pPr>
            <w:r>
              <w:rPr>
                <w:rFonts w:eastAsia="Calibri"/>
              </w:rPr>
              <w:t>2020</w:t>
            </w:r>
          </w:p>
        </w:tc>
        <w:tc>
          <w:tcPr>
            <w:tcW w:w="1276" w:type="dxa"/>
            <w:shd w:val="clear" w:color="auto" w:fill="auto"/>
          </w:tcPr>
          <w:p w14:paraId="2BFFDB7F" w14:textId="77777777" w:rsidR="00E508F6" w:rsidRPr="00E9485B" w:rsidRDefault="00E508F6" w:rsidP="007D7C0F">
            <w:pPr>
              <w:jc w:val="both"/>
              <w:rPr>
                <w:rFonts w:eastAsia="Calibri"/>
              </w:rPr>
            </w:pPr>
            <w:r>
              <w:rPr>
                <w:rFonts w:eastAsia="Calibri"/>
              </w:rPr>
              <w:t>2140</w:t>
            </w:r>
          </w:p>
        </w:tc>
        <w:tc>
          <w:tcPr>
            <w:tcW w:w="1276" w:type="dxa"/>
            <w:shd w:val="clear" w:color="auto" w:fill="auto"/>
          </w:tcPr>
          <w:p w14:paraId="119459E7" w14:textId="77777777" w:rsidR="00E508F6" w:rsidRPr="00E9485B" w:rsidRDefault="00E508F6" w:rsidP="007D7C0F">
            <w:pPr>
              <w:jc w:val="both"/>
              <w:rPr>
                <w:rFonts w:eastAsia="Calibri"/>
              </w:rPr>
            </w:pPr>
            <w:r>
              <w:rPr>
                <w:rFonts w:eastAsia="Calibri"/>
              </w:rPr>
              <w:t>2140</w:t>
            </w:r>
          </w:p>
        </w:tc>
        <w:tc>
          <w:tcPr>
            <w:tcW w:w="1276" w:type="dxa"/>
            <w:shd w:val="clear" w:color="auto" w:fill="auto"/>
          </w:tcPr>
          <w:p w14:paraId="0349A054" w14:textId="77777777" w:rsidR="00E508F6" w:rsidRPr="00E9485B" w:rsidRDefault="00E508F6" w:rsidP="007D7C0F">
            <w:pPr>
              <w:jc w:val="both"/>
              <w:rPr>
                <w:rFonts w:eastAsia="Calibri"/>
              </w:rPr>
            </w:pPr>
            <w:r>
              <w:rPr>
                <w:rFonts w:eastAsia="Calibri"/>
              </w:rPr>
              <w:t>2240</w:t>
            </w:r>
          </w:p>
        </w:tc>
        <w:tc>
          <w:tcPr>
            <w:tcW w:w="1275" w:type="dxa"/>
            <w:shd w:val="clear" w:color="auto" w:fill="auto"/>
          </w:tcPr>
          <w:p w14:paraId="3A986CD7" w14:textId="77777777" w:rsidR="00E508F6" w:rsidRPr="00E9485B" w:rsidRDefault="00E508F6" w:rsidP="007D7C0F">
            <w:pPr>
              <w:jc w:val="both"/>
              <w:rPr>
                <w:rFonts w:eastAsia="Calibri"/>
              </w:rPr>
            </w:pPr>
            <w:r>
              <w:rPr>
                <w:rFonts w:eastAsia="Calibri"/>
              </w:rPr>
              <w:t>2240</w:t>
            </w:r>
          </w:p>
        </w:tc>
        <w:tc>
          <w:tcPr>
            <w:tcW w:w="1276" w:type="dxa"/>
            <w:shd w:val="clear" w:color="auto" w:fill="auto"/>
          </w:tcPr>
          <w:p w14:paraId="0494420A" w14:textId="77777777" w:rsidR="00E508F6" w:rsidRPr="00E9485B" w:rsidRDefault="00E508F6" w:rsidP="007D7C0F">
            <w:pPr>
              <w:jc w:val="both"/>
              <w:rPr>
                <w:rFonts w:eastAsia="Calibri"/>
              </w:rPr>
            </w:pPr>
            <w:r>
              <w:rPr>
                <w:rFonts w:eastAsia="Calibri"/>
              </w:rPr>
              <w:t>2345</w:t>
            </w:r>
          </w:p>
        </w:tc>
        <w:tc>
          <w:tcPr>
            <w:tcW w:w="1133" w:type="dxa"/>
            <w:shd w:val="clear" w:color="auto" w:fill="auto"/>
          </w:tcPr>
          <w:p w14:paraId="46B61A27" w14:textId="77777777" w:rsidR="00E508F6" w:rsidRPr="00E9485B" w:rsidRDefault="00E508F6" w:rsidP="007D7C0F">
            <w:pPr>
              <w:jc w:val="both"/>
              <w:rPr>
                <w:rFonts w:eastAsia="Calibri"/>
              </w:rPr>
            </w:pPr>
            <w:r>
              <w:rPr>
                <w:rFonts w:eastAsia="Calibri"/>
              </w:rPr>
              <w:t>2345</w:t>
            </w:r>
          </w:p>
        </w:tc>
      </w:tr>
      <w:tr w:rsidR="00E508F6" w:rsidRPr="00E9485B" w14:paraId="07E157C6" w14:textId="77777777" w:rsidTr="007D7C0F">
        <w:tc>
          <w:tcPr>
            <w:tcW w:w="704" w:type="dxa"/>
          </w:tcPr>
          <w:p w14:paraId="1278FD86" w14:textId="77777777" w:rsidR="00E508F6" w:rsidRPr="00E9485B" w:rsidRDefault="00E508F6" w:rsidP="007D7C0F">
            <w:pPr>
              <w:rPr>
                <w:rFonts w:eastAsia="Calibri"/>
              </w:rPr>
            </w:pPr>
            <w:r>
              <w:rPr>
                <w:rFonts w:eastAsia="Calibri"/>
              </w:rPr>
              <w:t>29</w:t>
            </w:r>
            <w:r w:rsidRPr="00E9485B">
              <w:rPr>
                <w:rFonts w:eastAsia="Calibri"/>
              </w:rPr>
              <w:t>.</w:t>
            </w:r>
          </w:p>
        </w:tc>
        <w:tc>
          <w:tcPr>
            <w:tcW w:w="3260" w:type="dxa"/>
            <w:shd w:val="clear" w:color="auto" w:fill="auto"/>
          </w:tcPr>
          <w:p w14:paraId="46A2B9D9" w14:textId="77777777" w:rsidR="00E508F6" w:rsidRPr="00E9485B" w:rsidRDefault="00E508F6" w:rsidP="007D7C0F">
            <w:pPr>
              <w:rPr>
                <w:rFonts w:eastAsia="Calibri"/>
              </w:rPr>
            </w:pPr>
            <w:r w:rsidRPr="00E9485B">
              <w:rPr>
                <w:rFonts w:eastAsia="Calibri"/>
              </w:rPr>
              <w:t>Прием в общеобразовательные организации</w:t>
            </w:r>
          </w:p>
        </w:tc>
        <w:tc>
          <w:tcPr>
            <w:tcW w:w="1418" w:type="dxa"/>
            <w:vAlign w:val="center"/>
          </w:tcPr>
          <w:p w14:paraId="6BC08E33"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551C2899" w14:textId="77777777" w:rsidR="00E508F6" w:rsidRPr="0031479A" w:rsidRDefault="00E508F6" w:rsidP="007D7C0F">
            <w:pPr>
              <w:tabs>
                <w:tab w:val="left" w:pos="1740"/>
              </w:tabs>
              <w:suppressAutoHyphens/>
              <w:jc w:val="both"/>
              <w:rPr>
                <w:lang w:eastAsia="ar-SA"/>
              </w:rPr>
            </w:pPr>
            <w:r>
              <w:rPr>
                <w:lang w:eastAsia="ar-SA"/>
              </w:rPr>
              <w:t>2852</w:t>
            </w:r>
          </w:p>
        </w:tc>
        <w:tc>
          <w:tcPr>
            <w:tcW w:w="1275" w:type="dxa"/>
            <w:shd w:val="clear" w:color="auto" w:fill="auto"/>
          </w:tcPr>
          <w:p w14:paraId="344E48FA" w14:textId="77777777" w:rsidR="00E508F6" w:rsidRPr="00B33148" w:rsidRDefault="00E508F6" w:rsidP="007D7C0F">
            <w:pPr>
              <w:tabs>
                <w:tab w:val="left" w:pos="1740"/>
              </w:tabs>
              <w:suppressAutoHyphens/>
              <w:rPr>
                <w:lang w:eastAsia="ar-SA"/>
              </w:rPr>
            </w:pPr>
            <w:r>
              <w:rPr>
                <w:lang w:eastAsia="ar-SA"/>
              </w:rPr>
              <w:t>2850</w:t>
            </w:r>
          </w:p>
        </w:tc>
        <w:tc>
          <w:tcPr>
            <w:tcW w:w="1276" w:type="dxa"/>
            <w:shd w:val="clear" w:color="auto" w:fill="auto"/>
          </w:tcPr>
          <w:p w14:paraId="3A527F07" w14:textId="77777777" w:rsidR="00E508F6" w:rsidRPr="00E9485B" w:rsidRDefault="00E508F6" w:rsidP="007D7C0F">
            <w:pPr>
              <w:jc w:val="both"/>
              <w:rPr>
                <w:rFonts w:eastAsia="Calibri"/>
              </w:rPr>
            </w:pPr>
            <w:r>
              <w:rPr>
                <w:rFonts w:eastAsia="Calibri"/>
              </w:rPr>
              <w:t>3150</w:t>
            </w:r>
          </w:p>
        </w:tc>
        <w:tc>
          <w:tcPr>
            <w:tcW w:w="1276" w:type="dxa"/>
            <w:shd w:val="clear" w:color="auto" w:fill="auto"/>
          </w:tcPr>
          <w:p w14:paraId="09E01214" w14:textId="77777777" w:rsidR="00E508F6" w:rsidRDefault="00E508F6" w:rsidP="007D7C0F">
            <w:r>
              <w:t>3150</w:t>
            </w:r>
          </w:p>
        </w:tc>
        <w:tc>
          <w:tcPr>
            <w:tcW w:w="1276" w:type="dxa"/>
            <w:shd w:val="clear" w:color="auto" w:fill="auto"/>
          </w:tcPr>
          <w:p w14:paraId="74223745" w14:textId="77777777" w:rsidR="00E508F6" w:rsidRDefault="00E508F6" w:rsidP="007D7C0F">
            <w:r>
              <w:t>3200</w:t>
            </w:r>
          </w:p>
        </w:tc>
        <w:tc>
          <w:tcPr>
            <w:tcW w:w="1275" w:type="dxa"/>
            <w:shd w:val="clear" w:color="auto" w:fill="auto"/>
          </w:tcPr>
          <w:p w14:paraId="5FAF4022" w14:textId="77777777" w:rsidR="00E508F6" w:rsidRDefault="00E508F6" w:rsidP="007D7C0F">
            <w:r>
              <w:t>3200</w:t>
            </w:r>
          </w:p>
        </w:tc>
        <w:tc>
          <w:tcPr>
            <w:tcW w:w="1276" w:type="dxa"/>
            <w:shd w:val="clear" w:color="auto" w:fill="auto"/>
          </w:tcPr>
          <w:p w14:paraId="613C521C" w14:textId="77777777" w:rsidR="00E508F6" w:rsidRPr="00E9485B" w:rsidRDefault="00E508F6" w:rsidP="007D7C0F">
            <w:pPr>
              <w:jc w:val="both"/>
              <w:rPr>
                <w:rFonts w:eastAsia="Calibri"/>
              </w:rPr>
            </w:pPr>
            <w:r>
              <w:rPr>
                <w:rFonts w:eastAsia="Calibri"/>
              </w:rPr>
              <w:t>3250</w:t>
            </w:r>
          </w:p>
        </w:tc>
        <w:tc>
          <w:tcPr>
            <w:tcW w:w="1133" w:type="dxa"/>
            <w:shd w:val="clear" w:color="auto" w:fill="auto"/>
          </w:tcPr>
          <w:p w14:paraId="6226DC61" w14:textId="77777777" w:rsidR="00E508F6" w:rsidRPr="00E9485B" w:rsidRDefault="00E508F6" w:rsidP="007D7C0F">
            <w:pPr>
              <w:jc w:val="both"/>
              <w:rPr>
                <w:rFonts w:eastAsia="Calibri"/>
              </w:rPr>
            </w:pPr>
            <w:r>
              <w:rPr>
                <w:rFonts w:eastAsia="Calibri"/>
              </w:rPr>
              <w:t>3250</w:t>
            </w:r>
          </w:p>
        </w:tc>
      </w:tr>
      <w:tr w:rsidR="00E508F6" w:rsidRPr="00E9485B" w14:paraId="7C3B98B2" w14:textId="77777777" w:rsidTr="007D7C0F">
        <w:tc>
          <w:tcPr>
            <w:tcW w:w="704" w:type="dxa"/>
          </w:tcPr>
          <w:p w14:paraId="6AF0F4EF" w14:textId="77777777" w:rsidR="00E508F6" w:rsidRPr="00E9485B" w:rsidRDefault="00E508F6" w:rsidP="007D7C0F">
            <w:pPr>
              <w:rPr>
                <w:rFonts w:eastAsia="Calibri"/>
              </w:rPr>
            </w:pPr>
            <w:r>
              <w:rPr>
                <w:rFonts w:eastAsia="Calibri"/>
              </w:rPr>
              <w:t>30</w:t>
            </w:r>
            <w:r w:rsidRPr="00E9485B">
              <w:rPr>
                <w:rFonts w:eastAsia="Calibri"/>
              </w:rPr>
              <w:t>.</w:t>
            </w:r>
          </w:p>
        </w:tc>
        <w:tc>
          <w:tcPr>
            <w:tcW w:w="3260" w:type="dxa"/>
            <w:shd w:val="clear" w:color="auto" w:fill="auto"/>
          </w:tcPr>
          <w:p w14:paraId="38F162E5" w14:textId="77777777" w:rsidR="00E508F6" w:rsidRPr="00E9485B" w:rsidRDefault="00E508F6" w:rsidP="007D7C0F">
            <w:pPr>
              <w:rPr>
                <w:rFonts w:eastAsia="Calibri"/>
              </w:rPr>
            </w:pPr>
            <w:r w:rsidRPr="00E9485B">
              <w:rPr>
                <w:rFonts w:eastAsia="Calibri"/>
              </w:rPr>
              <w:t>Прием в учреждения дополнительного образования</w:t>
            </w:r>
          </w:p>
        </w:tc>
        <w:tc>
          <w:tcPr>
            <w:tcW w:w="1418" w:type="dxa"/>
            <w:vAlign w:val="center"/>
          </w:tcPr>
          <w:p w14:paraId="1F6BBE97"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037B60B4" w14:textId="77777777" w:rsidR="00E508F6" w:rsidRPr="0031479A" w:rsidRDefault="00E508F6" w:rsidP="007D7C0F">
            <w:pPr>
              <w:tabs>
                <w:tab w:val="left" w:pos="1740"/>
              </w:tabs>
              <w:suppressAutoHyphens/>
              <w:jc w:val="both"/>
              <w:rPr>
                <w:lang w:eastAsia="ar-SA"/>
              </w:rPr>
            </w:pPr>
            <w:r>
              <w:rPr>
                <w:lang w:eastAsia="ar-SA"/>
              </w:rPr>
              <w:t>0</w:t>
            </w:r>
          </w:p>
        </w:tc>
        <w:tc>
          <w:tcPr>
            <w:tcW w:w="1275" w:type="dxa"/>
            <w:shd w:val="clear" w:color="auto" w:fill="auto"/>
          </w:tcPr>
          <w:p w14:paraId="2F39958F"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4F2B6351"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4E8E087F"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39E8C375" w14:textId="77777777" w:rsidR="00E508F6" w:rsidRPr="00B33148" w:rsidRDefault="00E508F6" w:rsidP="007D7C0F">
            <w:pPr>
              <w:tabs>
                <w:tab w:val="left" w:pos="1740"/>
              </w:tabs>
              <w:suppressAutoHyphens/>
              <w:rPr>
                <w:lang w:eastAsia="ar-SA"/>
              </w:rPr>
            </w:pPr>
            <w:r>
              <w:rPr>
                <w:lang w:eastAsia="ar-SA"/>
              </w:rPr>
              <w:t>0</w:t>
            </w:r>
          </w:p>
        </w:tc>
        <w:tc>
          <w:tcPr>
            <w:tcW w:w="1275" w:type="dxa"/>
            <w:shd w:val="clear" w:color="auto" w:fill="auto"/>
          </w:tcPr>
          <w:p w14:paraId="319F38BF" w14:textId="77777777" w:rsidR="00E508F6" w:rsidRPr="00B33148" w:rsidRDefault="00E508F6" w:rsidP="007D7C0F">
            <w:pPr>
              <w:tabs>
                <w:tab w:val="left" w:pos="1740"/>
              </w:tabs>
              <w:suppressAutoHyphens/>
              <w:rPr>
                <w:lang w:eastAsia="ar-SA"/>
              </w:rPr>
            </w:pPr>
            <w:r>
              <w:rPr>
                <w:lang w:eastAsia="ar-SA"/>
              </w:rPr>
              <w:t>0</w:t>
            </w:r>
          </w:p>
        </w:tc>
        <w:tc>
          <w:tcPr>
            <w:tcW w:w="1276" w:type="dxa"/>
            <w:shd w:val="clear" w:color="auto" w:fill="auto"/>
          </w:tcPr>
          <w:p w14:paraId="4450B7AD" w14:textId="77777777" w:rsidR="00E508F6" w:rsidRPr="00B33148" w:rsidRDefault="00E508F6" w:rsidP="007D7C0F">
            <w:pPr>
              <w:tabs>
                <w:tab w:val="left" w:pos="1740"/>
              </w:tabs>
              <w:suppressAutoHyphens/>
              <w:rPr>
                <w:lang w:eastAsia="ar-SA"/>
              </w:rPr>
            </w:pPr>
            <w:r>
              <w:rPr>
                <w:lang w:eastAsia="ar-SA"/>
              </w:rPr>
              <w:t>0</w:t>
            </w:r>
          </w:p>
        </w:tc>
        <w:tc>
          <w:tcPr>
            <w:tcW w:w="1133" w:type="dxa"/>
            <w:shd w:val="clear" w:color="auto" w:fill="auto"/>
          </w:tcPr>
          <w:p w14:paraId="67A33BD7" w14:textId="77777777" w:rsidR="00E508F6" w:rsidRPr="00B33148" w:rsidRDefault="00E508F6" w:rsidP="007D7C0F">
            <w:pPr>
              <w:tabs>
                <w:tab w:val="left" w:pos="1740"/>
              </w:tabs>
              <w:suppressAutoHyphens/>
              <w:rPr>
                <w:lang w:eastAsia="ar-SA"/>
              </w:rPr>
            </w:pPr>
            <w:r>
              <w:rPr>
                <w:lang w:eastAsia="ar-SA"/>
              </w:rPr>
              <w:t>0</w:t>
            </w:r>
          </w:p>
        </w:tc>
      </w:tr>
      <w:tr w:rsidR="00E508F6" w:rsidRPr="00E9485B" w14:paraId="368F73F1" w14:textId="77777777" w:rsidTr="007D7C0F">
        <w:trPr>
          <w:trHeight w:val="852"/>
        </w:trPr>
        <w:tc>
          <w:tcPr>
            <w:tcW w:w="704" w:type="dxa"/>
          </w:tcPr>
          <w:p w14:paraId="155DCC98" w14:textId="77777777" w:rsidR="00E508F6" w:rsidRPr="00E9485B" w:rsidRDefault="00E508F6" w:rsidP="007D7C0F">
            <w:pPr>
              <w:rPr>
                <w:rFonts w:eastAsia="Calibri"/>
              </w:rPr>
            </w:pPr>
            <w:r>
              <w:rPr>
                <w:rFonts w:eastAsia="Calibri"/>
              </w:rPr>
              <w:t>31</w:t>
            </w:r>
            <w:r w:rsidRPr="00E9485B">
              <w:rPr>
                <w:rFonts w:eastAsia="Calibri"/>
              </w:rPr>
              <w:t>.</w:t>
            </w:r>
          </w:p>
        </w:tc>
        <w:tc>
          <w:tcPr>
            <w:tcW w:w="3260" w:type="dxa"/>
            <w:shd w:val="clear" w:color="auto" w:fill="auto"/>
          </w:tcPr>
          <w:p w14:paraId="4A7E944C" w14:textId="77777777" w:rsidR="00E508F6" w:rsidRPr="00E9485B" w:rsidRDefault="00E508F6" w:rsidP="007D7C0F">
            <w:pPr>
              <w:rPr>
                <w:rFonts w:eastAsia="Calibri"/>
              </w:rPr>
            </w:pPr>
            <w:r w:rsidRPr="00E9485B">
              <w:rPr>
                <w:rFonts w:eastAsia="Calibri"/>
              </w:rPr>
              <w:t>Выпуск учащихся в общеобразовательных организациях</w:t>
            </w:r>
          </w:p>
        </w:tc>
        <w:tc>
          <w:tcPr>
            <w:tcW w:w="1418" w:type="dxa"/>
            <w:vAlign w:val="center"/>
          </w:tcPr>
          <w:p w14:paraId="750C0079"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687B0C21" w14:textId="77777777" w:rsidR="00E508F6" w:rsidRPr="0031479A" w:rsidRDefault="00E508F6" w:rsidP="007D7C0F">
            <w:pPr>
              <w:tabs>
                <w:tab w:val="left" w:pos="1740"/>
              </w:tabs>
              <w:suppressAutoHyphens/>
              <w:jc w:val="both"/>
              <w:rPr>
                <w:lang w:eastAsia="ar-SA"/>
              </w:rPr>
            </w:pPr>
            <w:r>
              <w:rPr>
                <w:lang w:eastAsia="ar-SA"/>
              </w:rPr>
              <w:t>851</w:t>
            </w:r>
          </w:p>
        </w:tc>
        <w:tc>
          <w:tcPr>
            <w:tcW w:w="1275" w:type="dxa"/>
            <w:shd w:val="clear" w:color="auto" w:fill="auto"/>
          </w:tcPr>
          <w:p w14:paraId="538D36AA" w14:textId="77777777" w:rsidR="00E508F6" w:rsidRPr="00B33148" w:rsidRDefault="00E508F6" w:rsidP="007D7C0F">
            <w:pPr>
              <w:tabs>
                <w:tab w:val="left" w:pos="1740"/>
              </w:tabs>
              <w:suppressAutoHyphens/>
              <w:rPr>
                <w:lang w:eastAsia="ar-SA"/>
              </w:rPr>
            </w:pPr>
            <w:r>
              <w:rPr>
                <w:lang w:eastAsia="ar-SA"/>
              </w:rPr>
              <w:t>948</w:t>
            </w:r>
          </w:p>
        </w:tc>
        <w:tc>
          <w:tcPr>
            <w:tcW w:w="1276" w:type="dxa"/>
            <w:shd w:val="clear" w:color="auto" w:fill="auto"/>
          </w:tcPr>
          <w:p w14:paraId="6B76E814" w14:textId="77777777" w:rsidR="00E508F6" w:rsidRPr="00E9485B" w:rsidRDefault="00E508F6" w:rsidP="007D7C0F">
            <w:pPr>
              <w:jc w:val="both"/>
              <w:rPr>
                <w:rFonts w:eastAsia="Calibri"/>
              </w:rPr>
            </w:pPr>
            <w:r>
              <w:rPr>
                <w:rFonts w:eastAsia="Calibri"/>
              </w:rPr>
              <w:t>1050</w:t>
            </w:r>
          </w:p>
        </w:tc>
        <w:tc>
          <w:tcPr>
            <w:tcW w:w="1276" w:type="dxa"/>
            <w:shd w:val="clear" w:color="auto" w:fill="auto"/>
          </w:tcPr>
          <w:p w14:paraId="4BB23CAE" w14:textId="77777777" w:rsidR="00E508F6" w:rsidRPr="00E9485B" w:rsidRDefault="00E508F6" w:rsidP="007D7C0F">
            <w:pPr>
              <w:jc w:val="both"/>
              <w:rPr>
                <w:rFonts w:eastAsia="Calibri"/>
              </w:rPr>
            </w:pPr>
            <w:r>
              <w:rPr>
                <w:rFonts w:eastAsia="Calibri"/>
              </w:rPr>
              <w:t>1050</w:t>
            </w:r>
          </w:p>
        </w:tc>
        <w:tc>
          <w:tcPr>
            <w:tcW w:w="1276" w:type="dxa"/>
            <w:shd w:val="clear" w:color="auto" w:fill="auto"/>
          </w:tcPr>
          <w:p w14:paraId="0FCEAAF7" w14:textId="77777777" w:rsidR="00E508F6" w:rsidRPr="00E9485B" w:rsidRDefault="00E508F6" w:rsidP="007D7C0F">
            <w:pPr>
              <w:jc w:val="both"/>
              <w:rPr>
                <w:rFonts w:eastAsia="Calibri"/>
              </w:rPr>
            </w:pPr>
            <w:r>
              <w:rPr>
                <w:rFonts w:eastAsia="Calibri"/>
              </w:rPr>
              <w:t>1050</w:t>
            </w:r>
          </w:p>
        </w:tc>
        <w:tc>
          <w:tcPr>
            <w:tcW w:w="1275" w:type="dxa"/>
            <w:shd w:val="clear" w:color="auto" w:fill="auto"/>
          </w:tcPr>
          <w:p w14:paraId="068191B6" w14:textId="77777777" w:rsidR="00E508F6" w:rsidRPr="00E9485B" w:rsidRDefault="00E508F6" w:rsidP="007D7C0F">
            <w:pPr>
              <w:jc w:val="both"/>
              <w:rPr>
                <w:rFonts w:eastAsia="Calibri"/>
              </w:rPr>
            </w:pPr>
            <w:r>
              <w:rPr>
                <w:rFonts w:eastAsia="Calibri"/>
              </w:rPr>
              <w:t>1050</w:t>
            </w:r>
          </w:p>
        </w:tc>
        <w:tc>
          <w:tcPr>
            <w:tcW w:w="1276" w:type="dxa"/>
            <w:shd w:val="clear" w:color="auto" w:fill="auto"/>
          </w:tcPr>
          <w:p w14:paraId="33BFADA3" w14:textId="77777777" w:rsidR="00E508F6" w:rsidRPr="00E9485B" w:rsidRDefault="00E508F6" w:rsidP="007D7C0F">
            <w:pPr>
              <w:jc w:val="both"/>
              <w:rPr>
                <w:rFonts w:eastAsia="Calibri"/>
              </w:rPr>
            </w:pPr>
            <w:r>
              <w:rPr>
                <w:rFonts w:eastAsia="Calibri"/>
              </w:rPr>
              <w:t>1070</w:t>
            </w:r>
          </w:p>
        </w:tc>
        <w:tc>
          <w:tcPr>
            <w:tcW w:w="1133" w:type="dxa"/>
            <w:shd w:val="clear" w:color="auto" w:fill="auto"/>
          </w:tcPr>
          <w:p w14:paraId="5B751ABC" w14:textId="77777777" w:rsidR="00E508F6" w:rsidRPr="00E9485B" w:rsidRDefault="00E508F6" w:rsidP="007D7C0F">
            <w:pPr>
              <w:jc w:val="both"/>
              <w:rPr>
                <w:rFonts w:eastAsia="Calibri"/>
              </w:rPr>
            </w:pPr>
            <w:r>
              <w:rPr>
                <w:rFonts w:eastAsia="Calibri"/>
              </w:rPr>
              <w:t>1070</w:t>
            </w:r>
          </w:p>
        </w:tc>
      </w:tr>
      <w:tr w:rsidR="00E508F6" w:rsidRPr="00E9485B" w14:paraId="6CFD60ED" w14:textId="77777777" w:rsidTr="007D7C0F">
        <w:tc>
          <w:tcPr>
            <w:tcW w:w="704" w:type="dxa"/>
          </w:tcPr>
          <w:p w14:paraId="385FAFA1" w14:textId="77777777" w:rsidR="00E508F6" w:rsidRPr="00E9485B" w:rsidRDefault="00E508F6" w:rsidP="007D7C0F">
            <w:pPr>
              <w:jc w:val="center"/>
              <w:rPr>
                <w:rFonts w:eastAsia="Calibri"/>
                <w:b/>
              </w:rPr>
            </w:pPr>
          </w:p>
        </w:tc>
        <w:tc>
          <w:tcPr>
            <w:tcW w:w="14741" w:type="dxa"/>
            <w:gridSpan w:val="10"/>
            <w:shd w:val="clear" w:color="auto" w:fill="auto"/>
            <w:vAlign w:val="center"/>
          </w:tcPr>
          <w:p w14:paraId="49E18D7A" w14:textId="77777777" w:rsidR="00E508F6" w:rsidRPr="00E9485B" w:rsidRDefault="00E508F6" w:rsidP="007D7C0F">
            <w:pPr>
              <w:jc w:val="center"/>
              <w:rPr>
                <w:rFonts w:eastAsia="Calibri"/>
              </w:rPr>
            </w:pPr>
            <w:r>
              <w:rPr>
                <w:rFonts w:eastAsia="Calibri"/>
                <w:b/>
              </w:rPr>
              <w:t>5</w:t>
            </w:r>
            <w:r w:rsidRPr="00E9485B">
              <w:rPr>
                <w:rFonts w:eastAsia="Calibri"/>
                <w:b/>
              </w:rPr>
              <w:t>. Деятельность в области здравоохранения</w:t>
            </w:r>
          </w:p>
        </w:tc>
      </w:tr>
      <w:tr w:rsidR="00E508F6" w:rsidRPr="00E9485B" w14:paraId="0328586C" w14:textId="77777777" w:rsidTr="007D7C0F">
        <w:tc>
          <w:tcPr>
            <w:tcW w:w="704" w:type="dxa"/>
          </w:tcPr>
          <w:p w14:paraId="4F7C5B9C" w14:textId="77777777" w:rsidR="00E508F6" w:rsidRPr="00E9485B" w:rsidRDefault="00E508F6" w:rsidP="007D7C0F">
            <w:pPr>
              <w:rPr>
                <w:rFonts w:eastAsia="Calibri"/>
              </w:rPr>
            </w:pPr>
            <w:r>
              <w:rPr>
                <w:rFonts w:eastAsia="Calibri"/>
              </w:rPr>
              <w:t>32.</w:t>
            </w:r>
          </w:p>
        </w:tc>
        <w:tc>
          <w:tcPr>
            <w:tcW w:w="3260" w:type="dxa"/>
            <w:shd w:val="clear" w:color="auto" w:fill="auto"/>
            <w:vAlign w:val="center"/>
          </w:tcPr>
          <w:p w14:paraId="70D33EB8" w14:textId="77777777" w:rsidR="00E508F6" w:rsidRPr="00E9485B" w:rsidRDefault="00E508F6" w:rsidP="007D7C0F">
            <w:pPr>
              <w:rPr>
                <w:rFonts w:eastAsia="Calibri"/>
              </w:rPr>
            </w:pPr>
            <w:r>
              <w:rPr>
                <w:rFonts w:eastAsia="Calibri"/>
              </w:rPr>
              <w:t>Число лечебно-профилактических организаций, в том числе:</w:t>
            </w:r>
          </w:p>
        </w:tc>
        <w:tc>
          <w:tcPr>
            <w:tcW w:w="1418" w:type="dxa"/>
            <w:vAlign w:val="center"/>
          </w:tcPr>
          <w:p w14:paraId="731A0AE2" w14:textId="77777777" w:rsidR="00E508F6" w:rsidRPr="00E9485B" w:rsidRDefault="00E508F6" w:rsidP="007D7C0F">
            <w:pPr>
              <w:jc w:val="center"/>
              <w:rPr>
                <w:rFonts w:eastAsia="Calibri"/>
                <w:sz w:val="20"/>
                <w:szCs w:val="20"/>
              </w:rPr>
            </w:pPr>
            <w:r>
              <w:rPr>
                <w:rFonts w:eastAsia="Calibri"/>
                <w:sz w:val="20"/>
                <w:szCs w:val="20"/>
              </w:rPr>
              <w:t>ед.</w:t>
            </w:r>
          </w:p>
        </w:tc>
        <w:tc>
          <w:tcPr>
            <w:tcW w:w="1276" w:type="dxa"/>
            <w:shd w:val="clear" w:color="auto" w:fill="auto"/>
          </w:tcPr>
          <w:p w14:paraId="49206BA0" w14:textId="77777777" w:rsidR="00E508F6" w:rsidRPr="00B33148" w:rsidRDefault="00E508F6" w:rsidP="007D7C0F">
            <w:pPr>
              <w:tabs>
                <w:tab w:val="left" w:pos="1740"/>
              </w:tabs>
              <w:suppressAutoHyphens/>
              <w:rPr>
                <w:lang w:eastAsia="ar-SA"/>
              </w:rPr>
            </w:pPr>
            <w:r>
              <w:rPr>
                <w:lang w:eastAsia="ar-SA"/>
              </w:rPr>
              <w:t>37</w:t>
            </w:r>
          </w:p>
        </w:tc>
        <w:tc>
          <w:tcPr>
            <w:tcW w:w="1275" w:type="dxa"/>
            <w:shd w:val="clear" w:color="auto" w:fill="auto"/>
          </w:tcPr>
          <w:p w14:paraId="7BCDA5C6" w14:textId="77777777" w:rsidR="00E508F6" w:rsidRPr="00B33148" w:rsidRDefault="00E508F6" w:rsidP="007D7C0F">
            <w:pPr>
              <w:tabs>
                <w:tab w:val="left" w:pos="1740"/>
              </w:tabs>
              <w:suppressAutoHyphens/>
              <w:rPr>
                <w:lang w:eastAsia="ar-SA"/>
              </w:rPr>
            </w:pPr>
            <w:r>
              <w:rPr>
                <w:lang w:eastAsia="ar-SA"/>
              </w:rPr>
              <w:t>37</w:t>
            </w:r>
          </w:p>
        </w:tc>
        <w:tc>
          <w:tcPr>
            <w:tcW w:w="1276" w:type="dxa"/>
            <w:shd w:val="clear" w:color="auto" w:fill="auto"/>
          </w:tcPr>
          <w:p w14:paraId="1B5D962B" w14:textId="77777777" w:rsidR="00E508F6" w:rsidRPr="00E9485B" w:rsidRDefault="00E508F6" w:rsidP="007D7C0F">
            <w:pPr>
              <w:jc w:val="both"/>
              <w:rPr>
                <w:rFonts w:eastAsia="Calibri"/>
              </w:rPr>
            </w:pPr>
            <w:r>
              <w:rPr>
                <w:rFonts w:eastAsia="Calibri"/>
              </w:rPr>
              <w:t>38</w:t>
            </w:r>
          </w:p>
        </w:tc>
        <w:tc>
          <w:tcPr>
            <w:tcW w:w="1276" w:type="dxa"/>
            <w:shd w:val="clear" w:color="auto" w:fill="auto"/>
          </w:tcPr>
          <w:p w14:paraId="70569F33" w14:textId="77777777" w:rsidR="00E508F6" w:rsidRPr="00E9485B" w:rsidRDefault="00E508F6" w:rsidP="007D7C0F">
            <w:pPr>
              <w:jc w:val="both"/>
              <w:rPr>
                <w:rFonts w:eastAsia="Calibri"/>
              </w:rPr>
            </w:pPr>
            <w:r>
              <w:rPr>
                <w:rFonts w:eastAsia="Calibri"/>
              </w:rPr>
              <w:t>38</w:t>
            </w:r>
          </w:p>
        </w:tc>
        <w:tc>
          <w:tcPr>
            <w:tcW w:w="1276" w:type="dxa"/>
            <w:shd w:val="clear" w:color="auto" w:fill="auto"/>
          </w:tcPr>
          <w:p w14:paraId="46264E7B" w14:textId="77777777" w:rsidR="00E508F6" w:rsidRPr="00E9485B" w:rsidRDefault="00E508F6" w:rsidP="007D7C0F">
            <w:pPr>
              <w:jc w:val="both"/>
              <w:rPr>
                <w:rFonts w:eastAsia="Calibri"/>
              </w:rPr>
            </w:pPr>
            <w:r>
              <w:rPr>
                <w:rFonts w:eastAsia="Calibri"/>
              </w:rPr>
              <w:t>40</w:t>
            </w:r>
          </w:p>
        </w:tc>
        <w:tc>
          <w:tcPr>
            <w:tcW w:w="1275" w:type="dxa"/>
            <w:shd w:val="clear" w:color="auto" w:fill="auto"/>
          </w:tcPr>
          <w:p w14:paraId="469D8E57" w14:textId="77777777" w:rsidR="00E508F6" w:rsidRPr="00E9485B" w:rsidRDefault="00E508F6" w:rsidP="007D7C0F">
            <w:pPr>
              <w:jc w:val="both"/>
              <w:rPr>
                <w:rFonts w:eastAsia="Calibri"/>
              </w:rPr>
            </w:pPr>
            <w:r>
              <w:rPr>
                <w:rFonts w:eastAsia="Calibri"/>
              </w:rPr>
              <w:t>40</w:t>
            </w:r>
          </w:p>
        </w:tc>
        <w:tc>
          <w:tcPr>
            <w:tcW w:w="1276" w:type="dxa"/>
            <w:shd w:val="clear" w:color="auto" w:fill="auto"/>
          </w:tcPr>
          <w:p w14:paraId="256A684A" w14:textId="77777777" w:rsidR="00E508F6" w:rsidRPr="00E9485B" w:rsidRDefault="00E508F6" w:rsidP="007D7C0F">
            <w:pPr>
              <w:jc w:val="both"/>
              <w:rPr>
                <w:rFonts w:eastAsia="Calibri"/>
              </w:rPr>
            </w:pPr>
            <w:r>
              <w:rPr>
                <w:rFonts w:eastAsia="Calibri"/>
              </w:rPr>
              <w:t>41</w:t>
            </w:r>
          </w:p>
        </w:tc>
        <w:tc>
          <w:tcPr>
            <w:tcW w:w="1133" w:type="dxa"/>
            <w:shd w:val="clear" w:color="auto" w:fill="auto"/>
          </w:tcPr>
          <w:p w14:paraId="7E2F99B3" w14:textId="77777777" w:rsidR="00E508F6" w:rsidRPr="00E9485B" w:rsidRDefault="00E508F6" w:rsidP="007D7C0F">
            <w:pPr>
              <w:jc w:val="both"/>
              <w:rPr>
                <w:rFonts w:eastAsia="Calibri"/>
              </w:rPr>
            </w:pPr>
            <w:r>
              <w:rPr>
                <w:rFonts w:eastAsia="Calibri"/>
              </w:rPr>
              <w:t>41</w:t>
            </w:r>
          </w:p>
        </w:tc>
      </w:tr>
      <w:tr w:rsidR="00E508F6" w:rsidRPr="00E9485B" w14:paraId="72E342EC" w14:textId="77777777" w:rsidTr="007D7C0F">
        <w:tc>
          <w:tcPr>
            <w:tcW w:w="704" w:type="dxa"/>
          </w:tcPr>
          <w:p w14:paraId="3DD4EC65" w14:textId="77777777" w:rsidR="00E508F6" w:rsidRPr="00E9485B" w:rsidRDefault="00E508F6" w:rsidP="007D7C0F">
            <w:pPr>
              <w:rPr>
                <w:rFonts w:eastAsia="Calibri"/>
              </w:rPr>
            </w:pPr>
            <w:r>
              <w:rPr>
                <w:rFonts w:eastAsia="Calibri"/>
              </w:rPr>
              <w:t>32.1</w:t>
            </w:r>
          </w:p>
        </w:tc>
        <w:tc>
          <w:tcPr>
            <w:tcW w:w="3260" w:type="dxa"/>
            <w:shd w:val="clear" w:color="auto" w:fill="auto"/>
            <w:vAlign w:val="center"/>
          </w:tcPr>
          <w:p w14:paraId="2C7DAB46" w14:textId="77777777" w:rsidR="00E508F6" w:rsidRPr="00E9485B" w:rsidRDefault="00E508F6" w:rsidP="007D7C0F">
            <w:pPr>
              <w:rPr>
                <w:rFonts w:eastAsia="Calibri"/>
              </w:rPr>
            </w:pPr>
            <w:r>
              <w:rPr>
                <w:rFonts w:eastAsia="Calibri"/>
              </w:rPr>
              <w:t>в организациях частной формы собственности</w:t>
            </w:r>
          </w:p>
        </w:tc>
        <w:tc>
          <w:tcPr>
            <w:tcW w:w="1418" w:type="dxa"/>
            <w:vAlign w:val="center"/>
          </w:tcPr>
          <w:p w14:paraId="6C2058F8" w14:textId="77777777" w:rsidR="00E508F6" w:rsidRPr="00E9485B" w:rsidRDefault="00E508F6" w:rsidP="007D7C0F">
            <w:pPr>
              <w:jc w:val="center"/>
              <w:rPr>
                <w:rFonts w:eastAsia="Calibri"/>
                <w:sz w:val="20"/>
                <w:szCs w:val="20"/>
              </w:rPr>
            </w:pPr>
            <w:r>
              <w:rPr>
                <w:rFonts w:eastAsia="Calibri"/>
                <w:sz w:val="20"/>
                <w:szCs w:val="20"/>
              </w:rPr>
              <w:t>ед.</w:t>
            </w:r>
          </w:p>
        </w:tc>
        <w:tc>
          <w:tcPr>
            <w:tcW w:w="1276" w:type="dxa"/>
            <w:shd w:val="clear" w:color="auto" w:fill="auto"/>
          </w:tcPr>
          <w:p w14:paraId="3002194E" w14:textId="77777777" w:rsidR="00E508F6" w:rsidRPr="00B33148" w:rsidRDefault="00E508F6" w:rsidP="007D7C0F">
            <w:pPr>
              <w:tabs>
                <w:tab w:val="left" w:pos="1740"/>
              </w:tabs>
              <w:suppressAutoHyphens/>
              <w:rPr>
                <w:lang w:eastAsia="ar-SA"/>
              </w:rPr>
            </w:pPr>
            <w:r>
              <w:rPr>
                <w:lang w:eastAsia="ar-SA"/>
              </w:rPr>
              <w:t>36</w:t>
            </w:r>
          </w:p>
        </w:tc>
        <w:tc>
          <w:tcPr>
            <w:tcW w:w="1275" w:type="dxa"/>
            <w:shd w:val="clear" w:color="auto" w:fill="auto"/>
          </w:tcPr>
          <w:p w14:paraId="5B919EE0" w14:textId="77777777" w:rsidR="00E508F6" w:rsidRPr="00B33148" w:rsidRDefault="00E508F6" w:rsidP="007D7C0F">
            <w:pPr>
              <w:tabs>
                <w:tab w:val="left" w:pos="1740"/>
              </w:tabs>
              <w:suppressAutoHyphens/>
              <w:rPr>
                <w:lang w:eastAsia="ar-SA"/>
              </w:rPr>
            </w:pPr>
            <w:r>
              <w:rPr>
                <w:lang w:eastAsia="ar-SA"/>
              </w:rPr>
              <w:t>36</w:t>
            </w:r>
          </w:p>
        </w:tc>
        <w:tc>
          <w:tcPr>
            <w:tcW w:w="1276" w:type="dxa"/>
            <w:shd w:val="clear" w:color="auto" w:fill="auto"/>
          </w:tcPr>
          <w:p w14:paraId="7C88D389" w14:textId="77777777" w:rsidR="00E508F6" w:rsidRPr="00E9485B" w:rsidRDefault="00E508F6" w:rsidP="007D7C0F">
            <w:pPr>
              <w:jc w:val="both"/>
              <w:rPr>
                <w:rFonts w:eastAsia="Calibri"/>
              </w:rPr>
            </w:pPr>
            <w:r>
              <w:rPr>
                <w:rFonts w:eastAsia="Calibri"/>
              </w:rPr>
              <w:t>36</w:t>
            </w:r>
          </w:p>
        </w:tc>
        <w:tc>
          <w:tcPr>
            <w:tcW w:w="1276" w:type="dxa"/>
            <w:shd w:val="clear" w:color="auto" w:fill="auto"/>
          </w:tcPr>
          <w:p w14:paraId="282818A5" w14:textId="77777777" w:rsidR="00E508F6" w:rsidRPr="00E9485B" w:rsidRDefault="00E508F6" w:rsidP="007D7C0F">
            <w:pPr>
              <w:jc w:val="both"/>
              <w:rPr>
                <w:rFonts w:eastAsia="Calibri"/>
              </w:rPr>
            </w:pPr>
            <w:r>
              <w:rPr>
                <w:rFonts w:eastAsia="Calibri"/>
              </w:rPr>
              <w:t>36</w:t>
            </w:r>
          </w:p>
        </w:tc>
        <w:tc>
          <w:tcPr>
            <w:tcW w:w="1276" w:type="dxa"/>
            <w:shd w:val="clear" w:color="auto" w:fill="auto"/>
          </w:tcPr>
          <w:p w14:paraId="25463EBF" w14:textId="77777777" w:rsidR="00E508F6" w:rsidRPr="00E9485B" w:rsidRDefault="00E508F6" w:rsidP="007D7C0F">
            <w:pPr>
              <w:jc w:val="both"/>
              <w:rPr>
                <w:rFonts w:eastAsia="Calibri"/>
              </w:rPr>
            </w:pPr>
            <w:r>
              <w:rPr>
                <w:rFonts w:eastAsia="Calibri"/>
              </w:rPr>
              <w:t>38</w:t>
            </w:r>
          </w:p>
        </w:tc>
        <w:tc>
          <w:tcPr>
            <w:tcW w:w="1275" w:type="dxa"/>
            <w:shd w:val="clear" w:color="auto" w:fill="auto"/>
          </w:tcPr>
          <w:p w14:paraId="12E1DFD5" w14:textId="77777777" w:rsidR="00E508F6" w:rsidRPr="00E9485B" w:rsidRDefault="00E508F6" w:rsidP="007D7C0F">
            <w:pPr>
              <w:jc w:val="both"/>
              <w:rPr>
                <w:rFonts w:eastAsia="Calibri"/>
              </w:rPr>
            </w:pPr>
            <w:r>
              <w:rPr>
                <w:rFonts w:eastAsia="Calibri"/>
              </w:rPr>
              <w:t>38</w:t>
            </w:r>
          </w:p>
        </w:tc>
        <w:tc>
          <w:tcPr>
            <w:tcW w:w="1276" w:type="dxa"/>
            <w:shd w:val="clear" w:color="auto" w:fill="auto"/>
          </w:tcPr>
          <w:p w14:paraId="7E54BBED" w14:textId="77777777" w:rsidR="00E508F6" w:rsidRPr="00E9485B" w:rsidRDefault="00E508F6" w:rsidP="007D7C0F">
            <w:pPr>
              <w:jc w:val="both"/>
              <w:rPr>
                <w:rFonts w:eastAsia="Calibri"/>
              </w:rPr>
            </w:pPr>
            <w:r>
              <w:rPr>
                <w:rFonts w:eastAsia="Calibri"/>
              </w:rPr>
              <w:t>39</w:t>
            </w:r>
          </w:p>
        </w:tc>
        <w:tc>
          <w:tcPr>
            <w:tcW w:w="1133" w:type="dxa"/>
            <w:shd w:val="clear" w:color="auto" w:fill="auto"/>
          </w:tcPr>
          <w:p w14:paraId="13BA733A" w14:textId="77777777" w:rsidR="00E508F6" w:rsidRPr="00E9485B" w:rsidRDefault="00E508F6" w:rsidP="007D7C0F">
            <w:pPr>
              <w:jc w:val="both"/>
              <w:rPr>
                <w:rFonts w:eastAsia="Calibri"/>
              </w:rPr>
            </w:pPr>
            <w:r>
              <w:rPr>
                <w:rFonts w:eastAsia="Calibri"/>
              </w:rPr>
              <w:t>39</w:t>
            </w:r>
          </w:p>
        </w:tc>
      </w:tr>
      <w:tr w:rsidR="00E508F6" w:rsidRPr="00E9485B" w14:paraId="54951113" w14:textId="77777777" w:rsidTr="007D7C0F">
        <w:tc>
          <w:tcPr>
            <w:tcW w:w="704" w:type="dxa"/>
          </w:tcPr>
          <w:p w14:paraId="138B432F" w14:textId="77777777" w:rsidR="00E508F6" w:rsidRPr="00E9485B" w:rsidRDefault="00E508F6" w:rsidP="007D7C0F">
            <w:pPr>
              <w:rPr>
                <w:rFonts w:eastAsia="Calibri"/>
              </w:rPr>
            </w:pPr>
            <w:r>
              <w:rPr>
                <w:rFonts w:eastAsia="Calibri"/>
              </w:rPr>
              <w:t>33</w:t>
            </w:r>
            <w:r w:rsidRPr="00E9485B">
              <w:rPr>
                <w:rFonts w:eastAsia="Calibri"/>
              </w:rPr>
              <w:t>.</w:t>
            </w:r>
          </w:p>
        </w:tc>
        <w:tc>
          <w:tcPr>
            <w:tcW w:w="3260" w:type="dxa"/>
            <w:shd w:val="clear" w:color="auto" w:fill="auto"/>
            <w:vAlign w:val="center"/>
          </w:tcPr>
          <w:p w14:paraId="609D27D5" w14:textId="77777777" w:rsidR="00E508F6" w:rsidRPr="00E9485B" w:rsidRDefault="00E508F6" w:rsidP="007D7C0F">
            <w:pPr>
              <w:rPr>
                <w:rFonts w:eastAsia="Calibri"/>
              </w:rPr>
            </w:pPr>
            <w:r w:rsidRPr="00E9485B">
              <w:rPr>
                <w:rFonts w:eastAsia="Calibri"/>
              </w:rPr>
              <w:t>Количество врачей</w:t>
            </w:r>
            <w:r>
              <w:rPr>
                <w:rFonts w:eastAsia="Calibri"/>
              </w:rPr>
              <w:t xml:space="preserve"> в лечебно-профилактических организациях, в то числе:</w:t>
            </w:r>
          </w:p>
        </w:tc>
        <w:tc>
          <w:tcPr>
            <w:tcW w:w="1418" w:type="dxa"/>
            <w:vAlign w:val="center"/>
          </w:tcPr>
          <w:p w14:paraId="080DF458"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1A637EE8" w14:textId="77777777" w:rsidR="00E508F6" w:rsidRPr="00B33148" w:rsidRDefault="00E508F6" w:rsidP="007D7C0F">
            <w:pPr>
              <w:tabs>
                <w:tab w:val="left" w:pos="1740"/>
              </w:tabs>
              <w:suppressAutoHyphens/>
              <w:rPr>
                <w:lang w:eastAsia="ar-SA"/>
              </w:rPr>
            </w:pPr>
            <w:r>
              <w:rPr>
                <w:lang w:eastAsia="ar-SA"/>
              </w:rPr>
              <w:t>489</w:t>
            </w:r>
          </w:p>
        </w:tc>
        <w:tc>
          <w:tcPr>
            <w:tcW w:w="1275" w:type="dxa"/>
            <w:shd w:val="clear" w:color="auto" w:fill="auto"/>
          </w:tcPr>
          <w:p w14:paraId="760840D3" w14:textId="77777777" w:rsidR="00E508F6" w:rsidRPr="00B33148" w:rsidRDefault="00E508F6" w:rsidP="007D7C0F">
            <w:pPr>
              <w:tabs>
                <w:tab w:val="left" w:pos="1740"/>
              </w:tabs>
              <w:suppressAutoHyphens/>
              <w:rPr>
                <w:lang w:eastAsia="ar-SA"/>
              </w:rPr>
            </w:pPr>
            <w:r>
              <w:rPr>
                <w:lang w:eastAsia="ar-SA"/>
              </w:rPr>
              <w:t>536</w:t>
            </w:r>
          </w:p>
        </w:tc>
        <w:tc>
          <w:tcPr>
            <w:tcW w:w="1276" w:type="dxa"/>
            <w:shd w:val="clear" w:color="auto" w:fill="auto"/>
          </w:tcPr>
          <w:p w14:paraId="35ABE7D9" w14:textId="77777777" w:rsidR="00E508F6" w:rsidRPr="00E9485B" w:rsidRDefault="00E508F6" w:rsidP="007D7C0F">
            <w:pPr>
              <w:jc w:val="both"/>
              <w:rPr>
                <w:rFonts w:eastAsia="Calibri"/>
              </w:rPr>
            </w:pPr>
            <w:r>
              <w:rPr>
                <w:rFonts w:eastAsia="Calibri"/>
              </w:rPr>
              <w:t>550</w:t>
            </w:r>
          </w:p>
        </w:tc>
        <w:tc>
          <w:tcPr>
            <w:tcW w:w="1276" w:type="dxa"/>
            <w:shd w:val="clear" w:color="auto" w:fill="auto"/>
          </w:tcPr>
          <w:p w14:paraId="1EEA39CA" w14:textId="77777777" w:rsidR="00E508F6" w:rsidRPr="00E9485B" w:rsidRDefault="00E508F6" w:rsidP="007D7C0F">
            <w:pPr>
              <w:jc w:val="both"/>
              <w:rPr>
                <w:rFonts w:eastAsia="Calibri"/>
              </w:rPr>
            </w:pPr>
            <w:r>
              <w:rPr>
                <w:rFonts w:eastAsia="Calibri"/>
              </w:rPr>
              <w:t>550</w:t>
            </w:r>
          </w:p>
        </w:tc>
        <w:tc>
          <w:tcPr>
            <w:tcW w:w="1276" w:type="dxa"/>
            <w:shd w:val="clear" w:color="auto" w:fill="auto"/>
          </w:tcPr>
          <w:p w14:paraId="1AB7B893" w14:textId="77777777" w:rsidR="00E508F6" w:rsidRPr="00E9485B" w:rsidRDefault="00E508F6" w:rsidP="007D7C0F">
            <w:pPr>
              <w:jc w:val="both"/>
              <w:rPr>
                <w:rFonts w:eastAsia="Calibri"/>
              </w:rPr>
            </w:pPr>
            <w:r>
              <w:rPr>
                <w:rFonts w:eastAsia="Calibri"/>
              </w:rPr>
              <w:t>552</w:t>
            </w:r>
          </w:p>
        </w:tc>
        <w:tc>
          <w:tcPr>
            <w:tcW w:w="1275" w:type="dxa"/>
            <w:shd w:val="clear" w:color="auto" w:fill="auto"/>
          </w:tcPr>
          <w:p w14:paraId="1530B01A" w14:textId="77777777" w:rsidR="00E508F6" w:rsidRPr="00E9485B" w:rsidRDefault="00E508F6" w:rsidP="007D7C0F">
            <w:pPr>
              <w:jc w:val="both"/>
              <w:rPr>
                <w:rFonts w:eastAsia="Calibri"/>
              </w:rPr>
            </w:pPr>
            <w:r>
              <w:rPr>
                <w:rFonts w:eastAsia="Calibri"/>
              </w:rPr>
              <w:t>552</w:t>
            </w:r>
          </w:p>
        </w:tc>
        <w:tc>
          <w:tcPr>
            <w:tcW w:w="1276" w:type="dxa"/>
            <w:shd w:val="clear" w:color="auto" w:fill="auto"/>
          </w:tcPr>
          <w:p w14:paraId="07E0A0FA" w14:textId="77777777" w:rsidR="00E508F6" w:rsidRPr="00E9485B" w:rsidRDefault="00E508F6" w:rsidP="007D7C0F">
            <w:pPr>
              <w:jc w:val="both"/>
              <w:rPr>
                <w:rFonts w:eastAsia="Calibri"/>
              </w:rPr>
            </w:pPr>
            <w:r>
              <w:rPr>
                <w:rFonts w:eastAsia="Calibri"/>
              </w:rPr>
              <w:t>555</w:t>
            </w:r>
          </w:p>
        </w:tc>
        <w:tc>
          <w:tcPr>
            <w:tcW w:w="1133" w:type="dxa"/>
            <w:shd w:val="clear" w:color="auto" w:fill="auto"/>
          </w:tcPr>
          <w:p w14:paraId="4F8C4DE4" w14:textId="77777777" w:rsidR="00E508F6" w:rsidRPr="00E9485B" w:rsidRDefault="00E508F6" w:rsidP="007D7C0F">
            <w:pPr>
              <w:jc w:val="both"/>
              <w:rPr>
                <w:rFonts w:eastAsia="Calibri"/>
              </w:rPr>
            </w:pPr>
            <w:r>
              <w:rPr>
                <w:rFonts w:eastAsia="Calibri"/>
              </w:rPr>
              <w:t>555</w:t>
            </w:r>
          </w:p>
        </w:tc>
      </w:tr>
      <w:tr w:rsidR="00E508F6" w:rsidRPr="00E9485B" w14:paraId="54B1F2BF" w14:textId="77777777" w:rsidTr="007D7C0F">
        <w:tc>
          <w:tcPr>
            <w:tcW w:w="704" w:type="dxa"/>
          </w:tcPr>
          <w:p w14:paraId="75BCD94B" w14:textId="77777777" w:rsidR="00E508F6" w:rsidRDefault="00E508F6" w:rsidP="007D7C0F">
            <w:pPr>
              <w:rPr>
                <w:rFonts w:eastAsia="Calibri"/>
              </w:rPr>
            </w:pPr>
            <w:r>
              <w:rPr>
                <w:rFonts w:eastAsia="Calibri"/>
              </w:rPr>
              <w:t>33.1.</w:t>
            </w:r>
          </w:p>
        </w:tc>
        <w:tc>
          <w:tcPr>
            <w:tcW w:w="3260" w:type="dxa"/>
            <w:shd w:val="clear" w:color="auto" w:fill="auto"/>
            <w:vAlign w:val="center"/>
          </w:tcPr>
          <w:p w14:paraId="68E918D1" w14:textId="77777777" w:rsidR="00E508F6" w:rsidRPr="00E9485B" w:rsidRDefault="00E508F6" w:rsidP="007D7C0F">
            <w:pPr>
              <w:rPr>
                <w:rFonts w:eastAsia="Calibri"/>
              </w:rPr>
            </w:pPr>
            <w:r>
              <w:rPr>
                <w:rFonts w:eastAsia="Calibri"/>
              </w:rPr>
              <w:t>в организациях частной формы собственности</w:t>
            </w:r>
          </w:p>
        </w:tc>
        <w:tc>
          <w:tcPr>
            <w:tcW w:w="1418" w:type="dxa"/>
            <w:vAlign w:val="center"/>
          </w:tcPr>
          <w:p w14:paraId="5169EC75" w14:textId="77777777" w:rsidR="00E508F6" w:rsidRPr="00E9485B" w:rsidRDefault="00E508F6" w:rsidP="007D7C0F">
            <w:pPr>
              <w:jc w:val="center"/>
              <w:rPr>
                <w:rFonts w:eastAsia="Calibri"/>
                <w:sz w:val="20"/>
                <w:szCs w:val="20"/>
              </w:rPr>
            </w:pPr>
            <w:r>
              <w:rPr>
                <w:rFonts w:eastAsia="Calibri"/>
                <w:sz w:val="20"/>
                <w:szCs w:val="20"/>
              </w:rPr>
              <w:t>чел.</w:t>
            </w:r>
          </w:p>
        </w:tc>
        <w:tc>
          <w:tcPr>
            <w:tcW w:w="1276" w:type="dxa"/>
            <w:shd w:val="clear" w:color="auto" w:fill="auto"/>
          </w:tcPr>
          <w:p w14:paraId="67A118DF" w14:textId="77777777" w:rsidR="00E508F6" w:rsidRPr="00B33148" w:rsidRDefault="00E508F6" w:rsidP="007D7C0F">
            <w:pPr>
              <w:tabs>
                <w:tab w:val="left" w:pos="1740"/>
              </w:tabs>
              <w:suppressAutoHyphens/>
              <w:rPr>
                <w:lang w:eastAsia="ar-SA"/>
              </w:rPr>
            </w:pPr>
            <w:r>
              <w:rPr>
                <w:lang w:eastAsia="ar-SA"/>
              </w:rPr>
              <w:t>-</w:t>
            </w:r>
          </w:p>
        </w:tc>
        <w:tc>
          <w:tcPr>
            <w:tcW w:w="1275" w:type="dxa"/>
            <w:shd w:val="clear" w:color="auto" w:fill="auto"/>
          </w:tcPr>
          <w:p w14:paraId="2A441115" w14:textId="77777777" w:rsidR="00E508F6" w:rsidRPr="00B33148" w:rsidRDefault="00E508F6" w:rsidP="007D7C0F">
            <w:pPr>
              <w:tabs>
                <w:tab w:val="left" w:pos="1740"/>
              </w:tabs>
              <w:suppressAutoHyphens/>
              <w:rPr>
                <w:lang w:eastAsia="ar-SA"/>
              </w:rPr>
            </w:pPr>
            <w:r>
              <w:rPr>
                <w:lang w:eastAsia="ar-SA"/>
              </w:rPr>
              <w:t>-</w:t>
            </w:r>
          </w:p>
        </w:tc>
        <w:tc>
          <w:tcPr>
            <w:tcW w:w="1276" w:type="dxa"/>
            <w:shd w:val="clear" w:color="auto" w:fill="auto"/>
          </w:tcPr>
          <w:p w14:paraId="105025F4" w14:textId="77777777" w:rsidR="00E508F6" w:rsidRPr="00B33148" w:rsidRDefault="00E508F6" w:rsidP="007D7C0F">
            <w:pPr>
              <w:tabs>
                <w:tab w:val="left" w:pos="1740"/>
              </w:tabs>
              <w:suppressAutoHyphens/>
              <w:rPr>
                <w:lang w:eastAsia="ar-SA"/>
              </w:rPr>
            </w:pPr>
            <w:r>
              <w:rPr>
                <w:lang w:eastAsia="ar-SA"/>
              </w:rPr>
              <w:t>-</w:t>
            </w:r>
          </w:p>
        </w:tc>
        <w:tc>
          <w:tcPr>
            <w:tcW w:w="1276" w:type="dxa"/>
            <w:shd w:val="clear" w:color="auto" w:fill="auto"/>
          </w:tcPr>
          <w:p w14:paraId="6DCCB484" w14:textId="77777777" w:rsidR="00E508F6" w:rsidRPr="00B33148" w:rsidRDefault="00E508F6" w:rsidP="007D7C0F">
            <w:pPr>
              <w:tabs>
                <w:tab w:val="left" w:pos="1740"/>
              </w:tabs>
              <w:suppressAutoHyphens/>
              <w:rPr>
                <w:lang w:eastAsia="ar-SA"/>
              </w:rPr>
            </w:pPr>
            <w:r>
              <w:rPr>
                <w:lang w:eastAsia="ar-SA"/>
              </w:rPr>
              <w:t>-</w:t>
            </w:r>
          </w:p>
        </w:tc>
        <w:tc>
          <w:tcPr>
            <w:tcW w:w="1276" w:type="dxa"/>
            <w:shd w:val="clear" w:color="auto" w:fill="auto"/>
          </w:tcPr>
          <w:p w14:paraId="6136129A" w14:textId="77777777" w:rsidR="00E508F6" w:rsidRPr="00B33148" w:rsidRDefault="00E508F6" w:rsidP="007D7C0F">
            <w:pPr>
              <w:tabs>
                <w:tab w:val="left" w:pos="1740"/>
              </w:tabs>
              <w:suppressAutoHyphens/>
              <w:rPr>
                <w:lang w:eastAsia="ar-SA"/>
              </w:rPr>
            </w:pPr>
            <w:r>
              <w:rPr>
                <w:lang w:eastAsia="ar-SA"/>
              </w:rPr>
              <w:t>-</w:t>
            </w:r>
          </w:p>
        </w:tc>
        <w:tc>
          <w:tcPr>
            <w:tcW w:w="1275" w:type="dxa"/>
            <w:shd w:val="clear" w:color="auto" w:fill="auto"/>
          </w:tcPr>
          <w:p w14:paraId="72749873" w14:textId="77777777" w:rsidR="00E508F6" w:rsidRPr="00B33148" w:rsidRDefault="00E508F6" w:rsidP="007D7C0F">
            <w:pPr>
              <w:tabs>
                <w:tab w:val="left" w:pos="1740"/>
              </w:tabs>
              <w:suppressAutoHyphens/>
              <w:rPr>
                <w:lang w:eastAsia="ar-SA"/>
              </w:rPr>
            </w:pPr>
            <w:r>
              <w:rPr>
                <w:lang w:eastAsia="ar-SA"/>
              </w:rPr>
              <w:t>-</w:t>
            </w:r>
          </w:p>
        </w:tc>
        <w:tc>
          <w:tcPr>
            <w:tcW w:w="1276" w:type="dxa"/>
            <w:shd w:val="clear" w:color="auto" w:fill="auto"/>
          </w:tcPr>
          <w:p w14:paraId="7E09734D" w14:textId="77777777" w:rsidR="00E508F6" w:rsidRPr="00B33148" w:rsidRDefault="00E508F6" w:rsidP="007D7C0F">
            <w:pPr>
              <w:tabs>
                <w:tab w:val="left" w:pos="1740"/>
              </w:tabs>
              <w:suppressAutoHyphens/>
              <w:rPr>
                <w:lang w:eastAsia="ar-SA"/>
              </w:rPr>
            </w:pPr>
            <w:r>
              <w:rPr>
                <w:lang w:eastAsia="ar-SA"/>
              </w:rPr>
              <w:t>-</w:t>
            </w:r>
          </w:p>
        </w:tc>
        <w:tc>
          <w:tcPr>
            <w:tcW w:w="1133" w:type="dxa"/>
            <w:shd w:val="clear" w:color="auto" w:fill="auto"/>
          </w:tcPr>
          <w:p w14:paraId="4B99572B" w14:textId="77777777" w:rsidR="00E508F6" w:rsidRPr="00B33148" w:rsidRDefault="00E508F6" w:rsidP="007D7C0F">
            <w:pPr>
              <w:tabs>
                <w:tab w:val="left" w:pos="1740"/>
              </w:tabs>
              <w:suppressAutoHyphens/>
              <w:rPr>
                <w:lang w:eastAsia="ar-SA"/>
              </w:rPr>
            </w:pPr>
            <w:r>
              <w:rPr>
                <w:lang w:eastAsia="ar-SA"/>
              </w:rPr>
              <w:t>-</w:t>
            </w:r>
          </w:p>
        </w:tc>
      </w:tr>
      <w:tr w:rsidR="00E508F6" w:rsidRPr="00E9485B" w14:paraId="221264C9" w14:textId="77777777" w:rsidTr="007D7C0F">
        <w:tc>
          <w:tcPr>
            <w:tcW w:w="704" w:type="dxa"/>
          </w:tcPr>
          <w:p w14:paraId="49BA7954" w14:textId="77777777" w:rsidR="00E508F6" w:rsidRPr="00E9485B" w:rsidRDefault="00E508F6" w:rsidP="007D7C0F">
            <w:pPr>
              <w:rPr>
                <w:rFonts w:eastAsia="Calibri"/>
              </w:rPr>
            </w:pPr>
            <w:r>
              <w:rPr>
                <w:rFonts w:eastAsia="Calibri"/>
              </w:rPr>
              <w:t>34</w:t>
            </w:r>
            <w:r w:rsidRPr="00E9485B">
              <w:rPr>
                <w:rFonts w:eastAsia="Calibri"/>
              </w:rPr>
              <w:t>.</w:t>
            </w:r>
          </w:p>
        </w:tc>
        <w:tc>
          <w:tcPr>
            <w:tcW w:w="3260" w:type="dxa"/>
            <w:shd w:val="clear" w:color="auto" w:fill="auto"/>
            <w:vAlign w:val="center"/>
          </w:tcPr>
          <w:p w14:paraId="11CD7398" w14:textId="77777777" w:rsidR="00E508F6" w:rsidRPr="00E9485B" w:rsidRDefault="00E508F6" w:rsidP="007D7C0F">
            <w:pPr>
              <w:rPr>
                <w:rFonts w:eastAsia="Calibri"/>
              </w:rPr>
            </w:pPr>
            <w:r w:rsidRPr="00E9485B">
              <w:rPr>
                <w:rFonts w:eastAsia="Calibri"/>
              </w:rPr>
              <w:t>Обеспеченность врачами</w:t>
            </w:r>
            <w:r>
              <w:rPr>
                <w:rFonts w:eastAsia="Calibri"/>
              </w:rPr>
              <w:t xml:space="preserve"> в лечебно-профилактических организациях</w:t>
            </w:r>
          </w:p>
        </w:tc>
        <w:tc>
          <w:tcPr>
            <w:tcW w:w="1418" w:type="dxa"/>
            <w:vAlign w:val="center"/>
          </w:tcPr>
          <w:p w14:paraId="11D84D29" w14:textId="77777777" w:rsidR="00E508F6" w:rsidRPr="00E9485B" w:rsidRDefault="00E508F6" w:rsidP="007D7C0F">
            <w:pPr>
              <w:jc w:val="center"/>
              <w:rPr>
                <w:rFonts w:eastAsia="Calibri"/>
                <w:sz w:val="20"/>
                <w:szCs w:val="20"/>
              </w:rPr>
            </w:pPr>
            <w:r w:rsidRPr="00E9485B">
              <w:rPr>
                <w:rFonts w:eastAsia="Calibri"/>
                <w:sz w:val="20"/>
                <w:szCs w:val="20"/>
              </w:rPr>
              <w:t xml:space="preserve">чел. на </w:t>
            </w:r>
          </w:p>
          <w:p w14:paraId="3214E78D" w14:textId="77777777" w:rsidR="00E508F6" w:rsidRPr="00E9485B" w:rsidRDefault="00E508F6" w:rsidP="007D7C0F">
            <w:pPr>
              <w:jc w:val="center"/>
              <w:rPr>
                <w:rFonts w:eastAsia="Calibri"/>
                <w:sz w:val="20"/>
                <w:szCs w:val="20"/>
              </w:rPr>
            </w:pPr>
            <w:r w:rsidRPr="00E9485B">
              <w:rPr>
                <w:rFonts w:eastAsia="Calibri"/>
                <w:sz w:val="20"/>
                <w:szCs w:val="20"/>
              </w:rPr>
              <w:t>1 000 населения</w:t>
            </w:r>
          </w:p>
        </w:tc>
        <w:tc>
          <w:tcPr>
            <w:tcW w:w="1276" w:type="dxa"/>
            <w:shd w:val="clear" w:color="auto" w:fill="auto"/>
          </w:tcPr>
          <w:p w14:paraId="6703D4E7" w14:textId="77777777" w:rsidR="00E508F6" w:rsidRPr="00B33148" w:rsidRDefault="00E508F6" w:rsidP="007D7C0F">
            <w:pPr>
              <w:tabs>
                <w:tab w:val="left" w:pos="1740"/>
              </w:tabs>
              <w:suppressAutoHyphens/>
              <w:rPr>
                <w:lang w:eastAsia="ar-SA"/>
              </w:rPr>
            </w:pPr>
            <w:r>
              <w:rPr>
                <w:lang w:eastAsia="ar-SA"/>
              </w:rPr>
              <w:t>4,3</w:t>
            </w:r>
          </w:p>
        </w:tc>
        <w:tc>
          <w:tcPr>
            <w:tcW w:w="1275" w:type="dxa"/>
            <w:shd w:val="clear" w:color="auto" w:fill="auto"/>
          </w:tcPr>
          <w:p w14:paraId="190B831A" w14:textId="77777777" w:rsidR="00E508F6" w:rsidRPr="00B33148" w:rsidRDefault="00E508F6" w:rsidP="007D7C0F">
            <w:pPr>
              <w:tabs>
                <w:tab w:val="left" w:pos="1740"/>
              </w:tabs>
              <w:suppressAutoHyphens/>
              <w:rPr>
                <w:lang w:eastAsia="ar-SA"/>
              </w:rPr>
            </w:pPr>
            <w:r>
              <w:rPr>
                <w:lang w:eastAsia="ar-SA"/>
              </w:rPr>
              <w:t>4,4</w:t>
            </w:r>
          </w:p>
        </w:tc>
        <w:tc>
          <w:tcPr>
            <w:tcW w:w="1276" w:type="dxa"/>
            <w:shd w:val="clear" w:color="auto" w:fill="auto"/>
          </w:tcPr>
          <w:p w14:paraId="69B14679" w14:textId="77777777" w:rsidR="00E508F6" w:rsidRPr="00E9485B" w:rsidRDefault="00E508F6" w:rsidP="007D7C0F">
            <w:pPr>
              <w:jc w:val="both"/>
              <w:rPr>
                <w:rFonts w:eastAsia="Calibri"/>
              </w:rPr>
            </w:pPr>
            <w:r>
              <w:rPr>
                <w:rFonts w:eastAsia="Calibri"/>
              </w:rPr>
              <w:t>4,3</w:t>
            </w:r>
          </w:p>
        </w:tc>
        <w:tc>
          <w:tcPr>
            <w:tcW w:w="1276" w:type="dxa"/>
            <w:shd w:val="clear" w:color="auto" w:fill="auto"/>
          </w:tcPr>
          <w:p w14:paraId="50E97B7A" w14:textId="77777777" w:rsidR="00E508F6" w:rsidRPr="00E9485B" w:rsidRDefault="00E508F6" w:rsidP="007D7C0F">
            <w:pPr>
              <w:jc w:val="both"/>
              <w:rPr>
                <w:rFonts w:eastAsia="Calibri"/>
              </w:rPr>
            </w:pPr>
            <w:r>
              <w:rPr>
                <w:rFonts w:eastAsia="Calibri"/>
              </w:rPr>
              <w:t>4,3</w:t>
            </w:r>
          </w:p>
        </w:tc>
        <w:tc>
          <w:tcPr>
            <w:tcW w:w="1276" w:type="dxa"/>
            <w:shd w:val="clear" w:color="auto" w:fill="auto"/>
          </w:tcPr>
          <w:p w14:paraId="2832EA43" w14:textId="77777777" w:rsidR="00E508F6" w:rsidRPr="00E9485B" w:rsidRDefault="00E508F6" w:rsidP="007D7C0F">
            <w:pPr>
              <w:jc w:val="both"/>
              <w:rPr>
                <w:rFonts w:eastAsia="Calibri"/>
              </w:rPr>
            </w:pPr>
            <w:r>
              <w:rPr>
                <w:rFonts w:eastAsia="Calibri"/>
              </w:rPr>
              <w:t>4,1</w:t>
            </w:r>
          </w:p>
        </w:tc>
        <w:tc>
          <w:tcPr>
            <w:tcW w:w="1275" w:type="dxa"/>
            <w:shd w:val="clear" w:color="auto" w:fill="auto"/>
          </w:tcPr>
          <w:p w14:paraId="4451D83E" w14:textId="77777777" w:rsidR="00E508F6" w:rsidRPr="00E9485B" w:rsidRDefault="00E508F6" w:rsidP="007D7C0F">
            <w:pPr>
              <w:jc w:val="both"/>
              <w:rPr>
                <w:rFonts w:eastAsia="Calibri"/>
              </w:rPr>
            </w:pPr>
            <w:r>
              <w:rPr>
                <w:rFonts w:eastAsia="Calibri"/>
              </w:rPr>
              <w:t>4,1</w:t>
            </w:r>
          </w:p>
        </w:tc>
        <w:tc>
          <w:tcPr>
            <w:tcW w:w="1276" w:type="dxa"/>
            <w:shd w:val="clear" w:color="auto" w:fill="auto"/>
          </w:tcPr>
          <w:p w14:paraId="12E19C71" w14:textId="77777777" w:rsidR="00E508F6" w:rsidRPr="00E9485B" w:rsidRDefault="00E508F6" w:rsidP="007D7C0F">
            <w:pPr>
              <w:jc w:val="both"/>
              <w:rPr>
                <w:rFonts w:eastAsia="Calibri"/>
              </w:rPr>
            </w:pPr>
            <w:r>
              <w:rPr>
                <w:rFonts w:eastAsia="Calibri"/>
              </w:rPr>
              <w:t>4</w:t>
            </w:r>
          </w:p>
        </w:tc>
        <w:tc>
          <w:tcPr>
            <w:tcW w:w="1133" w:type="dxa"/>
            <w:shd w:val="clear" w:color="auto" w:fill="auto"/>
          </w:tcPr>
          <w:p w14:paraId="743B4D53" w14:textId="77777777" w:rsidR="00E508F6" w:rsidRPr="00E9485B" w:rsidRDefault="00E508F6" w:rsidP="007D7C0F">
            <w:pPr>
              <w:jc w:val="both"/>
              <w:rPr>
                <w:rFonts w:eastAsia="Calibri"/>
              </w:rPr>
            </w:pPr>
            <w:r>
              <w:rPr>
                <w:rFonts w:eastAsia="Calibri"/>
              </w:rPr>
              <w:t>4</w:t>
            </w:r>
          </w:p>
        </w:tc>
      </w:tr>
      <w:tr w:rsidR="00E508F6" w:rsidRPr="00E9485B" w14:paraId="7B4EDD5F" w14:textId="77777777" w:rsidTr="007D7C0F">
        <w:tc>
          <w:tcPr>
            <w:tcW w:w="704" w:type="dxa"/>
          </w:tcPr>
          <w:p w14:paraId="36B141C5" w14:textId="77777777" w:rsidR="00E508F6" w:rsidRPr="00E9485B" w:rsidRDefault="00E508F6" w:rsidP="007D7C0F">
            <w:pPr>
              <w:rPr>
                <w:rFonts w:eastAsia="Calibri"/>
              </w:rPr>
            </w:pPr>
            <w:r>
              <w:rPr>
                <w:rFonts w:eastAsia="Calibri"/>
              </w:rPr>
              <w:t>35</w:t>
            </w:r>
            <w:r w:rsidRPr="00E9485B">
              <w:rPr>
                <w:rFonts w:eastAsia="Calibri"/>
              </w:rPr>
              <w:t>.</w:t>
            </w:r>
          </w:p>
        </w:tc>
        <w:tc>
          <w:tcPr>
            <w:tcW w:w="3260" w:type="dxa"/>
            <w:shd w:val="clear" w:color="auto" w:fill="auto"/>
          </w:tcPr>
          <w:p w14:paraId="4934F8BC" w14:textId="77777777" w:rsidR="00E508F6" w:rsidRPr="00E9485B" w:rsidRDefault="00E508F6" w:rsidP="007D7C0F">
            <w:pPr>
              <w:rPr>
                <w:rFonts w:eastAsia="Calibri"/>
              </w:rPr>
            </w:pPr>
            <w:r w:rsidRPr="00E9485B">
              <w:rPr>
                <w:rFonts w:eastAsia="Calibri"/>
              </w:rPr>
              <w:t xml:space="preserve">Количество среднего медицинского персонала, </w:t>
            </w:r>
            <w:r w:rsidRPr="00E9485B">
              <w:rPr>
                <w:rFonts w:eastAsia="Calibri"/>
              </w:rPr>
              <w:lastRenderedPageBreak/>
              <w:t>приходящегося на 1 врача</w:t>
            </w:r>
            <w:r>
              <w:rPr>
                <w:rFonts w:eastAsia="Calibri"/>
              </w:rPr>
              <w:t xml:space="preserve"> в лечебно-профилактических организациях</w:t>
            </w:r>
          </w:p>
        </w:tc>
        <w:tc>
          <w:tcPr>
            <w:tcW w:w="1418" w:type="dxa"/>
            <w:vAlign w:val="center"/>
          </w:tcPr>
          <w:p w14:paraId="103719CB" w14:textId="77777777" w:rsidR="00E508F6" w:rsidRPr="00E9485B" w:rsidRDefault="00E508F6" w:rsidP="007D7C0F">
            <w:pPr>
              <w:jc w:val="center"/>
              <w:rPr>
                <w:rFonts w:eastAsia="Calibri"/>
                <w:sz w:val="20"/>
                <w:szCs w:val="20"/>
              </w:rPr>
            </w:pPr>
            <w:r w:rsidRPr="00E9485B">
              <w:rPr>
                <w:rFonts w:eastAsia="Calibri"/>
                <w:sz w:val="20"/>
                <w:szCs w:val="20"/>
              </w:rPr>
              <w:lastRenderedPageBreak/>
              <w:t>чел.</w:t>
            </w:r>
          </w:p>
        </w:tc>
        <w:tc>
          <w:tcPr>
            <w:tcW w:w="1276" w:type="dxa"/>
            <w:shd w:val="clear" w:color="auto" w:fill="auto"/>
          </w:tcPr>
          <w:p w14:paraId="2CE53DE4" w14:textId="77777777" w:rsidR="00E508F6" w:rsidRPr="00B33148" w:rsidRDefault="00E508F6" w:rsidP="007D7C0F">
            <w:pPr>
              <w:tabs>
                <w:tab w:val="left" w:pos="1740"/>
              </w:tabs>
              <w:suppressAutoHyphens/>
              <w:rPr>
                <w:lang w:eastAsia="ar-SA"/>
              </w:rPr>
            </w:pPr>
            <w:r>
              <w:rPr>
                <w:lang w:eastAsia="ar-SA"/>
              </w:rPr>
              <w:t>1,2</w:t>
            </w:r>
          </w:p>
        </w:tc>
        <w:tc>
          <w:tcPr>
            <w:tcW w:w="1275" w:type="dxa"/>
            <w:shd w:val="clear" w:color="auto" w:fill="auto"/>
          </w:tcPr>
          <w:p w14:paraId="71840FB1" w14:textId="77777777" w:rsidR="00E508F6" w:rsidRPr="00B33148" w:rsidRDefault="00E508F6" w:rsidP="007D7C0F">
            <w:pPr>
              <w:tabs>
                <w:tab w:val="left" w:pos="1740"/>
              </w:tabs>
              <w:suppressAutoHyphens/>
              <w:rPr>
                <w:lang w:eastAsia="ar-SA"/>
              </w:rPr>
            </w:pPr>
            <w:r>
              <w:rPr>
                <w:lang w:eastAsia="ar-SA"/>
              </w:rPr>
              <w:t>1,3</w:t>
            </w:r>
          </w:p>
        </w:tc>
        <w:tc>
          <w:tcPr>
            <w:tcW w:w="1276" w:type="dxa"/>
            <w:shd w:val="clear" w:color="auto" w:fill="auto"/>
          </w:tcPr>
          <w:p w14:paraId="725AFE85" w14:textId="77777777" w:rsidR="00E508F6" w:rsidRDefault="00E508F6" w:rsidP="007D7C0F">
            <w:r>
              <w:t>1,3</w:t>
            </w:r>
          </w:p>
        </w:tc>
        <w:tc>
          <w:tcPr>
            <w:tcW w:w="1276" w:type="dxa"/>
            <w:shd w:val="clear" w:color="auto" w:fill="auto"/>
          </w:tcPr>
          <w:p w14:paraId="27E33306" w14:textId="77777777" w:rsidR="00E508F6" w:rsidRDefault="00E508F6" w:rsidP="007D7C0F">
            <w:r>
              <w:t>1,3</w:t>
            </w:r>
          </w:p>
        </w:tc>
        <w:tc>
          <w:tcPr>
            <w:tcW w:w="1276" w:type="dxa"/>
            <w:shd w:val="clear" w:color="auto" w:fill="auto"/>
          </w:tcPr>
          <w:p w14:paraId="522926A6" w14:textId="77777777" w:rsidR="00E508F6" w:rsidRDefault="00E508F6" w:rsidP="007D7C0F">
            <w:r>
              <w:t>1,35</w:t>
            </w:r>
          </w:p>
        </w:tc>
        <w:tc>
          <w:tcPr>
            <w:tcW w:w="1275" w:type="dxa"/>
            <w:shd w:val="clear" w:color="auto" w:fill="auto"/>
          </w:tcPr>
          <w:p w14:paraId="0FBC945C" w14:textId="77777777" w:rsidR="00E508F6" w:rsidRDefault="00E508F6" w:rsidP="007D7C0F">
            <w:r>
              <w:t>1,35</w:t>
            </w:r>
          </w:p>
        </w:tc>
        <w:tc>
          <w:tcPr>
            <w:tcW w:w="1276" w:type="dxa"/>
            <w:shd w:val="clear" w:color="auto" w:fill="auto"/>
          </w:tcPr>
          <w:p w14:paraId="50945008" w14:textId="77777777" w:rsidR="00E508F6" w:rsidRDefault="00E508F6" w:rsidP="007D7C0F">
            <w:r>
              <w:t>1,4</w:t>
            </w:r>
          </w:p>
        </w:tc>
        <w:tc>
          <w:tcPr>
            <w:tcW w:w="1133" w:type="dxa"/>
            <w:shd w:val="clear" w:color="auto" w:fill="auto"/>
          </w:tcPr>
          <w:p w14:paraId="64CF2F1A" w14:textId="77777777" w:rsidR="00E508F6" w:rsidRDefault="00E508F6" w:rsidP="007D7C0F">
            <w:r>
              <w:t>1,4</w:t>
            </w:r>
          </w:p>
        </w:tc>
      </w:tr>
      <w:tr w:rsidR="00E508F6" w:rsidRPr="00E9485B" w14:paraId="2FDB5034" w14:textId="77777777" w:rsidTr="007D7C0F">
        <w:tc>
          <w:tcPr>
            <w:tcW w:w="704" w:type="dxa"/>
          </w:tcPr>
          <w:p w14:paraId="1B8F790E" w14:textId="77777777" w:rsidR="00E508F6" w:rsidRPr="00E9485B" w:rsidRDefault="00E508F6" w:rsidP="007D7C0F">
            <w:pPr>
              <w:rPr>
                <w:rFonts w:eastAsia="Calibri"/>
              </w:rPr>
            </w:pPr>
            <w:r>
              <w:rPr>
                <w:rFonts w:eastAsia="Calibri"/>
              </w:rPr>
              <w:t>36</w:t>
            </w:r>
            <w:r w:rsidRPr="00E9485B">
              <w:rPr>
                <w:rFonts w:eastAsia="Calibri"/>
              </w:rPr>
              <w:t>.</w:t>
            </w:r>
          </w:p>
        </w:tc>
        <w:tc>
          <w:tcPr>
            <w:tcW w:w="3260" w:type="dxa"/>
            <w:shd w:val="clear" w:color="auto" w:fill="auto"/>
          </w:tcPr>
          <w:p w14:paraId="6A23C528" w14:textId="77777777" w:rsidR="00E508F6" w:rsidRPr="00E9485B" w:rsidRDefault="00E508F6" w:rsidP="007D7C0F">
            <w:pPr>
              <w:rPr>
                <w:rFonts w:eastAsia="Calibri"/>
              </w:rPr>
            </w:pPr>
            <w:r w:rsidRPr="00E9485B">
              <w:rPr>
                <w:rFonts w:eastAsia="Calibri"/>
              </w:rPr>
              <w:t>Количество участковых педиатров</w:t>
            </w:r>
            <w:r>
              <w:rPr>
                <w:rFonts w:eastAsia="Calibri"/>
              </w:rPr>
              <w:t xml:space="preserve"> </w:t>
            </w:r>
            <w:r w:rsidRPr="000F0FDB">
              <w:rPr>
                <w:rFonts w:eastAsia="Calibri"/>
              </w:rPr>
              <w:t>в лечебно-профилактических организациях</w:t>
            </w:r>
          </w:p>
        </w:tc>
        <w:tc>
          <w:tcPr>
            <w:tcW w:w="1418" w:type="dxa"/>
            <w:vAlign w:val="center"/>
          </w:tcPr>
          <w:p w14:paraId="794F7CC6" w14:textId="77777777" w:rsidR="00E508F6" w:rsidRPr="00E9485B" w:rsidRDefault="00E508F6" w:rsidP="007D7C0F">
            <w:pPr>
              <w:jc w:val="center"/>
              <w:rPr>
                <w:rFonts w:eastAsia="Calibri"/>
                <w:sz w:val="20"/>
                <w:szCs w:val="20"/>
              </w:rPr>
            </w:pPr>
            <w:r w:rsidRPr="00E9485B">
              <w:rPr>
                <w:rFonts w:eastAsia="Calibri"/>
                <w:sz w:val="20"/>
                <w:szCs w:val="20"/>
              </w:rPr>
              <w:t>чел.</w:t>
            </w:r>
          </w:p>
        </w:tc>
        <w:tc>
          <w:tcPr>
            <w:tcW w:w="1276" w:type="dxa"/>
            <w:shd w:val="clear" w:color="auto" w:fill="auto"/>
          </w:tcPr>
          <w:p w14:paraId="7972B1AF" w14:textId="77777777" w:rsidR="00E508F6" w:rsidRPr="00B33148" w:rsidRDefault="00E508F6" w:rsidP="007D7C0F">
            <w:pPr>
              <w:tabs>
                <w:tab w:val="left" w:pos="1740"/>
              </w:tabs>
              <w:suppressAutoHyphens/>
              <w:rPr>
                <w:lang w:eastAsia="ar-SA"/>
              </w:rPr>
            </w:pPr>
            <w:r>
              <w:rPr>
                <w:lang w:eastAsia="ar-SA"/>
              </w:rPr>
              <w:t>45</w:t>
            </w:r>
          </w:p>
        </w:tc>
        <w:tc>
          <w:tcPr>
            <w:tcW w:w="1275" w:type="dxa"/>
            <w:shd w:val="clear" w:color="auto" w:fill="auto"/>
          </w:tcPr>
          <w:p w14:paraId="40178D38" w14:textId="77777777" w:rsidR="00E508F6" w:rsidRPr="00B33148" w:rsidRDefault="00E508F6" w:rsidP="007D7C0F">
            <w:pPr>
              <w:tabs>
                <w:tab w:val="left" w:pos="1740"/>
              </w:tabs>
              <w:suppressAutoHyphens/>
              <w:rPr>
                <w:lang w:eastAsia="ar-SA"/>
              </w:rPr>
            </w:pPr>
            <w:r>
              <w:rPr>
                <w:lang w:eastAsia="ar-SA"/>
              </w:rPr>
              <w:t>47</w:t>
            </w:r>
          </w:p>
        </w:tc>
        <w:tc>
          <w:tcPr>
            <w:tcW w:w="1276" w:type="dxa"/>
            <w:shd w:val="clear" w:color="auto" w:fill="auto"/>
          </w:tcPr>
          <w:p w14:paraId="629186EA" w14:textId="77777777" w:rsidR="00E508F6" w:rsidRPr="00E9485B" w:rsidRDefault="00E508F6" w:rsidP="007D7C0F">
            <w:pPr>
              <w:jc w:val="both"/>
              <w:rPr>
                <w:rFonts w:eastAsia="Calibri"/>
              </w:rPr>
            </w:pPr>
            <w:r>
              <w:rPr>
                <w:rFonts w:eastAsia="Calibri"/>
              </w:rPr>
              <w:t>52</w:t>
            </w:r>
          </w:p>
        </w:tc>
        <w:tc>
          <w:tcPr>
            <w:tcW w:w="1276" w:type="dxa"/>
            <w:shd w:val="clear" w:color="auto" w:fill="auto"/>
          </w:tcPr>
          <w:p w14:paraId="03F1BC97" w14:textId="77777777" w:rsidR="00E508F6" w:rsidRDefault="00E508F6" w:rsidP="007D7C0F">
            <w:r>
              <w:t>52</w:t>
            </w:r>
          </w:p>
        </w:tc>
        <w:tc>
          <w:tcPr>
            <w:tcW w:w="1276" w:type="dxa"/>
            <w:shd w:val="clear" w:color="auto" w:fill="auto"/>
          </w:tcPr>
          <w:p w14:paraId="6BDCB0D0" w14:textId="77777777" w:rsidR="00E508F6" w:rsidRDefault="00E508F6" w:rsidP="007D7C0F">
            <w:r>
              <w:t xml:space="preserve"> 53</w:t>
            </w:r>
          </w:p>
        </w:tc>
        <w:tc>
          <w:tcPr>
            <w:tcW w:w="1275" w:type="dxa"/>
            <w:shd w:val="clear" w:color="auto" w:fill="auto"/>
          </w:tcPr>
          <w:p w14:paraId="0C78121A" w14:textId="77777777" w:rsidR="00E508F6" w:rsidRDefault="00E508F6" w:rsidP="007D7C0F">
            <w:r>
              <w:t>53</w:t>
            </w:r>
          </w:p>
        </w:tc>
        <w:tc>
          <w:tcPr>
            <w:tcW w:w="1276" w:type="dxa"/>
            <w:shd w:val="clear" w:color="auto" w:fill="auto"/>
          </w:tcPr>
          <w:p w14:paraId="755B30B4" w14:textId="77777777" w:rsidR="00E508F6" w:rsidRDefault="00E508F6" w:rsidP="007D7C0F">
            <w:r>
              <w:t>55</w:t>
            </w:r>
          </w:p>
        </w:tc>
        <w:tc>
          <w:tcPr>
            <w:tcW w:w="1133" w:type="dxa"/>
            <w:shd w:val="clear" w:color="auto" w:fill="auto"/>
          </w:tcPr>
          <w:p w14:paraId="4668719C" w14:textId="77777777" w:rsidR="00E508F6" w:rsidRDefault="00E508F6" w:rsidP="007D7C0F">
            <w:r>
              <w:t>55</w:t>
            </w:r>
          </w:p>
        </w:tc>
      </w:tr>
      <w:tr w:rsidR="00E508F6" w:rsidRPr="00E9485B" w14:paraId="40AAB338" w14:textId="77777777" w:rsidTr="007D7C0F">
        <w:tc>
          <w:tcPr>
            <w:tcW w:w="704" w:type="dxa"/>
          </w:tcPr>
          <w:p w14:paraId="0BA0AF43" w14:textId="77777777" w:rsidR="00E508F6" w:rsidRPr="00E9485B" w:rsidRDefault="00E508F6" w:rsidP="007D7C0F">
            <w:pPr>
              <w:rPr>
                <w:rFonts w:eastAsia="Calibri"/>
              </w:rPr>
            </w:pPr>
            <w:r>
              <w:rPr>
                <w:rFonts w:eastAsia="Calibri"/>
              </w:rPr>
              <w:t>37</w:t>
            </w:r>
            <w:r w:rsidRPr="00E9485B">
              <w:rPr>
                <w:rFonts w:eastAsia="Calibri"/>
              </w:rPr>
              <w:t>.</w:t>
            </w:r>
          </w:p>
        </w:tc>
        <w:tc>
          <w:tcPr>
            <w:tcW w:w="3260" w:type="dxa"/>
            <w:shd w:val="clear" w:color="auto" w:fill="auto"/>
            <w:vAlign w:val="center"/>
          </w:tcPr>
          <w:p w14:paraId="2E70650C" w14:textId="77777777" w:rsidR="00E508F6" w:rsidRPr="00E9485B" w:rsidRDefault="00E508F6" w:rsidP="007D7C0F">
            <w:pPr>
              <w:rPr>
                <w:rFonts w:eastAsia="Calibri"/>
              </w:rPr>
            </w:pPr>
            <w:r w:rsidRPr="00E9485B">
              <w:rPr>
                <w:rFonts w:eastAsia="Calibri"/>
              </w:rPr>
              <w:t>Обеспеченность участковыми педиатрами</w:t>
            </w:r>
            <w:r>
              <w:rPr>
                <w:rFonts w:eastAsia="Calibri"/>
              </w:rPr>
              <w:t xml:space="preserve"> в </w:t>
            </w:r>
            <w:r w:rsidRPr="000F0FDB">
              <w:rPr>
                <w:rFonts w:eastAsia="Calibri"/>
              </w:rPr>
              <w:t>лечебно-профилактических организациях</w:t>
            </w:r>
          </w:p>
        </w:tc>
        <w:tc>
          <w:tcPr>
            <w:tcW w:w="1418" w:type="dxa"/>
            <w:vAlign w:val="center"/>
          </w:tcPr>
          <w:p w14:paraId="28E150AE" w14:textId="77777777" w:rsidR="00E508F6" w:rsidRPr="00E9485B" w:rsidRDefault="00E508F6" w:rsidP="007D7C0F">
            <w:pPr>
              <w:jc w:val="center"/>
              <w:rPr>
                <w:rFonts w:eastAsia="Calibri"/>
                <w:sz w:val="20"/>
                <w:szCs w:val="20"/>
              </w:rPr>
            </w:pPr>
            <w:r w:rsidRPr="00E9485B">
              <w:rPr>
                <w:rFonts w:eastAsia="Calibri"/>
                <w:sz w:val="20"/>
                <w:szCs w:val="20"/>
              </w:rPr>
              <w:t>чел. на 1 000 детей</w:t>
            </w:r>
          </w:p>
        </w:tc>
        <w:tc>
          <w:tcPr>
            <w:tcW w:w="1276" w:type="dxa"/>
            <w:shd w:val="clear" w:color="auto" w:fill="auto"/>
          </w:tcPr>
          <w:p w14:paraId="66E0FC73" w14:textId="77777777" w:rsidR="00E508F6" w:rsidRPr="00B33148" w:rsidRDefault="00E508F6" w:rsidP="007D7C0F">
            <w:pPr>
              <w:tabs>
                <w:tab w:val="left" w:pos="1740"/>
              </w:tabs>
              <w:suppressAutoHyphens/>
              <w:rPr>
                <w:lang w:eastAsia="ar-SA"/>
              </w:rPr>
            </w:pPr>
            <w:r>
              <w:rPr>
                <w:lang w:eastAsia="ar-SA"/>
              </w:rPr>
              <w:t>2,7</w:t>
            </w:r>
          </w:p>
        </w:tc>
        <w:tc>
          <w:tcPr>
            <w:tcW w:w="1275" w:type="dxa"/>
            <w:shd w:val="clear" w:color="auto" w:fill="auto"/>
          </w:tcPr>
          <w:p w14:paraId="6041AE6D" w14:textId="77777777" w:rsidR="00E508F6" w:rsidRPr="00B33148" w:rsidRDefault="00E508F6" w:rsidP="007D7C0F">
            <w:pPr>
              <w:tabs>
                <w:tab w:val="left" w:pos="1740"/>
              </w:tabs>
              <w:suppressAutoHyphens/>
              <w:rPr>
                <w:lang w:eastAsia="ar-SA"/>
              </w:rPr>
            </w:pPr>
            <w:r>
              <w:rPr>
                <w:lang w:eastAsia="ar-SA"/>
              </w:rPr>
              <w:t>2,8</w:t>
            </w:r>
          </w:p>
        </w:tc>
        <w:tc>
          <w:tcPr>
            <w:tcW w:w="1276" w:type="dxa"/>
            <w:shd w:val="clear" w:color="auto" w:fill="auto"/>
          </w:tcPr>
          <w:p w14:paraId="52CD85F4" w14:textId="77777777" w:rsidR="00E508F6" w:rsidRPr="00E9485B" w:rsidRDefault="00E508F6" w:rsidP="007D7C0F">
            <w:pPr>
              <w:jc w:val="both"/>
              <w:rPr>
                <w:rFonts w:eastAsia="Calibri"/>
              </w:rPr>
            </w:pPr>
            <w:r>
              <w:rPr>
                <w:rFonts w:eastAsia="Calibri"/>
              </w:rPr>
              <w:t>2,8</w:t>
            </w:r>
          </w:p>
        </w:tc>
        <w:tc>
          <w:tcPr>
            <w:tcW w:w="1276" w:type="dxa"/>
            <w:shd w:val="clear" w:color="auto" w:fill="auto"/>
          </w:tcPr>
          <w:p w14:paraId="3198D33C" w14:textId="77777777" w:rsidR="00E508F6" w:rsidRPr="00E9485B" w:rsidRDefault="00E508F6" w:rsidP="007D7C0F">
            <w:pPr>
              <w:jc w:val="both"/>
              <w:rPr>
                <w:rFonts w:eastAsia="Calibri"/>
              </w:rPr>
            </w:pPr>
            <w:r>
              <w:rPr>
                <w:rFonts w:eastAsia="Calibri"/>
              </w:rPr>
              <w:t>2,8</w:t>
            </w:r>
          </w:p>
        </w:tc>
        <w:tc>
          <w:tcPr>
            <w:tcW w:w="1276" w:type="dxa"/>
            <w:shd w:val="clear" w:color="auto" w:fill="auto"/>
          </w:tcPr>
          <w:p w14:paraId="4EEC665C" w14:textId="77777777" w:rsidR="00E508F6" w:rsidRPr="00E9485B" w:rsidRDefault="00E508F6" w:rsidP="007D7C0F">
            <w:pPr>
              <w:jc w:val="both"/>
              <w:rPr>
                <w:rFonts w:eastAsia="Calibri"/>
              </w:rPr>
            </w:pPr>
            <w:r>
              <w:rPr>
                <w:rFonts w:eastAsia="Calibri"/>
              </w:rPr>
              <w:t>2,8</w:t>
            </w:r>
          </w:p>
        </w:tc>
        <w:tc>
          <w:tcPr>
            <w:tcW w:w="1275" w:type="dxa"/>
            <w:shd w:val="clear" w:color="auto" w:fill="auto"/>
          </w:tcPr>
          <w:p w14:paraId="5E1FAEC9" w14:textId="77777777" w:rsidR="00E508F6" w:rsidRPr="00E9485B" w:rsidRDefault="00E508F6" w:rsidP="007D7C0F">
            <w:pPr>
              <w:jc w:val="both"/>
              <w:rPr>
                <w:rFonts w:eastAsia="Calibri"/>
              </w:rPr>
            </w:pPr>
            <w:r>
              <w:rPr>
                <w:rFonts w:eastAsia="Calibri"/>
              </w:rPr>
              <w:t>2,8</w:t>
            </w:r>
          </w:p>
        </w:tc>
        <w:tc>
          <w:tcPr>
            <w:tcW w:w="1276" w:type="dxa"/>
            <w:shd w:val="clear" w:color="auto" w:fill="auto"/>
          </w:tcPr>
          <w:p w14:paraId="00814D49" w14:textId="77777777" w:rsidR="00E508F6" w:rsidRPr="00E9485B" w:rsidRDefault="00E508F6" w:rsidP="007D7C0F">
            <w:pPr>
              <w:jc w:val="both"/>
              <w:rPr>
                <w:rFonts w:eastAsia="Calibri"/>
              </w:rPr>
            </w:pPr>
            <w:r>
              <w:rPr>
                <w:rFonts w:eastAsia="Calibri"/>
              </w:rPr>
              <w:t>2,9</w:t>
            </w:r>
          </w:p>
        </w:tc>
        <w:tc>
          <w:tcPr>
            <w:tcW w:w="1133" w:type="dxa"/>
            <w:shd w:val="clear" w:color="auto" w:fill="auto"/>
          </w:tcPr>
          <w:p w14:paraId="7B7E8B16" w14:textId="77777777" w:rsidR="00E508F6" w:rsidRPr="00E9485B" w:rsidRDefault="00E508F6" w:rsidP="007D7C0F">
            <w:pPr>
              <w:jc w:val="both"/>
              <w:rPr>
                <w:rFonts w:eastAsia="Calibri"/>
              </w:rPr>
            </w:pPr>
            <w:r>
              <w:rPr>
                <w:rFonts w:eastAsia="Calibri"/>
              </w:rPr>
              <w:t>2,9</w:t>
            </w:r>
          </w:p>
        </w:tc>
      </w:tr>
      <w:tr w:rsidR="00E508F6" w:rsidRPr="00E9485B" w14:paraId="517FAADB" w14:textId="77777777" w:rsidTr="007D7C0F">
        <w:tc>
          <w:tcPr>
            <w:tcW w:w="704" w:type="dxa"/>
          </w:tcPr>
          <w:p w14:paraId="6FAA43D5" w14:textId="77777777" w:rsidR="00E508F6" w:rsidRPr="00E9485B" w:rsidRDefault="00E508F6" w:rsidP="007D7C0F">
            <w:pPr>
              <w:rPr>
                <w:rFonts w:eastAsia="Calibri"/>
              </w:rPr>
            </w:pPr>
            <w:r>
              <w:rPr>
                <w:rFonts w:eastAsia="Calibri"/>
              </w:rPr>
              <w:t>38</w:t>
            </w:r>
            <w:r w:rsidRPr="00E9485B">
              <w:rPr>
                <w:rFonts w:eastAsia="Calibri"/>
              </w:rPr>
              <w:t>.</w:t>
            </w:r>
          </w:p>
        </w:tc>
        <w:tc>
          <w:tcPr>
            <w:tcW w:w="3260" w:type="dxa"/>
            <w:shd w:val="clear" w:color="auto" w:fill="auto"/>
            <w:vAlign w:val="center"/>
          </w:tcPr>
          <w:p w14:paraId="71F93012" w14:textId="77777777" w:rsidR="00E508F6" w:rsidRPr="00E9485B" w:rsidRDefault="00E508F6" w:rsidP="007D7C0F">
            <w:pPr>
              <w:rPr>
                <w:rFonts w:eastAsia="Calibri"/>
              </w:rPr>
            </w:pPr>
            <w:r w:rsidRPr="00E9485B">
              <w:rPr>
                <w:rFonts w:eastAsia="Calibri"/>
              </w:rPr>
              <w:t>Обеспеченность больничными койками</w:t>
            </w:r>
            <w:r>
              <w:rPr>
                <w:rFonts w:eastAsia="Calibri"/>
              </w:rPr>
              <w:t xml:space="preserve"> </w:t>
            </w:r>
            <w:r w:rsidRPr="000F0FDB">
              <w:rPr>
                <w:rFonts w:eastAsia="Calibri"/>
              </w:rPr>
              <w:t>в лечебно-профилактических организациях</w:t>
            </w:r>
          </w:p>
        </w:tc>
        <w:tc>
          <w:tcPr>
            <w:tcW w:w="1418" w:type="dxa"/>
            <w:vAlign w:val="center"/>
          </w:tcPr>
          <w:p w14:paraId="7FB61FBE" w14:textId="77777777" w:rsidR="00E508F6" w:rsidRPr="00E9485B" w:rsidRDefault="00E508F6" w:rsidP="007D7C0F">
            <w:pPr>
              <w:jc w:val="center"/>
              <w:rPr>
                <w:rFonts w:eastAsia="Calibri"/>
                <w:sz w:val="20"/>
                <w:szCs w:val="20"/>
              </w:rPr>
            </w:pPr>
            <w:r w:rsidRPr="00E9485B">
              <w:rPr>
                <w:rFonts w:eastAsia="Calibri"/>
                <w:sz w:val="20"/>
                <w:szCs w:val="20"/>
              </w:rPr>
              <w:t>коек на 1 000 населения</w:t>
            </w:r>
          </w:p>
        </w:tc>
        <w:tc>
          <w:tcPr>
            <w:tcW w:w="1276" w:type="dxa"/>
            <w:shd w:val="clear" w:color="auto" w:fill="auto"/>
          </w:tcPr>
          <w:p w14:paraId="08ECA9F2" w14:textId="77777777" w:rsidR="00E508F6" w:rsidRPr="00B33148" w:rsidRDefault="00E508F6" w:rsidP="007D7C0F">
            <w:pPr>
              <w:tabs>
                <w:tab w:val="left" w:pos="1740"/>
              </w:tabs>
              <w:suppressAutoHyphens/>
              <w:rPr>
                <w:lang w:eastAsia="ar-SA"/>
              </w:rPr>
            </w:pPr>
            <w:r>
              <w:rPr>
                <w:lang w:eastAsia="ar-SA"/>
              </w:rPr>
              <w:t>2,5</w:t>
            </w:r>
          </w:p>
        </w:tc>
        <w:tc>
          <w:tcPr>
            <w:tcW w:w="1275" w:type="dxa"/>
            <w:shd w:val="clear" w:color="auto" w:fill="auto"/>
          </w:tcPr>
          <w:p w14:paraId="7A406E5F" w14:textId="77777777" w:rsidR="00E508F6" w:rsidRPr="00B33148" w:rsidRDefault="00E508F6" w:rsidP="007D7C0F">
            <w:pPr>
              <w:tabs>
                <w:tab w:val="left" w:pos="1740"/>
              </w:tabs>
              <w:suppressAutoHyphens/>
              <w:rPr>
                <w:lang w:eastAsia="ar-SA"/>
              </w:rPr>
            </w:pPr>
            <w:r>
              <w:rPr>
                <w:lang w:eastAsia="ar-SA"/>
              </w:rPr>
              <w:t>2,5</w:t>
            </w:r>
          </w:p>
        </w:tc>
        <w:tc>
          <w:tcPr>
            <w:tcW w:w="1276" w:type="dxa"/>
            <w:shd w:val="clear" w:color="auto" w:fill="auto"/>
          </w:tcPr>
          <w:p w14:paraId="14D71AF7" w14:textId="77777777" w:rsidR="00E508F6" w:rsidRDefault="00E508F6" w:rsidP="007D7C0F">
            <w:r>
              <w:t>2,4</w:t>
            </w:r>
          </w:p>
        </w:tc>
        <w:tc>
          <w:tcPr>
            <w:tcW w:w="1276" w:type="dxa"/>
            <w:shd w:val="clear" w:color="auto" w:fill="auto"/>
          </w:tcPr>
          <w:p w14:paraId="1B32314D" w14:textId="77777777" w:rsidR="00E508F6" w:rsidRDefault="00E508F6" w:rsidP="007D7C0F">
            <w:r>
              <w:t>2,4</w:t>
            </w:r>
          </w:p>
        </w:tc>
        <w:tc>
          <w:tcPr>
            <w:tcW w:w="1276" w:type="dxa"/>
            <w:shd w:val="clear" w:color="auto" w:fill="auto"/>
          </w:tcPr>
          <w:p w14:paraId="6F9A19F5" w14:textId="77777777" w:rsidR="00E508F6" w:rsidRDefault="00E508F6" w:rsidP="007D7C0F">
            <w:r>
              <w:t>2,4</w:t>
            </w:r>
          </w:p>
        </w:tc>
        <w:tc>
          <w:tcPr>
            <w:tcW w:w="1275" w:type="dxa"/>
            <w:shd w:val="clear" w:color="auto" w:fill="auto"/>
          </w:tcPr>
          <w:p w14:paraId="05E2B4AF" w14:textId="77777777" w:rsidR="00E508F6" w:rsidRDefault="00E508F6" w:rsidP="007D7C0F">
            <w:r>
              <w:t>2,4</w:t>
            </w:r>
          </w:p>
        </w:tc>
        <w:tc>
          <w:tcPr>
            <w:tcW w:w="1276" w:type="dxa"/>
            <w:shd w:val="clear" w:color="auto" w:fill="auto"/>
          </w:tcPr>
          <w:p w14:paraId="653A479B" w14:textId="77777777" w:rsidR="00E508F6" w:rsidRDefault="00E508F6" w:rsidP="007D7C0F">
            <w:r>
              <w:t>2,3</w:t>
            </w:r>
          </w:p>
        </w:tc>
        <w:tc>
          <w:tcPr>
            <w:tcW w:w="1133" w:type="dxa"/>
            <w:shd w:val="clear" w:color="auto" w:fill="auto"/>
          </w:tcPr>
          <w:p w14:paraId="07DA01B1" w14:textId="77777777" w:rsidR="00E508F6" w:rsidRDefault="00E508F6" w:rsidP="007D7C0F">
            <w:r>
              <w:t>2,3</w:t>
            </w:r>
          </w:p>
        </w:tc>
      </w:tr>
      <w:tr w:rsidR="00E508F6" w:rsidRPr="00E9485B" w14:paraId="295F9BD4" w14:textId="77777777" w:rsidTr="007D7C0F">
        <w:tc>
          <w:tcPr>
            <w:tcW w:w="704" w:type="dxa"/>
          </w:tcPr>
          <w:p w14:paraId="29CA7F4F" w14:textId="77777777" w:rsidR="00E508F6" w:rsidRPr="00E9485B" w:rsidRDefault="00E508F6" w:rsidP="007D7C0F">
            <w:pPr>
              <w:jc w:val="center"/>
              <w:rPr>
                <w:rFonts w:eastAsia="Calibri"/>
                <w:b/>
              </w:rPr>
            </w:pPr>
          </w:p>
        </w:tc>
        <w:tc>
          <w:tcPr>
            <w:tcW w:w="14741" w:type="dxa"/>
            <w:gridSpan w:val="10"/>
            <w:shd w:val="clear" w:color="auto" w:fill="auto"/>
          </w:tcPr>
          <w:p w14:paraId="5882B4D1" w14:textId="77777777" w:rsidR="00E508F6" w:rsidRPr="00E9485B" w:rsidRDefault="00E508F6" w:rsidP="007D7C0F">
            <w:pPr>
              <w:jc w:val="center"/>
              <w:rPr>
                <w:rFonts w:eastAsia="Calibri"/>
              </w:rPr>
            </w:pPr>
            <w:r>
              <w:rPr>
                <w:rFonts w:eastAsia="Calibri"/>
                <w:b/>
              </w:rPr>
              <w:t>6</w:t>
            </w:r>
            <w:r w:rsidRPr="00E9485B">
              <w:rPr>
                <w:rFonts w:eastAsia="Calibri"/>
                <w:b/>
              </w:rPr>
              <w:t>. Потребительский рынок</w:t>
            </w:r>
          </w:p>
        </w:tc>
      </w:tr>
      <w:tr w:rsidR="00E508F6" w:rsidRPr="00E9485B" w14:paraId="5032DA14" w14:textId="77777777" w:rsidTr="007D7C0F">
        <w:tc>
          <w:tcPr>
            <w:tcW w:w="704" w:type="dxa"/>
            <w:vMerge w:val="restart"/>
          </w:tcPr>
          <w:p w14:paraId="53E9EF0D" w14:textId="77777777" w:rsidR="00E508F6" w:rsidRPr="00E9485B" w:rsidRDefault="00E508F6" w:rsidP="007D7C0F">
            <w:pPr>
              <w:rPr>
                <w:rFonts w:eastAsia="Calibri"/>
              </w:rPr>
            </w:pPr>
            <w:r>
              <w:rPr>
                <w:rFonts w:eastAsia="Calibri"/>
              </w:rPr>
              <w:t>39</w:t>
            </w:r>
            <w:r w:rsidRPr="00E9485B">
              <w:rPr>
                <w:rFonts w:eastAsia="Calibri"/>
              </w:rPr>
              <w:t>.</w:t>
            </w:r>
          </w:p>
        </w:tc>
        <w:tc>
          <w:tcPr>
            <w:tcW w:w="3260" w:type="dxa"/>
            <w:vMerge w:val="restart"/>
            <w:shd w:val="clear" w:color="auto" w:fill="auto"/>
            <w:vAlign w:val="center"/>
          </w:tcPr>
          <w:p w14:paraId="5084BA29" w14:textId="77777777" w:rsidR="00E508F6" w:rsidRPr="00E9485B" w:rsidRDefault="00E508F6" w:rsidP="007D7C0F">
            <w:pPr>
              <w:rPr>
                <w:rFonts w:eastAsia="Calibri"/>
              </w:rPr>
            </w:pPr>
            <w:r>
              <w:rPr>
                <w:rFonts w:eastAsia="Calibri"/>
              </w:rPr>
              <w:t>О</w:t>
            </w:r>
            <w:r w:rsidRPr="00A45887">
              <w:rPr>
                <w:rFonts w:eastAsia="Calibri"/>
              </w:rPr>
              <w:t>борот розничной торговли</w:t>
            </w:r>
          </w:p>
        </w:tc>
        <w:tc>
          <w:tcPr>
            <w:tcW w:w="1418" w:type="dxa"/>
            <w:vAlign w:val="center"/>
          </w:tcPr>
          <w:p w14:paraId="0EE69B14"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3FD7FC1F" w14:textId="77777777" w:rsidR="00E508F6" w:rsidRPr="00E9485B" w:rsidRDefault="00E508F6" w:rsidP="007D7C0F">
            <w:pPr>
              <w:jc w:val="both"/>
              <w:rPr>
                <w:rFonts w:eastAsia="Calibri"/>
              </w:rPr>
            </w:pPr>
            <w:r w:rsidRPr="002265BB">
              <w:rPr>
                <w:rFonts w:eastAsia="Calibri"/>
              </w:rPr>
              <w:t>12</w:t>
            </w:r>
            <w:r>
              <w:rPr>
                <w:rFonts w:eastAsia="Calibri"/>
              </w:rPr>
              <w:t xml:space="preserve"> </w:t>
            </w:r>
            <w:r w:rsidRPr="002265BB">
              <w:rPr>
                <w:rFonts w:eastAsia="Calibri"/>
              </w:rPr>
              <w:t>468</w:t>
            </w:r>
            <w:r>
              <w:rPr>
                <w:rFonts w:eastAsia="Calibri"/>
              </w:rPr>
              <w:t>,</w:t>
            </w:r>
            <w:r w:rsidRPr="002265BB">
              <w:rPr>
                <w:rFonts w:eastAsia="Calibri"/>
              </w:rPr>
              <w:t>9</w:t>
            </w:r>
          </w:p>
        </w:tc>
        <w:tc>
          <w:tcPr>
            <w:tcW w:w="1275" w:type="dxa"/>
            <w:shd w:val="clear" w:color="auto" w:fill="auto"/>
          </w:tcPr>
          <w:p w14:paraId="5BF01165" w14:textId="77777777" w:rsidR="00E508F6" w:rsidRPr="00E9485B" w:rsidRDefault="00E508F6" w:rsidP="007D7C0F">
            <w:pPr>
              <w:jc w:val="both"/>
              <w:rPr>
                <w:rFonts w:eastAsia="Calibri"/>
              </w:rPr>
            </w:pPr>
            <w:r>
              <w:rPr>
                <w:rFonts w:eastAsia="Calibri"/>
              </w:rPr>
              <w:t>14 414,0</w:t>
            </w:r>
          </w:p>
        </w:tc>
        <w:tc>
          <w:tcPr>
            <w:tcW w:w="1276" w:type="dxa"/>
            <w:shd w:val="clear" w:color="auto" w:fill="auto"/>
          </w:tcPr>
          <w:p w14:paraId="23D82B41" w14:textId="77777777" w:rsidR="00E508F6" w:rsidRPr="00E9485B" w:rsidRDefault="00E508F6" w:rsidP="007D7C0F">
            <w:pPr>
              <w:jc w:val="both"/>
              <w:rPr>
                <w:rFonts w:eastAsia="Calibri"/>
              </w:rPr>
            </w:pPr>
            <w:r>
              <w:rPr>
                <w:rFonts w:eastAsia="Calibri"/>
              </w:rPr>
              <w:t>15 754,5</w:t>
            </w:r>
          </w:p>
        </w:tc>
        <w:tc>
          <w:tcPr>
            <w:tcW w:w="1276" w:type="dxa"/>
            <w:shd w:val="clear" w:color="auto" w:fill="auto"/>
          </w:tcPr>
          <w:p w14:paraId="3700351B" w14:textId="77777777" w:rsidR="00E508F6" w:rsidRPr="00E9485B" w:rsidRDefault="00E508F6" w:rsidP="007D7C0F">
            <w:pPr>
              <w:jc w:val="both"/>
              <w:rPr>
                <w:rFonts w:eastAsia="Calibri"/>
              </w:rPr>
            </w:pPr>
            <w:r>
              <w:rPr>
                <w:rFonts w:eastAsia="Calibri"/>
              </w:rPr>
              <w:t>15 624,8</w:t>
            </w:r>
          </w:p>
        </w:tc>
        <w:tc>
          <w:tcPr>
            <w:tcW w:w="1276" w:type="dxa"/>
            <w:shd w:val="clear" w:color="auto" w:fill="auto"/>
          </w:tcPr>
          <w:p w14:paraId="1E021425" w14:textId="77777777" w:rsidR="00E508F6" w:rsidRPr="00E9485B" w:rsidRDefault="00E508F6" w:rsidP="007D7C0F">
            <w:pPr>
              <w:jc w:val="both"/>
              <w:rPr>
                <w:rFonts w:eastAsia="Calibri"/>
              </w:rPr>
            </w:pPr>
            <w:r>
              <w:rPr>
                <w:rFonts w:eastAsia="Calibri"/>
              </w:rPr>
              <w:t>17 062,1</w:t>
            </w:r>
          </w:p>
        </w:tc>
        <w:tc>
          <w:tcPr>
            <w:tcW w:w="1275" w:type="dxa"/>
            <w:shd w:val="clear" w:color="auto" w:fill="auto"/>
          </w:tcPr>
          <w:p w14:paraId="50CB7FEB" w14:textId="77777777" w:rsidR="00E508F6" w:rsidRPr="00E9485B" w:rsidRDefault="00E508F6" w:rsidP="007D7C0F">
            <w:pPr>
              <w:jc w:val="both"/>
              <w:rPr>
                <w:rFonts w:eastAsia="Calibri"/>
              </w:rPr>
            </w:pPr>
            <w:r>
              <w:rPr>
                <w:rFonts w:eastAsia="Calibri"/>
              </w:rPr>
              <w:t>16 765,4</w:t>
            </w:r>
          </w:p>
        </w:tc>
        <w:tc>
          <w:tcPr>
            <w:tcW w:w="1276" w:type="dxa"/>
            <w:shd w:val="clear" w:color="auto" w:fill="auto"/>
          </w:tcPr>
          <w:p w14:paraId="29F74838" w14:textId="77777777" w:rsidR="00E508F6" w:rsidRPr="00E9485B" w:rsidRDefault="00E508F6" w:rsidP="007D7C0F">
            <w:pPr>
              <w:jc w:val="both"/>
              <w:rPr>
                <w:rFonts w:eastAsia="Calibri"/>
              </w:rPr>
            </w:pPr>
            <w:r>
              <w:rPr>
                <w:rFonts w:eastAsia="Calibri"/>
              </w:rPr>
              <w:t>18 307,7</w:t>
            </w:r>
          </w:p>
        </w:tc>
        <w:tc>
          <w:tcPr>
            <w:tcW w:w="1133" w:type="dxa"/>
            <w:shd w:val="clear" w:color="auto" w:fill="auto"/>
          </w:tcPr>
          <w:p w14:paraId="0E9A4AC3" w14:textId="77777777" w:rsidR="00E508F6" w:rsidRPr="00E9485B" w:rsidRDefault="00E508F6" w:rsidP="007D7C0F">
            <w:pPr>
              <w:jc w:val="both"/>
              <w:rPr>
                <w:rFonts w:eastAsia="Calibri"/>
              </w:rPr>
            </w:pPr>
            <w:r>
              <w:rPr>
                <w:rFonts w:eastAsia="Calibri"/>
              </w:rPr>
              <w:t>17 888,7</w:t>
            </w:r>
          </w:p>
        </w:tc>
      </w:tr>
      <w:tr w:rsidR="00E508F6" w:rsidRPr="00E9485B" w14:paraId="589196B5" w14:textId="77777777" w:rsidTr="007D7C0F">
        <w:tc>
          <w:tcPr>
            <w:tcW w:w="704" w:type="dxa"/>
            <w:vMerge/>
          </w:tcPr>
          <w:p w14:paraId="49E516CB" w14:textId="77777777" w:rsidR="00E508F6" w:rsidRPr="00E9485B" w:rsidRDefault="00E508F6" w:rsidP="007D7C0F">
            <w:pPr>
              <w:rPr>
                <w:rFonts w:eastAsia="Calibri"/>
              </w:rPr>
            </w:pPr>
          </w:p>
        </w:tc>
        <w:tc>
          <w:tcPr>
            <w:tcW w:w="3260" w:type="dxa"/>
            <w:vMerge/>
            <w:shd w:val="clear" w:color="auto" w:fill="auto"/>
          </w:tcPr>
          <w:p w14:paraId="74A8484D" w14:textId="77777777" w:rsidR="00E508F6" w:rsidRPr="00E9485B" w:rsidRDefault="00E508F6" w:rsidP="007D7C0F">
            <w:pPr>
              <w:rPr>
                <w:rFonts w:eastAsia="Calibri"/>
              </w:rPr>
            </w:pPr>
          </w:p>
        </w:tc>
        <w:tc>
          <w:tcPr>
            <w:tcW w:w="1418" w:type="dxa"/>
            <w:vAlign w:val="center"/>
          </w:tcPr>
          <w:p w14:paraId="76EABB03"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26156AD6" w14:textId="77777777" w:rsidR="00E508F6" w:rsidRPr="00E9485B" w:rsidRDefault="00E508F6" w:rsidP="007D7C0F">
            <w:pPr>
              <w:jc w:val="both"/>
              <w:rPr>
                <w:rFonts w:eastAsia="Calibri"/>
              </w:rPr>
            </w:pPr>
            <w:r>
              <w:rPr>
                <w:rFonts w:eastAsia="Calibri"/>
              </w:rPr>
              <w:t>397</w:t>
            </w:r>
          </w:p>
        </w:tc>
        <w:tc>
          <w:tcPr>
            <w:tcW w:w="1275" w:type="dxa"/>
            <w:shd w:val="clear" w:color="auto" w:fill="auto"/>
          </w:tcPr>
          <w:p w14:paraId="1EB05A41" w14:textId="77777777" w:rsidR="00E508F6" w:rsidRPr="00E9485B" w:rsidRDefault="00E508F6" w:rsidP="007D7C0F">
            <w:pPr>
              <w:jc w:val="both"/>
              <w:rPr>
                <w:rFonts w:eastAsia="Calibri"/>
              </w:rPr>
            </w:pPr>
            <w:r>
              <w:rPr>
                <w:rFonts w:eastAsia="Calibri"/>
              </w:rPr>
              <w:t>115,6</w:t>
            </w:r>
          </w:p>
        </w:tc>
        <w:tc>
          <w:tcPr>
            <w:tcW w:w="1276" w:type="dxa"/>
            <w:shd w:val="clear" w:color="auto" w:fill="auto"/>
          </w:tcPr>
          <w:p w14:paraId="6E83202A" w14:textId="77777777" w:rsidR="00E508F6" w:rsidRPr="00E9485B" w:rsidRDefault="00E508F6" w:rsidP="007D7C0F">
            <w:pPr>
              <w:jc w:val="both"/>
              <w:rPr>
                <w:rFonts w:eastAsia="Calibri"/>
              </w:rPr>
            </w:pPr>
            <w:r>
              <w:rPr>
                <w:rFonts w:eastAsia="Calibri"/>
              </w:rPr>
              <w:t>109,3</w:t>
            </w:r>
          </w:p>
        </w:tc>
        <w:tc>
          <w:tcPr>
            <w:tcW w:w="1276" w:type="dxa"/>
            <w:shd w:val="clear" w:color="auto" w:fill="auto"/>
          </w:tcPr>
          <w:p w14:paraId="3775E012" w14:textId="77777777" w:rsidR="00E508F6" w:rsidRPr="00E9485B" w:rsidRDefault="00E508F6" w:rsidP="007D7C0F">
            <w:pPr>
              <w:jc w:val="both"/>
              <w:rPr>
                <w:rFonts w:eastAsia="Calibri"/>
              </w:rPr>
            </w:pPr>
            <w:r>
              <w:rPr>
                <w:rFonts w:eastAsia="Calibri"/>
              </w:rPr>
              <w:t>108,4</w:t>
            </w:r>
          </w:p>
        </w:tc>
        <w:tc>
          <w:tcPr>
            <w:tcW w:w="1276" w:type="dxa"/>
            <w:shd w:val="clear" w:color="auto" w:fill="auto"/>
          </w:tcPr>
          <w:p w14:paraId="4021F346" w14:textId="77777777" w:rsidR="00E508F6" w:rsidRPr="00E9485B" w:rsidRDefault="00E508F6" w:rsidP="007D7C0F">
            <w:pPr>
              <w:jc w:val="both"/>
              <w:rPr>
                <w:rFonts w:eastAsia="Calibri"/>
              </w:rPr>
            </w:pPr>
            <w:r>
              <w:rPr>
                <w:rFonts w:eastAsia="Calibri"/>
              </w:rPr>
              <w:t>108,3</w:t>
            </w:r>
          </w:p>
        </w:tc>
        <w:tc>
          <w:tcPr>
            <w:tcW w:w="1275" w:type="dxa"/>
            <w:shd w:val="clear" w:color="auto" w:fill="auto"/>
          </w:tcPr>
          <w:p w14:paraId="717E8B02" w14:textId="77777777" w:rsidR="00E508F6" w:rsidRPr="00E9485B" w:rsidRDefault="00E508F6" w:rsidP="007D7C0F">
            <w:pPr>
              <w:jc w:val="both"/>
              <w:rPr>
                <w:rFonts w:eastAsia="Calibri"/>
              </w:rPr>
            </w:pPr>
            <w:r>
              <w:rPr>
                <w:rFonts w:eastAsia="Calibri"/>
              </w:rPr>
              <w:t>107,3</w:t>
            </w:r>
          </w:p>
        </w:tc>
        <w:tc>
          <w:tcPr>
            <w:tcW w:w="1276" w:type="dxa"/>
            <w:shd w:val="clear" w:color="auto" w:fill="auto"/>
          </w:tcPr>
          <w:p w14:paraId="1EA7CFFA" w14:textId="77777777" w:rsidR="00E508F6" w:rsidRPr="00E9485B" w:rsidRDefault="00E508F6" w:rsidP="007D7C0F">
            <w:pPr>
              <w:jc w:val="both"/>
              <w:rPr>
                <w:rFonts w:eastAsia="Calibri"/>
              </w:rPr>
            </w:pPr>
            <w:r>
              <w:rPr>
                <w:rFonts w:eastAsia="Calibri"/>
              </w:rPr>
              <w:t>107,3</w:t>
            </w:r>
          </w:p>
        </w:tc>
        <w:tc>
          <w:tcPr>
            <w:tcW w:w="1133" w:type="dxa"/>
            <w:shd w:val="clear" w:color="auto" w:fill="auto"/>
          </w:tcPr>
          <w:p w14:paraId="26E2743A" w14:textId="77777777" w:rsidR="00E508F6" w:rsidRPr="00E9485B" w:rsidRDefault="00E508F6" w:rsidP="007D7C0F">
            <w:pPr>
              <w:jc w:val="both"/>
              <w:rPr>
                <w:rFonts w:eastAsia="Calibri"/>
              </w:rPr>
            </w:pPr>
            <w:r>
              <w:rPr>
                <w:rFonts w:eastAsia="Calibri"/>
              </w:rPr>
              <w:t>106,7</w:t>
            </w:r>
          </w:p>
        </w:tc>
      </w:tr>
      <w:tr w:rsidR="00E508F6" w:rsidRPr="00E9485B" w14:paraId="6F9CCAB9" w14:textId="77777777" w:rsidTr="007D7C0F">
        <w:tc>
          <w:tcPr>
            <w:tcW w:w="704" w:type="dxa"/>
            <w:vMerge w:val="restart"/>
          </w:tcPr>
          <w:p w14:paraId="644F7C16" w14:textId="77777777" w:rsidR="00E508F6" w:rsidRPr="00E9485B" w:rsidRDefault="00E508F6" w:rsidP="007D7C0F">
            <w:pPr>
              <w:rPr>
                <w:rFonts w:eastAsia="Calibri"/>
              </w:rPr>
            </w:pPr>
            <w:r>
              <w:rPr>
                <w:rFonts w:eastAsia="Calibri"/>
              </w:rPr>
              <w:t>40</w:t>
            </w:r>
            <w:r w:rsidRPr="00E9485B">
              <w:rPr>
                <w:rFonts w:eastAsia="Calibri"/>
              </w:rPr>
              <w:t>.</w:t>
            </w:r>
          </w:p>
        </w:tc>
        <w:tc>
          <w:tcPr>
            <w:tcW w:w="3260" w:type="dxa"/>
            <w:vMerge w:val="restart"/>
            <w:shd w:val="clear" w:color="auto" w:fill="auto"/>
            <w:vAlign w:val="center"/>
          </w:tcPr>
          <w:p w14:paraId="58584C21" w14:textId="77777777" w:rsidR="00E508F6" w:rsidRPr="00E9485B" w:rsidRDefault="00E508F6" w:rsidP="007D7C0F">
            <w:pPr>
              <w:rPr>
                <w:rFonts w:eastAsia="Calibri"/>
              </w:rPr>
            </w:pPr>
            <w:r w:rsidRPr="00E9485B">
              <w:rPr>
                <w:rFonts w:eastAsia="Calibri"/>
              </w:rPr>
              <w:t>Оборот предприятий и учреждений общественного питания</w:t>
            </w:r>
          </w:p>
        </w:tc>
        <w:tc>
          <w:tcPr>
            <w:tcW w:w="1418" w:type="dxa"/>
            <w:vAlign w:val="center"/>
          </w:tcPr>
          <w:p w14:paraId="4E6D7CA8" w14:textId="77777777" w:rsidR="00E508F6" w:rsidRPr="00E9485B" w:rsidRDefault="00E508F6" w:rsidP="007D7C0F">
            <w:pPr>
              <w:jc w:val="center"/>
              <w:rPr>
                <w:rFonts w:eastAsia="Calibri"/>
                <w:sz w:val="20"/>
                <w:szCs w:val="20"/>
              </w:rPr>
            </w:pPr>
            <w:r w:rsidRPr="00E9485B">
              <w:rPr>
                <w:rFonts w:eastAsia="Calibri"/>
                <w:sz w:val="20"/>
                <w:szCs w:val="20"/>
              </w:rPr>
              <w:t>тыс. рублей</w:t>
            </w:r>
          </w:p>
        </w:tc>
        <w:tc>
          <w:tcPr>
            <w:tcW w:w="1276" w:type="dxa"/>
            <w:shd w:val="clear" w:color="auto" w:fill="auto"/>
          </w:tcPr>
          <w:p w14:paraId="59541DBC"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0B0593EF"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7008FB1B"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23963F5C"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56096C56"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428DF6C2"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5B40504F" w14:textId="77777777" w:rsidR="00E508F6" w:rsidRPr="00E9485B" w:rsidRDefault="00E508F6" w:rsidP="007D7C0F">
            <w:pPr>
              <w:jc w:val="both"/>
              <w:rPr>
                <w:rFonts w:eastAsia="Calibri"/>
              </w:rPr>
            </w:pPr>
            <w:r>
              <w:rPr>
                <w:rFonts w:eastAsia="Calibri"/>
              </w:rPr>
              <w:t>-</w:t>
            </w:r>
          </w:p>
        </w:tc>
        <w:tc>
          <w:tcPr>
            <w:tcW w:w="1133" w:type="dxa"/>
            <w:shd w:val="clear" w:color="auto" w:fill="auto"/>
          </w:tcPr>
          <w:p w14:paraId="4D55CCC0" w14:textId="77777777" w:rsidR="00E508F6" w:rsidRPr="00E9485B" w:rsidRDefault="00E508F6" w:rsidP="007D7C0F">
            <w:pPr>
              <w:jc w:val="both"/>
              <w:rPr>
                <w:rFonts w:eastAsia="Calibri"/>
              </w:rPr>
            </w:pPr>
            <w:r>
              <w:rPr>
                <w:rFonts w:eastAsia="Calibri"/>
              </w:rPr>
              <w:t>-</w:t>
            </w:r>
          </w:p>
        </w:tc>
      </w:tr>
      <w:tr w:rsidR="00E508F6" w:rsidRPr="00E9485B" w14:paraId="3B6F0172" w14:textId="77777777" w:rsidTr="007D7C0F">
        <w:tc>
          <w:tcPr>
            <w:tcW w:w="704" w:type="dxa"/>
            <w:vMerge/>
          </w:tcPr>
          <w:p w14:paraId="6D1A0767" w14:textId="77777777" w:rsidR="00E508F6" w:rsidRPr="00E9485B" w:rsidRDefault="00E508F6" w:rsidP="007D7C0F">
            <w:pPr>
              <w:rPr>
                <w:rFonts w:eastAsia="Calibri"/>
              </w:rPr>
            </w:pPr>
          </w:p>
        </w:tc>
        <w:tc>
          <w:tcPr>
            <w:tcW w:w="3260" w:type="dxa"/>
            <w:vMerge/>
            <w:shd w:val="clear" w:color="auto" w:fill="auto"/>
          </w:tcPr>
          <w:p w14:paraId="1A9ADF59" w14:textId="77777777" w:rsidR="00E508F6" w:rsidRPr="00E9485B" w:rsidRDefault="00E508F6" w:rsidP="007D7C0F">
            <w:pPr>
              <w:rPr>
                <w:rFonts w:eastAsia="Calibri"/>
              </w:rPr>
            </w:pPr>
          </w:p>
        </w:tc>
        <w:tc>
          <w:tcPr>
            <w:tcW w:w="1418" w:type="dxa"/>
            <w:vAlign w:val="center"/>
          </w:tcPr>
          <w:p w14:paraId="42772695"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70100661"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31D1B8CA"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55AAF978"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1B315380"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4E5D2659"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6694FDCB"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7CD9504D" w14:textId="77777777" w:rsidR="00E508F6" w:rsidRPr="00E9485B" w:rsidRDefault="00E508F6" w:rsidP="007D7C0F">
            <w:pPr>
              <w:jc w:val="both"/>
              <w:rPr>
                <w:rFonts w:eastAsia="Calibri"/>
              </w:rPr>
            </w:pPr>
            <w:r>
              <w:rPr>
                <w:rFonts w:eastAsia="Calibri"/>
              </w:rPr>
              <w:t>-</w:t>
            </w:r>
          </w:p>
        </w:tc>
        <w:tc>
          <w:tcPr>
            <w:tcW w:w="1133" w:type="dxa"/>
            <w:shd w:val="clear" w:color="auto" w:fill="auto"/>
          </w:tcPr>
          <w:p w14:paraId="37EA87F8" w14:textId="77777777" w:rsidR="00E508F6" w:rsidRPr="00E9485B" w:rsidRDefault="00E508F6" w:rsidP="007D7C0F">
            <w:pPr>
              <w:jc w:val="both"/>
              <w:rPr>
                <w:rFonts w:eastAsia="Calibri"/>
              </w:rPr>
            </w:pPr>
            <w:r>
              <w:rPr>
                <w:rFonts w:eastAsia="Calibri"/>
              </w:rPr>
              <w:t>-</w:t>
            </w:r>
          </w:p>
        </w:tc>
      </w:tr>
      <w:tr w:rsidR="00E508F6" w:rsidRPr="00E9485B" w14:paraId="7A2D0D94" w14:textId="77777777" w:rsidTr="007D7C0F">
        <w:tc>
          <w:tcPr>
            <w:tcW w:w="704" w:type="dxa"/>
            <w:vMerge w:val="restart"/>
          </w:tcPr>
          <w:p w14:paraId="2C974FC7" w14:textId="77777777" w:rsidR="00E508F6" w:rsidRPr="00E9485B" w:rsidRDefault="00E508F6" w:rsidP="007D7C0F">
            <w:pPr>
              <w:rPr>
                <w:rFonts w:eastAsia="Calibri"/>
              </w:rPr>
            </w:pPr>
            <w:r>
              <w:rPr>
                <w:rFonts w:eastAsia="Calibri"/>
              </w:rPr>
              <w:t>441</w:t>
            </w:r>
            <w:r w:rsidRPr="00E9485B">
              <w:rPr>
                <w:rFonts w:eastAsia="Calibri"/>
              </w:rPr>
              <w:t>.</w:t>
            </w:r>
          </w:p>
        </w:tc>
        <w:tc>
          <w:tcPr>
            <w:tcW w:w="3260" w:type="dxa"/>
            <w:vMerge w:val="restart"/>
            <w:shd w:val="clear" w:color="auto" w:fill="auto"/>
            <w:vAlign w:val="center"/>
          </w:tcPr>
          <w:p w14:paraId="43DC4535" w14:textId="77777777" w:rsidR="00E508F6" w:rsidRPr="00E9485B" w:rsidRDefault="00E508F6" w:rsidP="007D7C0F">
            <w:pPr>
              <w:rPr>
                <w:rFonts w:eastAsia="Calibri"/>
              </w:rPr>
            </w:pPr>
            <w:r w:rsidRPr="00E9485B">
              <w:rPr>
                <w:rFonts w:eastAsia="Calibri"/>
              </w:rPr>
              <w:t>Объем бытовых услуг населению, оказываемых предприятиями</w:t>
            </w:r>
          </w:p>
        </w:tc>
        <w:tc>
          <w:tcPr>
            <w:tcW w:w="1418" w:type="dxa"/>
            <w:vAlign w:val="center"/>
          </w:tcPr>
          <w:p w14:paraId="7457D9C4" w14:textId="77777777" w:rsidR="00E508F6" w:rsidRPr="00E9485B" w:rsidRDefault="00E508F6" w:rsidP="007D7C0F">
            <w:pPr>
              <w:jc w:val="center"/>
              <w:rPr>
                <w:rFonts w:eastAsia="Calibri"/>
                <w:sz w:val="20"/>
                <w:szCs w:val="20"/>
              </w:rPr>
            </w:pPr>
            <w:r w:rsidRPr="00E9485B">
              <w:rPr>
                <w:rFonts w:eastAsia="Calibri"/>
                <w:sz w:val="20"/>
                <w:szCs w:val="20"/>
              </w:rPr>
              <w:t>тыс. рублей</w:t>
            </w:r>
          </w:p>
        </w:tc>
        <w:tc>
          <w:tcPr>
            <w:tcW w:w="1276" w:type="dxa"/>
            <w:shd w:val="clear" w:color="auto" w:fill="auto"/>
          </w:tcPr>
          <w:p w14:paraId="694A3A66"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5FAF412E"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616471A7"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6568FBBE"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078E8D55"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02D0992D"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1790F5AB" w14:textId="77777777" w:rsidR="00E508F6" w:rsidRPr="00E9485B" w:rsidRDefault="00E508F6" w:rsidP="007D7C0F">
            <w:pPr>
              <w:jc w:val="both"/>
              <w:rPr>
                <w:rFonts w:eastAsia="Calibri"/>
              </w:rPr>
            </w:pPr>
            <w:r>
              <w:rPr>
                <w:rFonts w:eastAsia="Calibri"/>
              </w:rPr>
              <w:t>-</w:t>
            </w:r>
          </w:p>
        </w:tc>
        <w:tc>
          <w:tcPr>
            <w:tcW w:w="1133" w:type="dxa"/>
            <w:shd w:val="clear" w:color="auto" w:fill="auto"/>
          </w:tcPr>
          <w:p w14:paraId="2F2D5BF2" w14:textId="77777777" w:rsidR="00E508F6" w:rsidRPr="00E9485B" w:rsidRDefault="00E508F6" w:rsidP="007D7C0F">
            <w:pPr>
              <w:jc w:val="both"/>
              <w:rPr>
                <w:rFonts w:eastAsia="Calibri"/>
              </w:rPr>
            </w:pPr>
            <w:r>
              <w:rPr>
                <w:rFonts w:eastAsia="Calibri"/>
              </w:rPr>
              <w:t>-</w:t>
            </w:r>
          </w:p>
        </w:tc>
      </w:tr>
      <w:tr w:rsidR="00E508F6" w:rsidRPr="00E9485B" w14:paraId="13FC599A" w14:textId="77777777" w:rsidTr="007D7C0F">
        <w:trPr>
          <w:trHeight w:val="734"/>
        </w:trPr>
        <w:tc>
          <w:tcPr>
            <w:tcW w:w="704" w:type="dxa"/>
            <w:vMerge/>
          </w:tcPr>
          <w:p w14:paraId="2D6EEF96" w14:textId="77777777" w:rsidR="00E508F6" w:rsidRPr="00E9485B" w:rsidRDefault="00E508F6" w:rsidP="007D7C0F">
            <w:pPr>
              <w:rPr>
                <w:rFonts w:eastAsia="Calibri"/>
              </w:rPr>
            </w:pPr>
          </w:p>
        </w:tc>
        <w:tc>
          <w:tcPr>
            <w:tcW w:w="3260" w:type="dxa"/>
            <w:vMerge/>
            <w:shd w:val="clear" w:color="auto" w:fill="auto"/>
          </w:tcPr>
          <w:p w14:paraId="13EA1B0C" w14:textId="77777777" w:rsidR="00E508F6" w:rsidRPr="00E9485B" w:rsidRDefault="00E508F6" w:rsidP="007D7C0F">
            <w:pPr>
              <w:rPr>
                <w:rFonts w:eastAsia="Calibri"/>
              </w:rPr>
            </w:pPr>
          </w:p>
        </w:tc>
        <w:tc>
          <w:tcPr>
            <w:tcW w:w="1418" w:type="dxa"/>
            <w:vAlign w:val="center"/>
          </w:tcPr>
          <w:p w14:paraId="171C4EC3"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406598B"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72A60701"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6667A593"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3147EE1E"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2F86B616"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5E0444E1"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64D3523D" w14:textId="77777777" w:rsidR="00E508F6" w:rsidRPr="00E9485B" w:rsidRDefault="00E508F6" w:rsidP="007D7C0F">
            <w:pPr>
              <w:jc w:val="both"/>
              <w:rPr>
                <w:rFonts w:eastAsia="Calibri"/>
              </w:rPr>
            </w:pPr>
            <w:r>
              <w:rPr>
                <w:rFonts w:eastAsia="Calibri"/>
              </w:rPr>
              <w:t>-</w:t>
            </w:r>
          </w:p>
        </w:tc>
        <w:tc>
          <w:tcPr>
            <w:tcW w:w="1133" w:type="dxa"/>
            <w:shd w:val="clear" w:color="auto" w:fill="auto"/>
          </w:tcPr>
          <w:p w14:paraId="1A06DA96" w14:textId="77777777" w:rsidR="00E508F6" w:rsidRPr="00E9485B" w:rsidRDefault="00E508F6" w:rsidP="007D7C0F">
            <w:pPr>
              <w:jc w:val="both"/>
              <w:rPr>
                <w:rFonts w:eastAsia="Calibri"/>
              </w:rPr>
            </w:pPr>
            <w:r>
              <w:rPr>
                <w:rFonts w:eastAsia="Calibri"/>
              </w:rPr>
              <w:t>-</w:t>
            </w:r>
          </w:p>
        </w:tc>
      </w:tr>
      <w:tr w:rsidR="00E508F6" w:rsidRPr="00E9485B" w14:paraId="6ED93D6E" w14:textId="77777777" w:rsidTr="007D7C0F">
        <w:tc>
          <w:tcPr>
            <w:tcW w:w="704" w:type="dxa"/>
          </w:tcPr>
          <w:p w14:paraId="530629C2" w14:textId="77777777" w:rsidR="00E508F6" w:rsidRPr="00E9485B" w:rsidRDefault="00E508F6" w:rsidP="007D7C0F">
            <w:pPr>
              <w:rPr>
                <w:rFonts w:eastAsia="Calibri"/>
              </w:rPr>
            </w:pPr>
            <w:r>
              <w:rPr>
                <w:rFonts w:eastAsia="Calibri"/>
              </w:rPr>
              <w:t>42.</w:t>
            </w:r>
          </w:p>
        </w:tc>
        <w:tc>
          <w:tcPr>
            <w:tcW w:w="3260" w:type="dxa"/>
            <w:shd w:val="clear" w:color="auto" w:fill="auto"/>
          </w:tcPr>
          <w:p w14:paraId="2E7CD5E3" w14:textId="77777777" w:rsidR="00E508F6" w:rsidRPr="00E9485B" w:rsidRDefault="00E508F6" w:rsidP="007D7C0F">
            <w:pPr>
              <w:rPr>
                <w:rFonts w:eastAsia="Calibri"/>
              </w:rPr>
            </w:pPr>
            <w:r w:rsidRPr="0079277C">
              <w:rPr>
                <w:rFonts w:eastAsia="Calibri"/>
              </w:rPr>
              <w:t>Количество объектов розничной торговли и общественного питания</w:t>
            </w:r>
          </w:p>
        </w:tc>
        <w:tc>
          <w:tcPr>
            <w:tcW w:w="1418" w:type="dxa"/>
            <w:vAlign w:val="center"/>
          </w:tcPr>
          <w:p w14:paraId="06263A36" w14:textId="77777777" w:rsidR="00E508F6" w:rsidRPr="00E9485B" w:rsidRDefault="00E508F6" w:rsidP="007D7C0F">
            <w:pPr>
              <w:jc w:val="center"/>
              <w:rPr>
                <w:rFonts w:eastAsia="Calibri"/>
                <w:sz w:val="20"/>
                <w:szCs w:val="20"/>
              </w:rPr>
            </w:pPr>
            <w:r>
              <w:rPr>
                <w:rFonts w:eastAsia="Calibri"/>
                <w:sz w:val="20"/>
                <w:szCs w:val="20"/>
              </w:rPr>
              <w:t>ед.</w:t>
            </w:r>
          </w:p>
        </w:tc>
        <w:tc>
          <w:tcPr>
            <w:tcW w:w="1276" w:type="dxa"/>
            <w:shd w:val="clear" w:color="auto" w:fill="auto"/>
          </w:tcPr>
          <w:p w14:paraId="0393EDCE" w14:textId="77777777" w:rsidR="00E508F6" w:rsidRPr="00E9485B" w:rsidRDefault="00E508F6" w:rsidP="007D7C0F">
            <w:pPr>
              <w:jc w:val="both"/>
              <w:rPr>
                <w:rFonts w:eastAsia="Calibri"/>
              </w:rPr>
            </w:pPr>
            <w:r>
              <w:rPr>
                <w:rFonts w:eastAsia="Calibri"/>
              </w:rPr>
              <w:t>387</w:t>
            </w:r>
          </w:p>
        </w:tc>
        <w:tc>
          <w:tcPr>
            <w:tcW w:w="1275" w:type="dxa"/>
            <w:shd w:val="clear" w:color="auto" w:fill="auto"/>
          </w:tcPr>
          <w:p w14:paraId="5D16B68D" w14:textId="77777777" w:rsidR="00E508F6" w:rsidRPr="00E9485B" w:rsidRDefault="00E508F6" w:rsidP="007D7C0F">
            <w:pPr>
              <w:jc w:val="both"/>
              <w:rPr>
                <w:rFonts w:eastAsia="Calibri"/>
              </w:rPr>
            </w:pPr>
            <w:r>
              <w:rPr>
                <w:rFonts w:eastAsia="Calibri"/>
              </w:rPr>
              <w:t>388</w:t>
            </w:r>
          </w:p>
        </w:tc>
        <w:tc>
          <w:tcPr>
            <w:tcW w:w="1276" w:type="dxa"/>
            <w:shd w:val="clear" w:color="auto" w:fill="auto"/>
          </w:tcPr>
          <w:p w14:paraId="4B661A56" w14:textId="77777777" w:rsidR="00E508F6" w:rsidRPr="00E9485B" w:rsidRDefault="00E508F6" w:rsidP="007D7C0F">
            <w:pPr>
              <w:jc w:val="both"/>
              <w:rPr>
                <w:rFonts w:eastAsia="Calibri"/>
              </w:rPr>
            </w:pPr>
            <w:r>
              <w:rPr>
                <w:rFonts w:eastAsia="Calibri"/>
              </w:rPr>
              <w:t>400</w:t>
            </w:r>
          </w:p>
        </w:tc>
        <w:tc>
          <w:tcPr>
            <w:tcW w:w="1276" w:type="dxa"/>
            <w:shd w:val="clear" w:color="auto" w:fill="auto"/>
          </w:tcPr>
          <w:p w14:paraId="270D2A4A" w14:textId="77777777" w:rsidR="00E508F6" w:rsidRPr="00E9485B" w:rsidRDefault="00E508F6" w:rsidP="007D7C0F">
            <w:pPr>
              <w:jc w:val="both"/>
              <w:rPr>
                <w:rFonts w:eastAsia="Calibri"/>
              </w:rPr>
            </w:pPr>
            <w:r>
              <w:rPr>
                <w:rFonts w:eastAsia="Calibri"/>
              </w:rPr>
              <w:t>400</w:t>
            </w:r>
          </w:p>
        </w:tc>
        <w:tc>
          <w:tcPr>
            <w:tcW w:w="1276" w:type="dxa"/>
            <w:shd w:val="clear" w:color="auto" w:fill="auto"/>
          </w:tcPr>
          <w:p w14:paraId="3F1C1294" w14:textId="77777777" w:rsidR="00E508F6" w:rsidRPr="00E9485B" w:rsidRDefault="00E508F6" w:rsidP="007D7C0F">
            <w:pPr>
              <w:jc w:val="both"/>
              <w:rPr>
                <w:rFonts w:eastAsia="Calibri"/>
              </w:rPr>
            </w:pPr>
            <w:r>
              <w:rPr>
                <w:rFonts w:eastAsia="Calibri"/>
              </w:rPr>
              <w:t>405</w:t>
            </w:r>
          </w:p>
        </w:tc>
        <w:tc>
          <w:tcPr>
            <w:tcW w:w="1275" w:type="dxa"/>
            <w:shd w:val="clear" w:color="auto" w:fill="auto"/>
          </w:tcPr>
          <w:p w14:paraId="33018C5C" w14:textId="77777777" w:rsidR="00E508F6" w:rsidRPr="00E9485B" w:rsidRDefault="00E508F6" w:rsidP="007D7C0F">
            <w:pPr>
              <w:jc w:val="both"/>
              <w:rPr>
                <w:rFonts w:eastAsia="Calibri"/>
              </w:rPr>
            </w:pPr>
            <w:r>
              <w:rPr>
                <w:rFonts w:eastAsia="Calibri"/>
              </w:rPr>
              <w:t>405</w:t>
            </w:r>
          </w:p>
        </w:tc>
        <w:tc>
          <w:tcPr>
            <w:tcW w:w="1276" w:type="dxa"/>
            <w:shd w:val="clear" w:color="auto" w:fill="auto"/>
          </w:tcPr>
          <w:p w14:paraId="5D728208" w14:textId="77777777" w:rsidR="00E508F6" w:rsidRPr="00E9485B" w:rsidRDefault="00E508F6" w:rsidP="007D7C0F">
            <w:pPr>
              <w:jc w:val="both"/>
              <w:rPr>
                <w:rFonts w:eastAsia="Calibri"/>
              </w:rPr>
            </w:pPr>
            <w:r>
              <w:rPr>
                <w:rFonts w:eastAsia="Calibri"/>
              </w:rPr>
              <w:t>410</w:t>
            </w:r>
          </w:p>
        </w:tc>
        <w:tc>
          <w:tcPr>
            <w:tcW w:w="1133" w:type="dxa"/>
            <w:shd w:val="clear" w:color="auto" w:fill="auto"/>
          </w:tcPr>
          <w:p w14:paraId="0CF35A3B" w14:textId="77777777" w:rsidR="00E508F6" w:rsidRPr="00E9485B" w:rsidRDefault="00E508F6" w:rsidP="007D7C0F">
            <w:pPr>
              <w:jc w:val="both"/>
              <w:rPr>
                <w:rFonts w:eastAsia="Calibri"/>
              </w:rPr>
            </w:pPr>
            <w:r>
              <w:rPr>
                <w:rFonts w:eastAsia="Calibri"/>
              </w:rPr>
              <w:t>410</w:t>
            </w:r>
          </w:p>
        </w:tc>
      </w:tr>
      <w:tr w:rsidR="00E508F6" w:rsidRPr="00E9485B" w14:paraId="1764A7C3" w14:textId="77777777" w:rsidTr="007D7C0F">
        <w:trPr>
          <w:trHeight w:val="1647"/>
        </w:trPr>
        <w:tc>
          <w:tcPr>
            <w:tcW w:w="704" w:type="dxa"/>
          </w:tcPr>
          <w:p w14:paraId="1F16A76A" w14:textId="77777777" w:rsidR="00E508F6" w:rsidRPr="00E9485B" w:rsidRDefault="00E508F6" w:rsidP="007D7C0F">
            <w:pPr>
              <w:rPr>
                <w:rFonts w:eastAsia="Calibri"/>
              </w:rPr>
            </w:pPr>
            <w:r>
              <w:rPr>
                <w:rFonts w:eastAsia="Calibri"/>
              </w:rPr>
              <w:lastRenderedPageBreak/>
              <w:t>43</w:t>
            </w:r>
            <w:r w:rsidRPr="00E9485B">
              <w:rPr>
                <w:rFonts w:eastAsia="Calibri"/>
              </w:rPr>
              <w:t>.</w:t>
            </w:r>
          </w:p>
        </w:tc>
        <w:tc>
          <w:tcPr>
            <w:tcW w:w="3260" w:type="dxa"/>
            <w:shd w:val="clear" w:color="auto" w:fill="auto"/>
          </w:tcPr>
          <w:p w14:paraId="43214A20" w14:textId="77777777" w:rsidR="00E508F6" w:rsidRPr="00E9485B" w:rsidRDefault="00E508F6" w:rsidP="007D7C0F">
            <w:pPr>
              <w:rPr>
                <w:rFonts w:eastAsia="Calibri"/>
              </w:rPr>
            </w:pPr>
            <w:r>
              <w:rPr>
                <w:rFonts w:eastAsia="Calibri"/>
              </w:rPr>
              <w:t>К</w:t>
            </w:r>
            <w:r w:rsidRPr="00A45887">
              <w:rPr>
                <w:rFonts w:eastAsia="Calibri"/>
              </w:rPr>
              <w:t>оличество малых и средних предприятий, включая микропредприятия</w:t>
            </w:r>
          </w:p>
        </w:tc>
        <w:tc>
          <w:tcPr>
            <w:tcW w:w="1418" w:type="dxa"/>
            <w:vAlign w:val="center"/>
          </w:tcPr>
          <w:p w14:paraId="6F258570" w14:textId="77777777" w:rsidR="00E508F6" w:rsidRPr="00E9485B" w:rsidRDefault="00E508F6" w:rsidP="007D7C0F">
            <w:pPr>
              <w:jc w:val="center"/>
              <w:rPr>
                <w:rFonts w:eastAsia="Calibri"/>
                <w:sz w:val="20"/>
                <w:szCs w:val="20"/>
              </w:rPr>
            </w:pPr>
            <w:r w:rsidRPr="00E9485B">
              <w:rPr>
                <w:rFonts w:eastAsia="Calibri"/>
                <w:sz w:val="20"/>
                <w:szCs w:val="20"/>
              </w:rPr>
              <w:t>ед.</w:t>
            </w:r>
          </w:p>
        </w:tc>
        <w:tc>
          <w:tcPr>
            <w:tcW w:w="1276" w:type="dxa"/>
            <w:shd w:val="clear" w:color="auto" w:fill="auto"/>
          </w:tcPr>
          <w:p w14:paraId="0D7D1566" w14:textId="77777777" w:rsidR="00E508F6" w:rsidRPr="00E9485B" w:rsidRDefault="00E508F6" w:rsidP="007D7C0F">
            <w:pPr>
              <w:jc w:val="both"/>
              <w:rPr>
                <w:rFonts w:eastAsia="Calibri"/>
              </w:rPr>
            </w:pPr>
            <w:r w:rsidRPr="00E26E0A">
              <w:rPr>
                <w:rFonts w:eastAsia="Calibri"/>
              </w:rPr>
              <w:t>1824</w:t>
            </w:r>
          </w:p>
        </w:tc>
        <w:tc>
          <w:tcPr>
            <w:tcW w:w="1275" w:type="dxa"/>
            <w:shd w:val="clear" w:color="auto" w:fill="auto"/>
          </w:tcPr>
          <w:p w14:paraId="12AA9956" w14:textId="77777777" w:rsidR="00E508F6" w:rsidRPr="00E9485B" w:rsidRDefault="00E508F6" w:rsidP="007D7C0F">
            <w:pPr>
              <w:jc w:val="both"/>
              <w:rPr>
                <w:rFonts w:eastAsia="Calibri"/>
              </w:rPr>
            </w:pPr>
            <w:r>
              <w:rPr>
                <w:rFonts w:eastAsia="Calibri"/>
              </w:rPr>
              <w:t>1850</w:t>
            </w:r>
          </w:p>
        </w:tc>
        <w:tc>
          <w:tcPr>
            <w:tcW w:w="1276" w:type="dxa"/>
            <w:shd w:val="clear" w:color="auto" w:fill="auto"/>
          </w:tcPr>
          <w:p w14:paraId="35C94352" w14:textId="77777777" w:rsidR="00E508F6" w:rsidRPr="00E9485B" w:rsidRDefault="00E508F6" w:rsidP="007D7C0F">
            <w:pPr>
              <w:jc w:val="both"/>
              <w:rPr>
                <w:rFonts w:eastAsia="Calibri"/>
              </w:rPr>
            </w:pPr>
            <w:r>
              <w:rPr>
                <w:rFonts w:eastAsia="Calibri"/>
              </w:rPr>
              <w:t>1870</w:t>
            </w:r>
          </w:p>
        </w:tc>
        <w:tc>
          <w:tcPr>
            <w:tcW w:w="1276" w:type="dxa"/>
            <w:shd w:val="clear" w:color="auto" w:fill="auto"/>
          </w:tcPr>
          <w:p w14:paraId="05287AC8" w14:textId="77777777" w:rsidR="00E508F6" w:rsidRPr="00E9485B" w:rsidRDefault="00E508F6" w:rsidP="007D7C0F">
            <w:pPr>
              <w:jc w:val="both"/>
              <w:rPr>
                <w:rFonts w:eastAsia="Calibri"/>
              </w:rPr>
            </w:pPr>
            <w:r>
              <w:rPr>
                <w:rFonts w:eastAsia="Calibri"/>
              </w:rPr>
              <w:t>1870</w:t>
            </w:r>
          </w:p>
        </w:tc>
        <w:tc>
          <w:tcPr>
            <w:tcW w:w="1276" w:type="dxa"/>
            <w:shd w:val="clear" w:color="auto" w:fill="auto"/>
          </w:tcPr>
          <w:p w14:paraId="7CFB03E6" w14:textId="77777777" w:rsidR="00E508F6" w:rsidRPr="00E9485B" w:rsidRDefault="00E508F6" w:rsidP="007D7C0F">
            <w:pPr>
              <w:jc w:val="both"/>
              <w:rPr>
                <w:rFonts w:eastAsia="Calibri"/>
              </w:rPr>
            </w:pPr>
            <w:r>
              <w:rPr>
                <w:rFonts w:eastAsia="Calibri"/>
              </w:rPr>
              <w:t>1900</w:t>
            </w:r>
          </w:p>
        </w:tc>
        <w:tc>
          <w:tcPr>
            <w:tcW w:w="1275" w:type="dxa"/>
            <w:shd w:val="clear" w:color="auto" w:fill="auto"/>
          </w:tcPr>
          <w:p w14:paraId="44D18611" w14:textId="77777777" w:rsidR="00E508F6" w:rsidRPr="00E9485B" w:rsidRDefault="00E508F6" w:rsidP="007D7C0F">
            <w:pPr>
              <w:jc w:val="both"/>
              <w:rPr>
                <w:rFonts w:eastAsia="Calibri"/>
              </w:rPr>
            </w:pPr>
            <w:r>
              <w:rPr>
                <w:rFonts w:eastAsia="Calibri"/>
              </w:rPr>
              <w:t>1900</w:t>
            </w:r>
          </w:p>
        </w:tc>
        <w:tc>
          <w:tcPr>
            <w:tcW w:w="1276" w:type="dxa"/>
            <w:shd w:val="clear" w:color="auto" w:fill="auto"/>
          </w:tcPr>
          <w:p w14:paraId="3511093A" w14:textId="77777777" w:rsidR="00E508F6" w:rsidRPr="00E9485B" w:rsidRDefault="00E508F6" w:rsidP="007D7C0F">
            <w:pPr>
              <w:jc w:val="both"/>
              <w:rPr>
                <w:rFonts w:eastAsia="Calibri"/>
              </w:rPr>
            </w:pPr>
            <w:r>
              <w:rPr>
                <w:rFonts w:eastAsia="Calibri"/>
              </w:rPr>
              <w:t>1930</w:t>
            </w:r>
          </w:p>
        </w:tc>
        <w:tc>
          <w:tcPr>
            <w:tcW w:w="1133" w:type="dxa"/>
            <w:shd w:val="clear" w:color="auto" w:fill="auto"/>
          </w:tcPr>
          <w:p w14:paraId="699BC1BF" w14:textId="77777777" w:rsidR="00E508F6" w:rsidRPr="00E9485B" w:rsidRDefault="00E508F6" w:rsidP="007D7C0F">
            <w:pPr>
              <w:jc w:val="both"/>
              <w:rPr>
                <w:rFonts w:eastAsia="Calibri"/>
              </w:rPr>
            </w:pPr>
            <w:r>
              <w:rPr>
                <w:rFonts w:eastAsia="Calibri"/>
              </w:rPr>
              <w:t>1930</w:t>
            </w:r>
          </w:p>
        </w:tc>
      </w:tr>
      <w:tr w:rsidR="00E508F6" w:rsidRPr="00E9485B" w14:paraId="6E10CA2E" w14:textId="77777777" w:rsidTr="007D7C0F">
        <w:trPr>
          <w:trHeight w:val="178"/>
        </w:trPr>
        <w:tc>
          <w:tcPr>
            <w:tcW w:w="704" w:type="dxa"/>
          </w:tcPr>
          <w:p w14:paraId="0B84A27C" w14:textId="77777777" w:rsidR="00E508F6" w:rsidRPr="00E9485B" w:rsidRDefault="00E508F6" w:rsidP="007D7C0F">
            <w:pPr>
              <w:jc w:val="center"/>
              <w:rPr>
                <w:rFonts w:eastAsia="Calibri"/>
                <w:b/>
              </w:rPr>
            </w:pPr>
          </w:p>
        </w:tc>
        <w:tc>
          <w:tcPr>
            <w:tcW w:w="14741" w:type="dxa"/>
            <w:gridSpan w:val="10"/>
            <w:shd w:val="clear" w:color="auto" w:fill="auto"/>
          </w:tcPr>
          <w:p w14:paraId="7A5A1CD3" w14:textId="77777777" w:rsidR="00E508F6" w:rsidRPr="00E9485B" w:rsidRDefault="00E508F6" w:rsidP="007D7C0F">
            <w:pPr>
              <w:jc w:val="center"/>
              <w:rPr>
                <w:rFonts w:eastAsia="Calibri"/>
              </w:rPr>
            </w:pPr>
            <w:r>
              <w:rPr>
                <w:rFonts w:eastAsia="Calibri"/>
                <w:b/>
              </w:rPr>
              <w:t>7</w:t>
            </w:r>
            <w:r w:rsidRPr="00E9485B">
              <w:rPr>
                <w:rFonts w:eastAsia="Calibri"/>
                <w:b/>
              </w:rPr>
              <w:t>. Промышленность</w:t>
            </w:r>
            <w:r>
              <w:rPr>
                <w:rFonts w:eastAsia="Calibri"/>
                <w:b/>
              </w:rPr>
              <w:t xml:space="preserve"> и коммунальная сфера</w:t>
            </w:r>
          </w:p>
        </w:tc>
      </w:tr>
      <w:tr w:rsidR="00E508F6" w:rsidRPr="00E9485B" w14:paraId="0648F145" w14:textId="77777777" w:rsidTr="007D7C0F">
        <w:trPr>
          <w:trHeight w:val="323"/>
        </w:trPr>
        <w:tc>
          <w:tcPr>
            <w:tcW w:w="704" w:type="dxa"/>
            <w:vMerge w:val="restart"/>
          </w:tcPr>
          <w:p w14:paraId="1529268C" w14:textId="77777777" w:rsidR="00E508F6" w:rsidRPr="00E9485B" w:rsidRDefault="00E508F6" w:rsidP="007D7C0F">
            <w:pPr>
              <w:rPr>
                <w:rFonts w:eastAsia="Calibri"/>
              </w:rPr>
            </w:pPr>
            <w:r>
              <w:rPr>
                <w:rFonts w:eastAsia="Calibri"/>
              </w:rPr>
              <w:t>44</w:t>
            </w:r>
            <w:r w:rsidRPr="00E9485B">
              <w:rPr>
                <w:rFonts w:eastAsia="Calibri"/>
              </w:rPr>
              <w:t>.</w:t>
            </w:r>
          </w:p>
        </w:tc>
        <w:tc>
          <w:tcPr>
            <w:tcW w:w="3260" w:type="dxa"/>
            <w:vMerge w:val="restart"/>
            <w:shd w:val="clear" w:color="auto" w:fill="auto"/>
            <w:vAlign w:val="center"/>
          </w:tcPr>
          <w:p w14:paraId="66B8889F" w14:textId="77777777" w:rsidR="00E508F6" w:rsidRPr="00E9485B" w:rsidRDefault="00E508F6" w:rsidP="007D7C0F">
            <w:pPr>
              <w:rPr>
                <w:rFonts w:eastAsia="Calibri"/>
              </w:rPr>
            </w:pPr>
            <w:r w:rsidRPr="00E9485B">
              <w:rPr>
                <w:rFonts w:eastAsia="Calibri"/>
              </w:rPr>
              <w:t>Объем отгруженных товаров собственного производства, выполненных работ и услуг собственными силами, всего</w:t>
            </w:r>
          </w:p>
        </w:tc>
        <w:tc>
          <w:tcPr>
            <w:tcW w:w="1418" w:type="dxa"/>
            <w:vAlign w:val="center"/>
          </w:tcPr>
          <w:p w14:paraId="505E2BB4"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47BF8077" w14:textId="77777777" w:rsidR="00E508F6" w:rsidRPr="00335092" w:rsidRDefault="00E508F6" w:rsidP="007D7C0F">
            <w:pPr>
              <w:jc w:val="both"/>
            </w:pPr>
            <w:r w:rsidRPr="00E26E0A">
              <w:t>19</w:t>
            </w:r>
            <w:r>
              <w:t xml:space="preserve"> </w:t>
            </w:r>
            <w:r w:rsidRPr="00E26E0A">
              <w:t>790</w:t>
            </w:r>
            <w:r>
              <w:t>,</w:t>
            </w:r>
            <w:r w:rsidRPr="00E26E0A">
              <w:t>7</w:t>
            </w:r>
          </w:p>
        </w:tc>
        <w:tc>
          <w:tcPr>
            <w:tcW w:w="1275" w:type="dxa"/>
            <w:shd w:val="clear" w:color="auto" w:fill="auto"/>
          </w:tcPr>
          <w:p w14:paraId="18B03A89" w14:textId="77777777" w:rsidR="00E508F6" w:rsidRPr="00E9485B" w:rsidRDefault="00E508F6" w:rsidP="007D7C0F">
            <w:pPr>
              <w:jc w:val="both"/>
              <w:rPr>
                <w:rFonts w:eastAsia="Calibri"/>
              </w:rPr>
            </w:pPr>
            <w:r>
              <w:rPr>
                <w:rFonts w:eastAsia="Calibri"/>
              </w:rPr>
              <w:t>23 254,1</w:t>
            </w:r>
          </w:p>
        </w:tc>
        <w:tc>
          <w:tcPr>
            <w:tcW w:w="1276" w:type="dxa"/>
            <w:shd w:val="clear" w:color="auto" w:fill="auto"/>
          </w:tcPr>
          <w:p w14:paraId="3BC2636D" w14:textId="77777777" w:rsidR="00E508F6" w:rsidRPr="00E9485B" w:rsidRDefault="00E508F6" w:rsidP="007D7C0F">
            <w:pPr>
              <w:jc w:val="both"/>
              <w:rPr>
                <w:rFonts w:eastAsia="Calibri"/>
              </w:rPr>
            </w:pPr>
            <w:r>
              <w:rPr>
                <w:rFonts w:eastAsia="Calibri"/>
              </w:rPr>
              <w:t>24 974,9</w:t>
            </w:r>
          </w:p>
        </w:tc>
        <w:tc>
          <w:tcPr>
            <w:tcW w:w="1276" w:type="dxa"/>
            <w:shd w:val="clear" w:color="auto" w:fill="auto"/>
          </w:tcPr>
          <w:p w14:paraId="2B6D1548" w14:textId="77777777" w:rsidR="00E508F6" w:rsidRPr="00E9485B" w:rsidRDefault="00E508F6" w:rsidP="007D7C0F">
            <w:pPr>
              <w:jc w:val="both"/>
              <w:rPr>
                <w:rFonts w:eastAsia="Calibri"/>
              </w:rPr>
            </w:pPr>
            <w:r>
              <w:rPr>
                <w:rFonts w:eastAsia="Calibri"/>
              </w:rPr>
              <w:t>24 742,4</w:t>
            </w:r>
          </w:p>
        </w:tc>
        <w:tc>
          <w:tcPr>
            <w:tcW w:w="1276" w:type="dxa"/>
            <w:shd w:val="clear" w:color="auto" w:fill="auto"/>
          </w:tcPr>
          <w:p w14:paraId="12D625FA" w14:textId="77777777" w:rsidR="00E508F6" w:rsidRPr="00E9485B" w:rsidRDefault="00E508F6" w:rsidP="007D7C0F">
            <w:pPr>
              <w:jc w:val="both"/>
              <w:rPr>
                <w:rFonts w:eastAsia="Calibri"/>
              </w:rPr>
            </w:pPr>
            <w:r>
              <w:rPr>
                <w:rFonts w:eastAsia="Calibri"/>
              </w:rPr>
              <w:t>26473,4</w:t>
            </w:r>
          </w:p>
        </w:tc>
        <w:tc>
          <w:tcPr>
            <w:tcW w:w="1275" w:type="dxa"/>
            <w:shd w:val="clear" w:color="auto" w:fill="auto"/>
          </w:tcPr>
          <w:p w14:paraId="3C7BB1DA" w14:textId="77777777" w:rsidR="00E508F6" w:rsidRPr="00E9485B" w:rsidRDefault="00E508F6" w:rsidP="007D7C0F">
            <w:pPr>
              <w:jc w:val="both"/>
              <w:rPr>
                <w:rFonts w:eastAsia="Calibri"/>
              </w:rPr>
            </w:pPr>
            <w:r>
              <w:rPr>
                <w:rFonts w:eastAsia="Calibri"/>
              </w:rPr>
              <w:t>26 078,4</w:t>
            </w:r>
          </w:p>
        </w:tc>
        <w:tc>
          <w:tcPr>
            <w:tcW w:w="1276" w:type="dxa"/>
            <w:shd w:val="clear" w:color="auto" w:fill="auto"/>
          </w:tcPr>
          <w:p w14:paraId="7062BD5A" w14:textId="77777777" w:rsidR="00E508F6" w:rsidRPr="00E9485B" w:rsidRDefault="00E508F6" w:rsidP="007D7C0F">
            <w:pPr>
              <w:jc w:val="both"/>
              <w:rPr>
                <w:rFonts w:eastAsia="Calibri"/>
              </w:rPr>
            </w:pPr>
            <w:r>
              <w:rPr>
                <w:rFonts w:eastAsia="Calibri"/>
              </w:rPr>
              <w:t>28 061,8</w:t>
            </w:r>
          </w:p>
        </w:tc>
        <w:tc>
          <w:tcPr>
            <w:tcW w:w="1133" w:type="dxa"/>
            <w:shd w:val="clear" w:color="auto" w:fill="auto"/>
          </w:tcPr>
          <w:p w14:paraId="170718A3" w14:textId="77777777" w:rsidR="00E508F6" w:rsidRPr="00E9485B" w:rsidRDefault="00E508F6" w:rsidP="007D7C0F">
            <w:pPr>
              <w:ind w:hanging="108"/>
              <w:jc w:val="both"/>
              <w:rPr>
                <w:rFonts w:eastAsia="Calibri"/>
              </w:rPr>
            </w:pPr>
            <w:r>
              <w:rPr>
                <w:rFonts w:eastAsia="Calibri"/>
              </w:rPr>
              <w:t>27382,4</w:t>
            </w:r>
          </w:p>
        </w:tc>
      </w:tr>
      <w:tr w:rsidR="00E508F6" w:rsidRPr="00E9485B" w14:paraId="77322EB1" w14:textId="77777777" w:rsidTr="007D7C0F">
        <w:tc>
          <w:tcPr>
            <w:tcW w:w="704" w:type="dxa"/>
            <w:vMerge/>
          </w:tcPr>
          <w:p w14:paraId="375CA58E" w14:textId="77777777" w:rsidR="00E508F6" w:rsidRPr="00E9485B" w:rsidRDefault="00E508F6" w:rsidP="007D7C0F">
            <w:pPr>
              <w:jc w:val="both"/>
              <w:rPr>
                <w:rFonts w:eastAsia="Calibri"/>
              </w:rPr>
            </w:pPr>
          </w:p>
        </w:tc>
        <w:tc>
          <w:tcPr>
            <w:tcW w:w="3260" w:type="dxa"/>
            <w:vMerge/>
            <w:shd w:val="clear" w:color="auto" w:fill="auto"/>
          </w:tcPr>
          <w:p w14:paraId="784808FB" w14:textId="77777777" w:rsidR="00E508F6" w:rsidRPr="00E9485B" w:rsidRDefault="00E508F6" w:rsidP="007D7C0F">
            <w:pPr>
              <w:jc w:val="both"/>
              <w:rPr>
                <w:rFonts w:eastAsia="Calibri"/>
              </w:rPr>
            </w:pPr>
          </w:p>
        </w:tc>
        <w:tc>
          <w:tcPr>
            <w:tcW w:w="1418" w:type="dxa"/>
            <w:vAlign w:val="center"/>
          </w:tcPr>
          <w:p w14:paraId="7E8D8190"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15B05F3C" w14:textId="77777777" w:rsidR="00E508F6" w:rsidRPr="00335092" w:rsidRDefault="00E508F6" w:rsidP="007D7C0F">
            <w:pPr>
              <w:jc w:val="both"/>
            </w:pPr>
            <w:r>
              <w:t>210</w:t>
            </w:r>
          </w:p>
        </w:tc>
        <w:tc>
          <w:tcPr>
            <w:tcW w:w="1275" w:type="dxa"/>
            <w:shd w:val="clear" w:color="auto" w:fill="auto"/>
          </w:tcPr>
          <w:p w14:paraId="2A424642" w14:textId="77777777" w:rsidR="00E508F6" w:rsidRPr="00E9485B" w:rsidRDefault="00E508F6" w:rsidP="007D7C0F">
            <w:pPr>
              <w:jc w:val="both"/>
              <w:rPr>
                <w:rFonts w:eastAsia="Calibri"/>
              </w:rPr>
            </w:pPr>
            <w:r>
              <w:rPr>
                <w:rFonts w:eastAsia="Calibri"/>
              </w:rPr>
              <w:t>117,5</w:t>
            </w:r>
          </w:p>
        </w:tc>
        <w:tc>
          <w:tcPr>
            <w:tcW w:w="1276" w:type="dxa"/>
            <w:shd w:val="clear" w:color="auto" w:fill="auto"/>
          </w:tcPr>
          <w:p w14:paraId="4B8E1410" w14:textId="77777777" w:rsidR="00E508F6" w:rsidRPr="00E9485B" w:rsidRDefault="00E508F6" w:rsidP="007D7C0F">
            <w:pPr>
              <w:jc w:val="both"/>
              <w:rPr>
                <w:rFonts w:eastAsia="Calibri"/>
              </w:rPr>
            </w:pPr>
            <w:r>
              <w:rPr>
                <w:rFonts w:eastAsia="Calibri"/>
              </w:rPr>
              <w:t>107,4</w:t>
            </w:r>
          </w:p>
        </w:tc>
        <w:tc>
          <w:tcPr>
            <w:tcW w:w="1276" w:type="dxa"/>
            <w:shd w:val="clear" w:color="auto" w:fill="auto"/>
          </w:tcPr>
          <w:p w14:paraId="24A48B99" w14:textId="77777777" w:rsidR="00E508F6" w:rsidRPr="00E9485B" w:rsidRDefault="00E508F6" w:rsidP="007D7C0F">
            <w:pPr>
              <w:jc w:val="both"/>
              <w:rPr>
                <w:rFonts w:eastAsia="Calibri"/>
              </w:rPr>
            </w:pPr>
            <w:r>
              <w:rPr>
                <w:rFonts w:eastAsia="Calibri"/>
              </w:rPr>
              <w:t>106,4</w:t>
            </w:r>
          </w:p>
        </w:tc>
        <w:tc>
          <w:tcPr>
            <w:tcW w:w="1276" w:type="dxa"/>
            <w:shd w:val="clear" w:color="auto" w:fill="auto"/>
          </w:tcPr>
          <w:p w14:paraId="578C21A1" w14:textId="77777777" w:rsidR="00E508F6" w:rsidRPr="00E9485B" w:rsidRDefault="00E508F6" w:rsidP="007D7C0F">
            <w:pPr>
              <w:jc w:val="both"/>
              <w:rPr>
                <w:rFonts w:eastAsia="Calibri"/>
              </w:rPr>
            </w:pPr>
            <w:r>
              <w:rPr>
                <w:rFonts w:eastAsia="Calibri"/>
              </w:rPr>
              <w:t>106,0</w:t>
            </w:r>
          </w:p>
        </w:tc>
        <w:tc>
          <w:tcPr>
            <w:tcW w:w="1275" w:type="dxa"/>
            <w:shd w:val="clear" w:color="auto" w:fill="auto"/>
          </w:tcPr>
          <w:p w14:paraId="35F30E68" w14:textId="77777777" w:rsidR="00E508F6" w:rsidRPr="00E9485B" w:rsidRDefault="00E508F6" w:rsidP="007D7C0F">
            <w:pPr>
              <w:jc w:val="both"/>
              <w:rPr>
                <w:rFonts w:eastAsia="Calibri"/>
              </w:rPr>
            </w:pPr>
            <w:r>
              <w:rPr>
                <w:rFonts w:eastAsia="Calibri"/>
              </w:rPr>
              <w:t>105,4</w:t>
            </w:r>
          </w:p>
        </w:tc>
        <w:tc>
          <w:tcPr>
            <w:tcW w:w="1276" w:type="dxa"/>
            <w:shd w:val="clear" w:color="auto" w:fill="auto"/>
          </w:tcPr>
          <w:p w14:paraId="487C7B5B" w14:textId="77777777" w:rsidR="00E508F6" w:rsidRPr="00E9485B" w:rsidRDefault="00E508F6" w:rsidP="007D7C0F">
            <w:pPr>
              <w:jc w:val="both"/>
              <w:rPr>
                <w:rFonts w:eastAsia="Calibri"/>
              </w:rPr>
            </w:pPr>
            <w:r>
              <w:rPr>
                <w:rFonts w:eastAsia="Calibri"/>
              </w:rPr>
              <w:t>106,0</w:t>
            </w:r>
          </w:p>
        </w:tc>
        <w:tc>
          <w:tcPr>
            <w:tcW w:w="1133" w:type="dxa"/>
            <w:shd w:val="clear" w:color="auto" w:fill="auto"/>
          </w:tcPr>
          <w:p w14:paraId="6A952826" w14:textId="77777777" w:rsidR="00E508F6" w:rsidRPr="00E9485B" w:rsidRDefault="00E508F6" w:rsidP="007D7C0F">
            <w:pPr>
              <w:jc w:val="both"/>
              <w:rPr>
                <w:rFonts w:eastAsia="Calibri"/>
              </w:rPr>
            </w:pPr>
            <w:r>
              <w:rPr>
                <w:rFonts w:eastAsia="Calibri"/>
              </w:rPr>
              <w:t>105,0</w:t>
            </w:r>
          </w:p>
        </w:tc>
      </w:tr>
      <w:tr w:rsidR="00E508F6" w:rsidRPr="00E9485B" w14:paraId="77568E23" w14:textId="77777777" w:rsidTr="007D7C0F">
        <w:tc>
          <w:tcPr>
            <w:tcW w:w="704" w:type="dxa"/>
            <w:vMerge w:val="restart"/>
          </w:tcPr>
          <w:p w14:paraId="5B3623ED" w14:textId="77777777" w:rsidR="00E508F6" w:rsidRDefault="00E508F6" w:rsidP="007D7C0F">
            <w:pPr>
              <w:rPr>
                <w:rFonts w:eastAsia="Calibri"/>
              </w:rPr>
            </w:pPr>
            <w:r>
              <w:rPr>
                <w:rFonts w:eastAsia="Calibri"/>
              </w:rPr>
              <w:t>45.</w:t>
            </w:r>
          </w:p>
        </w:tc>
        <w:tc>
          <w:tcPr>
            <w:tcW w:w="3260" w:type="dxa"/>
            <w:vMerge w:val="restart"/>
            <w:shd w:val="clear" w:color="auto" w:fill="auto"/>
            <w:vAlign w:val="center"/>
          </w:tcPr>
          <w:p w14:paraId="470D1D07" w14:textId="77777777" w:rsidR="00E508F6" w:rsidRDefault="00E508F6" w:rsidP="007D7C0F">
            <w:pPr>
              <w:rPr>
                <w:rFonts w:eastAsia="Calibri"/>
              </w:rPr>
            </w:pPr>
            <w:r>
              <w:rPr>
                <w:rFonts w:eastAsia="Calibri"/>
              </w:rPr>
              <w:t>О</w:t>
            </w:r>
            <w:r w:rsidRPr="007B478C">
              <w:rPr>
                <w:rFonts w:eastAsia="Calibri"/>
              </w:rPr>
              <w:t>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c>
          <w:tcPr>
            <w:tcW w:w="1418" w:type="dxa"/>
            <w:vAlign w:val="center"/>
          </w:tcPr>
          <w:p w14:paraId="5D1F7EE4"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1C53D981" w14:textId="77777777" w:rsidR="00E508F6" w:rsidRPr="00335092" w:rsidRDefault="00E508F6" w:rsidP="007D7C0F">
            <w:pPr>
              <w:jc w:val="both"/>
            </w:pPr>
            <w:r w:rsidRPr="00E26E0A">
              <w:t>9</w:t>
            </w:r>
            <w:r>
              <w:t xml:space="preserve"> </w:t>
            </w:r>
            <w:r w:rsidRPr="00E26E0A">
              <w:t>271</w:t>
            </w:r>
            <w:r>
              <w:t>,3</w:t>
            </w:r>
          </w:p>
        </w:tc>
        <w:tc>
          <w:tcPr>
            <w:tcW w:w="1275" w:type="dxa"/>
            <w:shd w:val="clear" w:color="auto" w:fill="auto"/>
          </w:tcPr>
          <w:p w14:paraId="57CBFA2F" w14:textId="77777777" w:rsidR="00E508F6" w:rsidRPr="00E9485B" w:rsidRDefault="00E508F6" w:rsidP="007D7C0F">
            <w:pPr>
              <w:jc w:val="both"/>
              <w:rPr>
                <w:rFonts w:eastAsia="Calibri"/>
              </w:rPr>
            </w:pPr>
            <w:r>
              <w:rPr>
                <w:rFonts w:eastAsia="Calibri"/>
              </w:rPr>
              <w:t>10 893,8</w:t>
            </w:r>
          </w:p>
        </w:tc>
        <w:tc>
          <w:tcPr>
            <w:tcW w:w="1276" w:type="dxa"/>
            <w:shd w:val="clear" w:color="auto" w:fill="auto"/>
          </w:tcPr>
          <w:p w14:paraId="4749D27D" w14:textId="77777777" w:rsidR="00E508F6" w:rsidRPr="00E9485B" w:rsidRDefault="00E508F6" w:rsidP="007D7C0F">
            <w:pPr>
              <w:jc w:val="both"/>
              <w:rPr>
                <w:rFonts w:eastAsia="Calibri"/>
              </w:rPr>
            </w:pPr>
            <w:r>
              <w:rPr>
                <w:rFonts w:eastAsia="Calibri"/>
              </w:rPr>
              <w:t>11 699,9</w:t>
            </w:r>
          </w:p>
        </w:tc>
        <w:tc>
          <w:tcPr>
            <w:tcW w:w="1276" w:type="dxa"/>
            <w:shd w:val="clear" w:color="auto" w:fill="auto"/>
          </w:tcPr>
          <w:p w14:paraId="761CD116" w14:textId="77777777" w:rsidR="00E508F6" w:rsidRPr="00E9485B" w:rsidRDefault="00E508F6" w:rsidP="007D7C0F">
            <w:pPr>
              <w:jc w:val="both"/>
              <w:rPr>
                <w:rFonts w:eastAsia="Calibri"/>
              </w:rPr>
            </w:pPr>
            <w:r>
              <w:rPr>
                <w:rFonts w:eastAsia="Calibri"/>
              </w:rPr>
              <w:t>11 591,0</w:t>
            </w:r>
          </w:p>
        </w:tc>
        <w:tc>
          <w:tcPr>
            <w:tcW w:w="1276" w:type="dxa"/>
            <w:shd w:val="clear" w:color="auto" w:fill="auto"/>
          </w:tcPr>
          <w:p w14:paraId="4A8E245D" w14:textId="77777777" w:rsidR="00E508F6" w:rsidRPr="00E9485B" w:rsidRDefault="00E508F6" w:rsidP="007D7C0F">
            <w:pPr>
              <w:jc w:val="both"/>
              <w:rPr>
                <w:rFonts w:eastAsia="Calibri"/>
              </w:rPr>
            </w:pPr>
            <w:r>
              <w:rPr>
                <w:rFonts w:eastAsia="Calibri"/>
              </w:rPr>
              <w:t>12 401,9</w:t>
            </w:r>
          </w:p>
        </w:tc>
        <w:tc>
          <w:tcPr>
            <w:tcW w:w="1275" w:type="dxa"/>
            <w:shd w:val="clear" w:color="auto" w:fill="auto"/>
          </w:tcPr>
          <w:p w14:paraId="4A15E8DD" w14:textId="77777777" w:rsidR="00E508F6" w:rsidRPr="00E9485B" w:rsidRDefault="00E508F6" w:rsidP="007D7C0F">
            <w:pPr>
              <w:jc w:val="both"/>
              <w:rPr>
                <w:rFonts w:eastAsia="Calibri"/>
              </w:rPr>
            </w:pPr>
            <w:r>
              <w:rPr>
                <w:rFonts w:eastAsia="Calibri"/>
              </w:rPr>
              <w:t>12 216,9</w:t>
            </w:r>
          </w:p>
        </w:tc>
        <w:tc>
          <w:tcPr>
            <w:tcW w:w="1276" w:type="dxa"/>
            <w:shd w:val="clear" w:color="auto" w:fill="auto"/>
          </w:tcPr>
          <w:p w14:paraId="45934166" w14:textId="77777777" w:rsidR="00E508F6" w:rsidRPr="00E9485B" w:rsidRDefault="00E508F6" w:rsidP="007D7C0F">
            <w:pPr>
              <w:jc w:val="both"/>
              <w:rPr>
                <w:rFonts w:eastAsia="Calibri"/>
              </w:rPr>
            </w:pPr>
            <w:r>
              <w:rPr>
                <w:rFonts w:eastAsia="Calibri"/>
              </w:rPr>
              <w:t>13 146,0</w:t>
            </w:r>
          </w:p>
        </w:tc>
        <w:tc>
          <w:tcPr>
            <w:tcW w:w="1133" w:type="dxa"/>
            <w:shd w:val="clear" w:color="auto" w:fill="auto"/>
          </w:tcPr>
          <w:p w14:paraId="3D40BB19" w14:textId="77777777" w:rsidR="00E508F6" w:rsidRPr="00E9485B" w:rsidRDefault="00E508F6" w:rsidP="007D7C0F">
            <w:pPr>
              <w:jc w:val="both"/>
              <w:rPr>
                <w:rFonts w:eastAsia="Calibri"/>
              </w:rPr>
            </w:pPr>
            <w:r>
              <w:rPr>
                <w:rFonts w:eastAsia="Calibri"/>
              </w:rPr>
              <w:t>12 827,8</w:t>
            </w:r>
          </w:p>
        </w:tc>
      </w:tr>
      <w:tr w:rsidR="00E508F6" w:rsidRPr="00E9485B" w14:paraId="5DFEA41C" w14:textId="77777777" w:rsidTr="007D7C0F">
        <w:tc>
          <w:tcPr>
            <w:tcW w:w="704" w:type="dxa"/>
            <w:vMerge/>
          </w:tcPr>
          <w:p w14:paraId="4E97CFAC" w14:textId="77777777" w:rsidR="00E508F6" w:rsidRDefault="00E508F6" w:rsidP="007D7C0F">
            <w:pPr>
              <w:rPr>
                <w:rFonts w:eastAsia="Calibri"/>
              </w:rPr>
            </w:pPr>
          </w:p>
        </w:tc>
        <w:tc>
          <w:tcPr>
            <w:tcW w:w="3260" w:type="dxa"/>
            <w:vMerge/>
            <w:shd w:val="clear" w:color="auto" w:fill="auto"/>
            <w:vAlign w:val="center"/>
          </w:tcPr>
          <w:p w14:paraId="3106D62C" w14:textId="77777777" w:rsidR="00E508F6" w:rsidRDefault="00E508F6" w:rsidP="007D7C0F">
            <w:pPr>
              <w:rPr>
                <w:rFonts w:eastAsia="Calibri"/>
              </w:rPr>
            </w:pPr>
          </w:p>
        </w:tc>
        <w:tc>
          <w:tcPr>
            <w:tcW w:w="1418" w:type="dxa"/>
            <w:vAlign w:val="center"/>
          </w:tcPr>
          <w:p w14:paraId="6E5323E8"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069577E4" w14:textId="77777777" w:rsidR="00E508F6" w:rsidRPr="00335092" w:rsidRDefault="00E508F6" w:rsidP="007D7C0F">
            <w:pPr>
              <w:jc w:val="both"/>
            </w:pPr>
            <w:r>
              <w:t>205</w:t>
            </w:r>
          </w:p>
        </w:tc>
        <w:tc>
          <w:tcPr>
            <w:tcW w:w="1275" w:type="dxa"/>
            <w:shd w:val="clear" w:color="auto" w:fill="auto"/>
          </w:tcPr>
          <w:p w14:paraId="2F251C01" w14:textId="77777777" w:rsidR="00E508F6" w:rsidRPr="00E9485B" w:rsidRDefault="00E508F6" w:rsidP="007D7C0F">
            <w:pPr>
              <w:jc w:val="both"/>
              <w:rPr>
                <w:rFonts w:eastAsia="Calibri"/>
              </w:rPr>
            </w:pPr>
            <w:r>
              <w:rPr>
                <w:rFonts w:eastAsia="Calibri"/>
              </w:rPr>
              <w:t>117,5</w:t>
            </w:r>
          </w:p>
        </w:tc>
        <w:tc>
          <w:tcPr>
            <w:tcW w:w="1276" w:type="dxa"/>
            <w:shd w:val="clear" w:color="auto" w:fill="auto"/>
          </w:tcPr>
          <w:p w14:paraId="3DB0125A" w14:textId="77777777" w:rsidR="00E508F6" w:rsidRPr="00E9485B" w:rsidRDefault="00E508F6" w:rsidP="007D7C0F">
            <w:pPr>
              <w:jc w:val="both"/>
              <w:rPr>
                <w:rFonts w:eastAsia="Calibri"/>
              </w:rPr>
            </w:pPr>
            <w:r>
              <w:rPr>
                <w:rFonts w:eastAsia="Calibri"/>
              </w:rPr>
              <w:t>107,4</w:t>
            </w:r>
          </w:p>
        </w:tc>
        <w:tc>
          <w:tcPr>
            <w:tcW w:w="1276" w:type="dxa"/>
            <w:shd w:val="clear" w:color="auto" w:fill="auto"/>
          </w:tcPr>
          <w:p w14:paraId="26BCE52F" w14:textId="77777777" w:rsidR="00E508F6" w:rsidRPr="00E9485B" w:rsidRDefault="00E508F6" w:rsidP="007D7C0F">
            <w:pPr>
              <w:jc w:val="both"/>
              <w:rPr>
                <w:rFonts w:eastAsia="Calibri"/>
              </w:rPr>
            </w:pPr>
            <w:r>
              <w:rPr>
                <w:rFonts w:eastAsia="Calibri"/>
              </w:rPr>
              <w:t>106,4</w:t>
            </w:r>
          </w:p>
        </w:tc>
        <w:tc>
          <w:tcPr>
            <w:tcW w:w="1276" w:type="dxa"/>
            <w:shd w:val="clear" w:color="auto" w:fill="auto"/>
          </w:tcPr>
          <w:p w14:paraId="37B0F16D" w14:textId="77777777" w:rsidR="00E508F6" w:rsidRPr="00E9485B" w:rsidRDefault="00E508F6" w:rsidP="007D7C0F">
            <w:pPr>
              <w:jc w:val="both"/>
              <w:rPr>
                <w:rFonts w:eastAsia="Calibri"/>
              </w:rPr>
            </w:pPr>
            <w:r>
              <w:rPr>
                <w:rFonts w:eastAsia="Calibri"/>
              </w:rPr>
              <w:t>106,0</w:t>
            </w:r>
          </w:p>
        </w:tc>
        <w:tc>
          <w:tcPr>
            <w:tcW w:w="1275" w:type="dxa"/>
            <w:shd w:val="clear" w:color="auto" w:fill="auto"/>
          </w:tcPr>
          <w:p w14:paraId="1A2AA2AA" w14:textId="77777777" w:rsidR="00E508F6" w:rsidRPr="00E9485B" w:rsidRDefault="00E508F6" w:rsidP="007D7C0F">
            <w:pPr>
              <w:jc w:val="both"/>
              <w:rPr>
                <w:rFonts w:eastAsia="Calibri"/>
              </w:rPr>
            </w:pPr>
            <w:r>
              <w:rPr>
                <w:rFonts w:eastAsia="Calibri"/>
              </w:rPr>
              <w:t>105,4</w:t>
            </w:r>
          </w:p>
        </w:tc>
        <w:tc>
          <w:tcPr>
            <w:tcW w:w="1276" w:type="dxa"/>
            <w:shd w:val="clear" w:color="auto" w:fill="auto"/>
          </w:tcPr>
          <w:p w14:paraId="70AF12D8" w14:textId="77777777" w:rsidR="00E508F6" w:rsidRPr="00E9485B" w:rsidRDefault="00E508F6" w:rsidP="007D7C0F">
            <w:pPr>
              <w:jc w:val="both"/>
              <w:rPr>
                <w:rFonts w:eastAsia="Calibri"/>
              </w:rPr>
            </w:pPr>
            <w:r>
              <w:rPr>
                <w:rFonts w:eastAsia="Calibri"/>
              </w:rPr>
              <w:t>106,0</w:t>
            </w:r>
          </w:p>
        </w:tc>
        <w:tc>
          <w:tcPr>
            <w:tcW w:w="1133" w:type="dxa"/>
            <w:shd w:val="clear" w:color="auto" w:fill="auto"/>
          </w:tcPr>
          <w:p w14:paraId="0772E66D" w14:textId="77777777" w:rsidR="00E508F6" w:rsidRPr="00E9485B" w:rsidRDefault="00E508F6" w:rsidP="007D7C0F">
            <w:pPr>
              <w:jc w:val="both"/>
              <w:rPr>
                <w:rFonts w:eastAsia="Calibri"/>
              </w:rPr>
            </w:pPr>
            <w:r>
              <w:rPr>
                <w:rFonts w:eastAsia="Calibri"/>
              </w:rPr>
              <w:t>105,0</w:t>
            </w:r>
          </w:p>
        </w:tc>
      </w:tr>
      <w:tr w:rsidR="00E508F6" w:rsidRPr="00E9485B" w14:paraId="67F29F87" w14:textId="77777777" w:rsidTr="007D7C0F">
        <w:tc>
          <w:tcPr>
            <w:tcW w:w="704" w:type="dxa"/>
          </w:tcPr>
          <w:p w14:paraId="0CEAAF13" w14:textId="77777777" w:rsidR="00E508F6" w:rsidRPr="00E9485B" w:rsidRDefault="00E508F6" w:rsidP="007D7C0F">
            <w:pPr>
              <w:rPr>
                <w:rFonts w:eastAsia="Calibri"/>
              </w:rPr>
            </w:pPr>
            <w:r>
              <w:rPr>
                <w:rFonts w:eastAsia="Calibri"/>
              </w:rPr>
              <w:t>46.</w:t>
            </w:r>
          </w:p>
        </w:tc>
        <w:tc>
          <w:tcPr>
            <w:tcW w:w="3260" w:type="dxa"/>
            <w:shd w:val="clear" w:color="auto" w:fill="auto"/>
            <w:vAlign w:val="center"/>
          </w:tcPr>
          <w:p w14:paraId="224B2AC5" w14:textId="77777777" w:rsidR="00E508F6" w:rsidRPr="00E9485B" w:rsidRDefault="00E508F6" w:rsidP="007D7C0F">
            <w:pPr>
              <w:rPr>
                <w:rFonts w:eastAsia="Calibri"/>
              </w:rPr>
            </w:pPr>
            <w:r>
              <w:rPr>
                <w:rFonts w:eastAsia="Calibri"/>
              </w:rPr>
              <w:t>Число источников теплоснабжения</w:t>
            </w:r>
          </w:p>
        </w:tc>
        <w:tc>
          <w:tcPr>
            <w:tcW w:w="1418" w:type="dxa"/>
            <w:vAlign w:val="center"/>
          </w:tcPr>
          <w:p w14:paraId="38B48A41" w14:textId="77777777" w:rsidR="00E508F6" w:rsidRPr="00E9485B" w:rsidRDefault="00E508F6" w:rsidP="007D7C0F">
            <w:pPr>
              <w:jc w:val="center"/>
              <w:rPr>
                <w:rFonts w:eastAsia="Calibri"/>
                <w:sz w:val="20"/>
                <w:szCs w:val="20"/>
              </w:rPr>
            </w:pPr>
            <w:r>
              <w:rPr>
                <w:rFonts w:eastAsia="Calibri"/>
                <w:sz w:val="20"/>
                <w:szCs w:val="20"/>
              </w:rPr>
              <w:t>ед.</w:t>
            </w:r>
          </w:p>
        </w:tc>
        <w:tc>
          <w:tcPr>
            <w:tcW w:w="1276" w:type="dxa"/>
            <w:shd w:val="clear" w:color="auto" w:fill="auto"/>
          </w:tcPr>
          <w:p w14:paraId="0128AC6B" w14:textId="77777777" w:rsidR="00E508F6" w:rsidRPr="00E9485B" w:rsidRDefault="00E508F6" w:rsidP="007D7C0F">
            <w:pPr>
              <w:jc w:val="both"/>
              <w:rPr>
                <w:rFonts w:eastAsia="Calibri"/>
              </w:rPr>
            </w:pPr>
            <w:r>
              <w:rPr>
                <w:rFonts w:eastAsia="Calibri"/>
              </w:rPr>
              <w:t>6</w:t>
            </w:r>
          </w:p>
        </w:tc>
        <w:tc>
          <w:tcPr>
            <w:tcW w:w="1275" w:type="dxa"/>
            <w:shd w:val="clear" w:color="auto" w:fill="auto"/>
          </w:tcPr>
          <w:p w14:paraId="106B3F52" w14:textId="77777777" w:rsidR="00E508F6" w:rsidRPr="00910A85" w:rsidRDefault="00E508F6" w:rsidP="007D7C0F">
            <w:pPr>
              <w:jc w:val="both"/>
              <w:rPr>
                <w:rFonts w:eastAsia="Calibri"/>
              </w:rPr>
            </w:pPr>
            <w:r>
              <w:rPr>
                <w:rFonts w:eastAsia="Calibri"/>
              </w:rPr>
              <w:t>6</w:t>
            </w:r>
          </w:p>
        </w:tc>
        <w:tc>
          <w:tcPr>
            <w:tcW w:w="1276" w:type="dxa"/>
            <w:shd w:val="clear" w:color="auto" w:fill="auto"/>
          </w:tcPr>
          <w:p w14:paraId="7D68D3F9" w14:textId="77777777" w:rsidR="00E508F6" w:rsidRPr="00910A85" w:rsidRDefault="00E508F6" w:rsidP="007D7C0F">
            <w:pPr>
              <w:jc w:val="both"/>
              <w:rPr>
                <w:rFonts w:eastAsia="Calibri"/>
              </w:rPr>
            </w:pPr>
            <w:r>
              <w:rPr>
                <w:rFonts w:eastAsia="Calibri"/>
              </w:rPr>
              <w:t>6</w:t>
            </w:r>
          </w:p>
        </w:tc>
        <w:tc>
          <w:tcPr>
            <w:tcW w:w="1276" w:type="dxa"/>
            <w:shd w:val="clear" w:color="auto" w:fill="auto"/>
          </w:tcPr>
          <w:p w14:paraId="39990316" w14:textId="77777777" w:rsidR="00E508F6" w:rsidRDefault="00E508F6" w:rsidP="007D7C0F">
            <w:r w:rsidRPr="007A7123">
              <w:rPr>
                <w:rFonts w:eastAsia="Calibri"/>
              </w:rPr>
              <w:t>6</w:t>
            </w:r>
          </w:p>
        </w:tc>
        <w:tc>
          <w:tcPr>
            <w:tcW w:w="1276" w:type="dxa"/>
            <w:shd w:val="clear" w:color="auto" w:fill="auto"/>
          </w:tcPr>
          <w:p w14:paraId="3E183C62" w14:textId="77777777" w:rsidR="00E508F6" w:rsidRDefault="00E508F6" w:rsidP="007D7C0F">
            <w:r w:rsidRPr="007A7123">
              <w:rPr>
                <w:rFonts w:eastAsia="Calibri"/>
              </w:rPr>
              <w:t>6</w:t>
            </w:r>
          </w:p>
        </w:tc>
        <w:tc>
          <w:tcPr>
            <w:tcW w:w="1275" w:type="dxa"/>
            <w:shd w:val="clear" w:color="auto" w:fill="auto"/>
          </w:tcPr>
          <w:p w14:paraId="42D149D4" w14:textId="77777777" w:rsidR="00E508F6" w:rsidRDefault="00E508F6" w:rsidP="007D7C0F">
            <w:r w:rsidRPr="007A7123">
              <w:rPr>
                <w:rFonts w:eastAsia="Calibri"/>
              </w:rPr>
              <w:t>6</w:t>
            </w:r>
          </w:p>
        </w:tc>
        <w:tc>
          <w:tcPr>
            <w:tcW w:w="1276" w:type="dxa"/>
            <w:shd w:val="clear" w:color="auto" w:fill="auto"/>
          </w:tcPr>
          <w:p w14:paraId="720A15C4" w14:textId="77777777" w:rsidR="00E508F6" w:rsidRDefault="00E508F6" w:rsidP="007D7C0F">
            <w:r w:rsidRPr="007A7123">
              <w:rPr>
                <w:rFonts w:eastAsia="Calibri"/>
              </w:rPr>
              <w:t>6</w:t>
            </w:r>
          </w:p>
        </w:tc>
        <w:tc>
          <w:tcPr>
            <w:tcW w:w="1133" w:type="dxa"/>
            <w:shd w:val="clear" w:color="auto" w:fill="auto"/>
          </w:tcPr>
          <w:p w14:paraId="07F1F28C" w14:textId="77777777" w:rsidR="00E508F6" w:rsidRDefault="00E508F6" w:rsidP="007D7C0F">
            <w:r w:rsidRPr="007A7123">
              <w:rPr>
                <w:rFonts w:eastAsia="Calibri"/>
              </w:rPr>
              <w:t>6</w:t>
            </w:r>
          </w:p>
        </w:tc>
      </w:tr>
      <w:tr w:rsidR="00E508F6" w:rsidRPr="00E9485B" w14:paraId="219BC0B7" w14:textId="77777777" w:rsidTr="007D7C0F">
        <w:tc>
          <w:tcPr>
            <w:tcW w:w="704" w:type="dxa"/>
          </w:tcPr>
          <w:p w14:paraId="61DEE07F" w14:textId="77777777" w:rsidR="00E508F6" w:rsidRDefault="00E508F6" w:rsidP="007D7C0F">
            <w:pPr>
              <w:rPr>
                <w:rFonts w:eastAsia="Calibri"/>
              </w:rPr>
            </w:pPr>
            <w:r>
              <w:rPr>
                <w:rFonts w:eastAsia="Calibri"/>
              </w:rPr>
              <w:t>47.</w:t>
            </w:r>
          </w:p>
        </w:tc>
        <w:tc>
          <w:tcPr>
            <w:tcW w:w="3260" w:type="dxa"/>
            <w:shd w:val="clear" w:color="auto" w:fill="auto"/>
            <w:vAlign w:val="center"/>
          </w:tcPr>
          <w:p w14:paraId="3E575BE7" w14:textId="77777777" w:rsidR="00E508F6" w:rsidRDefault="00E508F6" w:rsidP="007D7C0F">
            <w:pPr>
              <w:rPr>
                <w:rFonts w:eastAsia="Calibri"/>
              </w:rPr>
            </w:pPr>
            <w:r w:rsidRPr="0079277C">
              <w:rPr>
                <w:rFonts w:eastAsia="Calibri"/>
              </w:rPr>
              <w:t>Протяженность тепловых и паровых сетей в двухтрубном исчислении</w:t>
            </w:r>
          </w:p>
        </w:tc>
        <w:tc>
          <w:tcPr>
            <w:tcW w:w="1418" w:type="dxa"/>
            <w:vAlign w:val="center"/>
          </w:tcPr>
          <w:p w14:paraId="386D78BF" w14:textId="77777777" w:rsidR="00E508F6"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5ABE0A55" w14:textId="77777777" w:rsidR="00E508F6" w:rsidRPr="00910A85" w:rsidRDefault="00E508F6" w:rsidP="007D7C0F">
            <w:pPr>
              <w:jc w:val="both"/>
              <w:rPr>
                <w:rFonts w:eastAsiaTheme="minorHAnsi" w:cstheme="minorBidi"/>
                <w:szCs w:val="22"/>
              </w:rPr>
            </w:pPr>
            <w:r w:rsidRPr="00910A85">
              <w:t>47</w:t>
            </w:r>
            <w:r>
              <w:t xml:space="preserve"> </w:t>
            </w:r>
            <w:r w:rsidRPr="00910A85">
              <w:t>748</w:t>
            </w:r>
          </w:p>
        </w:tc>
        <w:tc>
          <w:tcPr>
            <w:tcW w:w="1275" w:type="dxa"/>
            <w:shd w:val="clear" w:color="auto" w:fill="auto"/>
          </w:tcPr>
          <w:p w14:paraId="479F3BA4" w14:textId="77777777" w:rsidR="00E508F6" w:rsidRPr="00E9485B" w:rsidRDefault="00E508F6" w:rsidP="007D7C0F">
            <w:pPr>
              <w:jc w:val="both"/>
              <w:rPr>
                <w:rFonts w:eastAsia="Calibri"/>
              </w:rPr>
            </w:pPr>
            <w:r>
              <w:rPr>
                <w:rFonts w:eastAsia="Calibri"/>
              </w:rPr>
              <w:t>48 000</w:t>
            </w:r>
          </w:p>
        </w:tc>
        <w:tc>
          <w:tcPr>
            <w:tcW w:w="1276" w:type="dxa"/>
            <w:shd w:val="clear" w:color="auto" w:fill="auto"/>
          </w:tcPr>
          <w:p w14:paraId="42BFD779" w14:textId="77777777" w:rsidR="00E508F6" w:rsidRPr="00E9485B" w:rsidRDefault="00E508F6" w:rsidP="007D7C0F">
            <w:pPr>
              <w:jc w:val="both"/>
              <w:rPr>
                <w:rFonts w:eastAsia="Calibri"/>
              </w:rPr>
            </w:pPr>
            <w:r>
              <w:rPr>
                <w:rFonts w:eastAsia="Calibri"/>
              </w:rPr>
              <w:t>48 300</w:t>
            </w:r>
          </w:p>
        </w:tc>
        <w:tc>
          <w:tcPr>
            <w:tcW w:w="1276" w:type="dxa"/>
            <w:shd w:val="clear" w:color="auto" w:fill="auto"/>
          </w:tcPr>
          <w:p w14:paraId="54BA0F14" w14:textId="77777777" w:rsidR="00E508F6" w:rsidRPr="00E9485B" w:rsidRDefault="00E508F6" w:rsidP="007D7C0F">
            <w:pPr>
              <w:jc w:val="both"/>
              <w:rPr>
                <w:rFonts w:eastAsia="Calibri"/>
              </w:rPr>
            </w:pPr>
            <w:r>
              <w:rPr>
                <w:rFonts w:eastAsia="Calibri"/>
              </w:rPr>
              <w:t>48 300</w:t>
            </w:r>
          </w:p>
        </w:tc>
        <w:tc>
          <w:tcPr>
            <w:tcW w:w="1276" w:type="dxa"/>
            <w:shd w:val="clear" w:color="auto" w:fill="auto"/>
          </w:tcPr>
          <w:p w14:paraId="00E14F1B" w14:textId="77777777" w:rsidR="00E508F6" w:rsidRPr="00E9485B" w:rsidRDefault="00E508F6" w:rsidP="007D7C0F">
            <w:pPr>
              <w:jc w:val="both"/>
              <w:rPr>
                <w:rFonts w:eastAsia="Calibri"/>
              </w:rPr>
            </w:pPr>
            <w:r>
              <w:rPr>
                <w:rFonts w:eastAsia="Calibri"/>
              </w:rPr>
              <w:t>48 500</w:t>
            </w:r>
          </w:p>
        </w:tc>
        <w:tc>
          <w:tcPr>
            <w:tcW w:w="1275" w:type="dxa"/>
            <w:shd w:val="clear" w:color="auto" w:fill="auto"/>
          </w:tcPr>
          <w:p w14:paraId="5EA4744E" w14:textId="77777777" w:rsidR="00E508F6" w:rsidRPr="00E9485B" w:rsidRDefault="00E508F6" w:rsidP="007D7C0F">
            <w:pPr>
              <w:jc w:val="both"/>
              <w:rPr>
                <w:rFonts w:eastAsia="Calibri"/>
              </w:rPr>
            </w:pPr>
            <w:r>
              <w:rPr>
                <w:rFonts w:eastAsia="Calibri"/>
              </w:rPr>
              <w:t>48 500</w:t>
            </w:r>
          </w:p>
        </w:tc>
        <w:tc>
          <w:tcPr>
            <w:tcW w:w="1276" w:type="dxa"/>
            <w:shd w:val="clear" w:color="auto" w:fill="auto"/>
          </w:tcPr>
          <w:p w14:paraId="660EC8B3" w14:textId="77777777" w:rsidR="00E508F6" w:rsidRPr="00E9485B" w:rsidRDefault="00E508F6" w:rsidP="007D7C0F">
            <w:pPr>
              <w:jc w:val="both"/>
              <w:rPr>
                <w:rFonts w:eastAsia="Calibri"/>
              </w:rPr>
            </w:pPr>
            <w:r>
              <w:rPr>
                <w:rFonts w:eastAsia="Calibri"/>
              </w:rPr>
              <w:t>48 700</w:t>
            </w:r>
          </w:p>
        </w:tc>
        <w:tc>
          <w:tcPr>
            <w:tcW w:w="1133" w:type="dxa"/>
            <w:shd w:val="clear" w:color="auto" w:fill="auto"/>
          </w:tcPr>
          <w:p w14:paraId="603663B3" w14:textId="77777777" w:rsidR="00E508F6" w:rsidRPr="00E9485B" w:rsidRDefault="00E508F6" w:rsidP="007D7C0F">
            <w:pPr>
              <w:jc w:val="both"/>
              <w:rPr>
                <w:rFonts w:eastAsia="Calibri"/>
              </w:rPr>
            </w:pPr>
            <w:r>
              <w:rPr>
                <w:rFonts w:eastAsia="Calibri"/>
              </w:rPr>
              <w:t>48 700</w:t>
            </w:r>
          </w:p>
        </w:tc>
      </w:tr>
      <w:tr w:rsidR="00E508F6" w:rsidRPr="00E9485B" w14:paraId="54BFF85B" w14:textId="77777777" w:rsidTr="007D7C0F">
        <w:tc>
          <w:tcPr>
            <w:tcW w:w="704" w:type="dxa"/>
          </w:tcPr>
          <w:p w14:paraId="6F3CFB87" w14:textId="77777777" w:rsidR="00E508F6" w:rsidRPr="00E9485B" w:rsidRDefault="00E508F6" w:rsidP="007D7C0F">
            <w:pPr>
              <w:rPr>
                <w:rFonts w:eastAsia="Calibri"/>
              </w:rPr>
            </w:pPr>
            <w:r>
              <w:rPr>
                <w:rFonts w:eastAsia="Calibri"/>
              </w:rPr>
              <w:t>48.</w:t>
            </w:r>
          </w:p>
        </w:tc>
        <w:tc>
          <w:tcPr>
            <w:tcW w:w="3260" w:type="dxa"/>
            <w:shd w:val="clear" w:color="auto" w:fill="auto"/>
            <w:vAlign w:val="center"/>
          </w:tcPr>
          <w:p w14:paraId="118A5C16" w14:textId="77777777" w:rsidR="00E508F6" w:rsidRDefault="00E508F6" w:rsidP="007D7C0F">
            <w:pPr>
              <w:rPr>
                <w:rFonts w:eastAsia="Calibri"/>
              </w:rPr>
            </w:pPr>
            <w:r>
              <w:rPr>
                <w:rFonts w:eastAsia="Calibri"/>
              </w:rPr>
              <w:t>Протяженность тепловых и паровых сетей, которые были заменены и отремонтированы</w:t>
            </w:r>
          </w:p>
        </w:tc>
        <w:tc>
          <w:tcPr>
            <w:tcW w:w="1418" w:type="dxa"/>
            <w:vAlign w:val="center"/>
          </w:tcPr>
          <w:p w14:paraId="03FB7D28" w14:textId="77777777" w:rsidR="00E508F6"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61FD0DBE" w14:textId="77777777" w:rsidR="00E508F6" w:rsidRPr="00910A85" w:rsidRDefault="00E508F6" w:rsidP="007D7C0F">
            <w:pPr>
              <w:jc w:val="both"/>
              <w:rPr>
                <w:rFonts w:eastAsiaTheme="minorHAnsi" w:cstheme="minorBidi"/>
                <w:szCs w:val="22"/>
              </w:rPr>
            </w:pPr>
            <w:r w:rsidRPr="00910A85">
              <w:t>2</w:t>
            </w:r>
            <w:r>
              <w:t xml:space="preserve"> </w:t>
            </w:r>
            <w:r w:rsidRPr="00910A85">
              <w:t>058</w:t>
            </w:r>
          </w:p>
        </w:tc>
        <w:tc>
          <w:tcPr>
            <w:tcW w:w="1275" w:type="dxa"/>
            <w:shd w:val="clear" w:color="auto" w:fill="auto"/>
          </w:tcPr>
          <w:p w14:paraId="4405244A" w14:textId="77777777" w:rsidR="00E508F6" w:rsidRPr="006F6398" w:rsidRDefault="00E508F6" w:rsidP="007D7C0F">
            <w:pPr>
              <w:jc w:val="both"/>
              <w:rPr>
                <w:rFonts w:eastAsia="Calibri"/>
              </w:rPr>
            </w:pPr>
            <w:r>
              <w:rPr>
                <w:rFonts w:eastAsia="Calibri"/>
              </w:rPr>
              <w:t>2 000</w:t>
            </w:r>
          </w:p>
        </w:tc>
        <w:tc>
          <w:tcPr>
            <w:tcW w:w="1276" w:type="dxa"/>
            <w:shd w:val="clear" w:color="auto" w:fill="auto"/>
          </w:tcPr>
          <w:p w14:paraId="144E04CD" w14:textId="77777777" w:rsidR="00E508F6" w:rsidRPr="006F6398" w:rsidRDefault="00E508F6" w:rsidP="007D7C0F">
            <w:pPr>
              <w:jc w:val="both"/>
              <w:rPr>
                <w:rFonts w:eastAsia="Calibri"/>
              </w:rPr>
            </w:pPr>
            <w:r>
              <w:rPr>
                <w:rFonts w:eastAsia="Calibri"/>
              </w:rPr>
              <w:t>2 500</w:t>
            </w:r>
          </w:p>
        </w:tc>
        <w:tc>
          <w:tcPr>
            <w:tcW w:w="1276" w:type="dxa"/>
            <w:shd w:val="clear" w:color="auto" w:fill="auto"/>
          </w:tcPr>
          <w:p w14:paraId="101ADEC1" w14:textId="77777777" w:rsidR="00E508F6" w:rsidRPr="006F6398" w:rsidRDefault="00E508F6" w:rsidP="007D7C0F">
            <w:pPr>
              <w:jc w:val="both"/>
              <w:rPr>
                <w:rFonts w:eastAsia="Calibri"/>
              </w:rPr>
            </w:pPr>
            <w:r>
              <w:rPr>
                <w:rFonts w:eastAsia="Calibri"/>
              </w:rPr>
              <w:t>2 500</w:t>
            </w:r>
          </w:p>
        </w:tc>
        <w:tc>
          <w:tcPr>
            <w:tcW w:w="1276" w:type="dxa"/>
            <w:shd w:val="clear" w:color="auto" w:fill="auto"/>
          </w:tcPr>
          <w:p w14:paraId="71E04104" w14:textId="77777777" w:rsidR="00E508F6" w:rsidRPr="006F6398" w:rsidRDefault="00E508F6" w:rsidP="007D7C0F">
            <w:pPr>
              <w:jc w:val="both"/>
              <w:rPr>
                <w:rFonts w:eastAsia="Calibri"/>
              </w:rPr>
            </w:pPr>
            <w:r>
              <w:rPr>
                <w:rFonts w:eastAsia="Calibri"/>
              </w:rPr>
              <w:t>3 000</w:t>
            </w:r>
          </w:p>
        </w:tc>
        <w:tc>
          <w:tcPr>
            <w:tcW w:w="1275" w:type="dxa"/>
            <w:shd w:val="clear" w:color="auto" w:fill="auto"/>
          </w:tcPr>
          <w:p w14:paraId="432B2B6B" w14:textId="77777777" w:rsidR="00E508F6" w:rsidRPr="006F6398" w:rsidRDefault="00E508F6" w:rsidP="007D7C0F">
            <w:pPr>
              <w:jc w:val="both"/>
              <w:rPr>
                <w:rFonts w:eastAsia="Calibri"/>
              </w:rPr>
            </w:pPr>
            <w:r>
              <w:rPr>
                <w:rFonts w:eastAsia="Calibri"/>
              </w:rPr>
              <w:t>3 000</w:t>
            </w:r>
          </w:p>
        </w:tc>
        <w:tc>
          <w:tcPr>
            <w:tcW w:w="1276" w:type="dxa"/>
            <w:shd w:val="clear" w:color="auto" w:fill="auto"/>
          </w:tcPr>
          <w:p w14:paraId="6A2D702D" w14:textId="77777777" w:rsidR="00E508F6" w:rsidRPr="006F6398" w:rsidRDefault="00E508F6" w:rsidP="007D7C0F">
            <w:pPr>
              <w:jc w:val="both"/>
              <w:rPr>
                <w:rFonts w:eastAsia="Calibri"/>
              </w:rPr>
            </w:pPr>
            <w:r>
              <w:rPr>
                <w:rFonts w:eastAsia="Calibri"/>
              </w:rPr>
              <w:t>3 000</w:t>
            </w:r>
          </w:p>
        </w:tc>
        <w:tc>
          <w:tcPr>
            <w:tcW w:w="1133" w:type="dxa"/>
            <w:shd w:val="clear" w:color="auto" w:fill="auto"/>
          </w:tcPr>
          <w:p w14:paraId="6C35530D" w14:textId="77777777" w:rsidR="00E508F6" w:rsidRPr="006F6398" w:rsidRDefault="00E508F6" w:rsidP="007D7C0F">
            <w:pPr>
              <w:jc w:val="both"/>
              <w:rPr>
                <w:rFonts w:eastAsia="Calibri"/>
              </w:rPr>
            </w:pPr>
            <w:r>
              <w:rPr>
                <w:rFonts w:eastAsia="Calibri"/>
              </w:rPr>
              <w:t xml:space="preserve"> 000</w:t>
            </w:r>
          </w:p>
        </w:tc>
      </w:tr>
      <w:tr w:rsidR="00E508F6" w:rsidRPr="00E9485B" w14:paraId="6BEF2202" w14:textId="77777777" w:rsidTr="007D7C0F">
        <w:tc>
          <w:tcPr>
            <w:tcW w:w="704" w:type="dxa"/>
          </w:tcPr>
          <w:p w14:paraId="63A7A4C8" w14:textId="77777777" w:rsidR="00E508F6" w:rsidRPr="00E9485B" w:rsidRDefault="00E508F6" w:rsidP="007D7C0F">
            <w:pPr>
              <w:rPr>
                <w:rFonts w:eastAsia="Calibri"/>
              </w:rPr>
            </w:pPr>
            <w:r>
              <w:rPr>
                <w:rFonts w:eastAsia="Calibri"/>
              </w:rPr>
              <w:t>49</w:t>
            </w:r>
            <w:r w:rsidRPr="00E9485B">
              <w:rPr>
                <w:rFonts w:eastAsia="Calibri"/>
              </w:rPr>
              <w:t>.</w:t>
            </w:r>
          </w:p>
        </w:tc>
        <w:tc>
          <w:tcPr>
            <w:tcW w:w="3260" w:type="dxa"/>
            <w:shd w:val="clear" w:color="auto" w:fill="auto"/>
            <w:vAlign w:val="center"/>
          </w:tcPr>
          <w:p w14:paraId="316971D0" w14:textId="77777777" w:rsidR="00E508F6" w:rsidRPr="00E9485B" w:rsidRDefault="00E508F6" w:rsidP="007D7C0F">
            <w:pPr>
              <w:rPr>
                <w:rFonts w:eastAsia="Calibri"/>
              </w:rPr>
            </w:pPr>
            <w:r w:rsidRPr="00E9485B">
              <w:rPr>
                <w:rFonts w:eastAsia="Calibri"/>
              </w:rPr>
              <w:t>Отпущено тепловой энергии</w:t>
            </w:r>
          </w:p>
        </w:tc>
        <w:tc>
          <w:tcPr>
            <w:tcW w:w="1418" w:type="dxa"/>
            <w:vAlign w:val="center"/>
          </w:tcPr>
          <w:p w14:paraId="353FF448" w14:textId="77777777" w:rsidR="00E508F6" w:rsidRPr="00E9485B" w:rsidRDefault="00E508F6" w:rsidP="007D7C0F">
            <w:pPr>
              <w:jc w:val="center"/>
              <w:rPr>
                <w:rFonts w:eastAsia="Calibri"/>
                <w:sz w:val="20"/>
                <w:szCs w:val="20"/>
              </w:rPr>
            </w:pPr>
            <w:r w:rsidRPr="00E9485B">
              <w:rPr>
                <w:rFonts w:eastAsia="Calibri"/>
                <w:sz w:val="20"/>
                <w:szCs w:val="20"/>
              </w:rPr>
              <w:t>Гкал</w:t>
            </w:r>
          </w:p>
        </w:tc>
        <w:tc>
          <w:tcPr>
            <w:tcW w:w="1276" w:type="dxa"/>
            <w:shd w:val="clear" w:color="auto" w:fill="auto"/>
          </w:tcPr>
          <w:p w14:paraId="718B3F13" w14:textId="77777777" w:rsidR="00E508F6" w:rsidRPr="00910A85" w:rsidRDefault="00E508F6" w:rsidP="007D7C0F">
            <w:pPr>
              <w:jc w:val="both"/>
              <w:rPr>
                <w:rFonts w:eastAsiaTheme="minorHAnsi" w:cstheme="minorBidi"/>
                <w:szCs w:val="22"/>
              </w:rPr>
            </w:pPr>
            <w:r w:rsidRPr="00910A85">
              <w:rPr>
                <w:rFonts w:eastAsiaTheme="minorHAnsi" w:cstheme="minorBidi"/>
                <w:szCs w:val="22"/>
              </w:rPr>
              <w:t>3</w:t>
            </w:r>
            <w:r>
              <w:t xml:space="preserve"> </w:t>
            </w:r>
            <w:r w:rsidRPr="00910A85">
              <w:rPr>
                <w:rFonts w:eastAsiaTheme="minorHAnsi" w:cstheme="minorBidi"/>
                <w:szCs w:val="22"/>
              </w:rPr>
              <w:t>036</w:t>
            </w:r>
          </w:p>
        </w:tc>
        <w:tc>
          <w:tcPr>
            <w:tcW w:w="1275" w:type="dxa"/>
            <w:shd w:val="clear" w:color="auto" w:fill="auto"/>
          </w:tcPr>
          <w:p w14:paraId="05FFC2B4" w14:textId="77777777" w:rsidR="00E508F6" w:rsidRPr="00A053F4" w:rsidRDefault="00E508F6" w:rsidP="007D7C0F">
            <w:pPr>
              <w:jc w:val="both"/>
              <w:rPr>
                <w:rFonts w:eastAsia="Calibri"/>
              </w:rPr>
            </w:pPr>
            <w:r>
              <w:rPr>
                <w:rFonts w:eastAsia="Calibri"/>
              </w:rPr>
              <w:t>3 000</w:t>
            </w:r>
          </w:p>
        </w:tc>
        <w:tc>
          <w:tcPr>
            <w:tcW w:w="1276" w:type="dxa"/>
            <w:shd w:val="clear" w:color="auto" w:fill="auto"/>
          </w:tcPr>
          <w:p w14:paraId="3FDD1E2D" w14:textId="77777777" w:rsidR="00E508F6" w:rsidRPr="009D00B7" w:rsidRDefault="00E508F6" w:rsidP="007D7C0F">
            <w:pPr>
              <w:jc w:val="both"/>
              <w:rPr>
                <w:rFonts w:eastAsia="Calibri"/>
              </w:rPr>
            </w:pPr>
            <w:r>
              <w:rPr>
                <w:rFonts w:eastAsia="Calibri"/>
              </w:rPr>
              <w:t>3 050</w:t>
            </w:r>
          </w:p>
        </w:tc>
        <w:tc>
          <w:tcPr>
            <w:tcW w:w="1276" w:type="dxa"/>
            <w:shd w:val="clear" w:color="auto" w:fill="auto"/>
          </w:tcPr>
          <w:p w14:paraId="20DB7353" w14:textId="77777777" w:rsidR="00E508F6" w:rsidRDefault="00E508F6" w:rsidP="007D7C0F">
            <w:r w:rsidRPr="00BD676D">
              <w:rPr>
                <w:rFonts w:eastAsia="Calibri"/>
              </w:rPr>
              <w:t>3</w:t>
            </w:r>
            <w:r>
              <w:rPr>
                <w:rFonts w:eastAsia="Calibri"/>
              </w:rPr>
              <w:t xml:space="preserve"> </w:t>
            </w:r>
            <w:r w:rsidRPr="00BD676D">
              <w:rPr>
                <w:rFonts w:eastAsia="Calibri"/>
              </w:rPr>
              <w:t>050</w:t>
            </w:r>
          </w:p>
        </w:tc>
        <w:tc>
          <w:tcPr>
            <w:tcW w:w="1276" w:type="dxa"/>
            <w:shd w:val="clear" w:color="auto" w:fill="auto"/>
          </w:tcPr>
          <w:p w14:paraId="1DE3FBDD" w14:textId="77777777" w:rsidR="00E508F6" w:rsidRDefault="00E508F6" w:rsidP="007D7C0F">
            <w:r w:rsidRPr="00BD676D">
              <w:rPr>
                <w:rFonts w:eastAsia="Calibri"/>
              </w:rPr>
              <w:t>3</w:t>
            </w:r>
            <w:r>
              <w:rPr>
                <w:rFonts w:eastAsia="Calibri"/>
              </w:rPr>
              <w:t xml:space="preserve"> </w:t>
            </w:r>
            <w:r w:rsidRPr="00BD676D">
              <w:rPr>
                <w:rFonts w:eastAsia="Calibri"/>
              </w:rPr>
              <w:t>050</w:t>
            </w:r>
          </w:p>
        </w:tc>
        <w:tc>
          <w:tcPr>
            <w:tcW w:w="1275" w:type="dxa"/>
            <w:shd w:val="clear" w:color="auto" w:fill="auto"/>
          </w:tcPr>
          <w:p w14:paraId="4E42166A" w14:textId="77777777" w:rsidR="00E508F6" w:rsidRDefault="00E508F6" w:rsidP="007D7C0F">
            <w:r w:rsidRPr="00BD676D">
              <w:rPr>
                <w:rFonts w:eastAsia="Calibri"/>
              </w:rPr>
              <w:t>3</w:t>
            </w:r>
            <w:r>
              <w:rPr>
                <w:rFonts w:eastAsia="Calibri"/>
              </w:rPr>
              <w:t xml:space="preserve"> </w:t>
            </w:r>
            <w:r w:rsidRPr="00BD676D">
              <w:rPr>
                <w:rFonts w:eastAsia="Calibri"/>
              </w:rPr>
              <w:t>050</w:t>
            </w:r>
          </w:p>
        </w:tc>
        <w:tc>
          <w:tcPr>
            <w:tcW w:w="1276" w:type="dxa"/>
            <w:shd w:val="clear" w:color="auto" w:fill="auto"/>
          </w:tcPr>
          <w:p w14:paraId="5862C523" w14:textId="77777777" w:rsidR="00E508F6" w:rsidRDefault="00E508F6" w:rsidP="007D7C0F">
            <w:r w:rsidRPr="00BD676D">
              <w:rPr>
                <w:rFonts w:eastAsia="Calibri"/>
              </w:rPr>
              <w:t>3</w:t>
            </w:r>
            <w:r>
              <w:rPr>
                <w:rFonts w:eastAsia="Calibri"/>
              </w:rPr>
              <w:t xml:space="preserve"> </w:t>
            </w:r>
            <w:r w:rsidRPr="00BD676D">
              <w:rPr>
                <w:rFonts w:eastAsia="Calibri"/>
              </w:rPr>
              <w:t>050</w:t>
            </w:r>
          </w:p>
        </w:tc>
        <w:tc>
          <w:tcPr>
            <w:tcW w:w="1133" w:type="dxa"/>
            <w:shd w:val="clear" w:color="auto" w:fill="auto"/>
          </w:tcPr>
          <w:p w14:paraId="6031A761" w14:textId="77777777" w:rsidR="00E508F6" w:rsidRDefault="00E508F6" w:rsidP="007D7C0F">
            <w:r w:rsidRPr="00BD676D">
              <w:rPr>
                <w:rFonts w:eastAsia="Calibri"/>
              </w:rPr>
              <w:t>3</w:t>
            </w:r>
            <w:r>
              <w:rPr>
                <w:rFonts w:eastAsia="Calibri"/>
              </w:rPr>
              <w:t xml:space="preserve"> </w:t>
            </w:r>
            <w:r w:rsidRPr="00BD676D">
              <w:rPr>
                <w:rFonts w:eastAsia="Calibri"/>
              </w:rPr>
              <w:t>050</w:t>
            </w:r>
          </w:p>
        </w:tc>
      </w:tr>
      <w:tr w:rsidR="00E508F6" w:rsidRPr="00E9485B" w14:paraId="5C983145" w14:textId="77777777" w:rsidTr="007D7C0F">
        <w:tc>
          <w:tcPr>
            <w:tcW w:w="704" w:type="dxa"/>
          </w:tcPr>
          <w:p w14:paraId="4FF88489" w14:textId="77777777" w:rsidR="00E508F6" w:rsidRDefault="00E508F6" w:rsidP="007D7C0F">
            <w:pPr>
              <w:rPr>
                <w:rFonts w:eastAsia="Calibri"/>
              </w:rPr>
            </w:pPr>
            <w:r>
              <w:rPr>
                <w:rFonts w:eastAsia="Calibri"/>
              </w:rPr>
              <w:lastRenderedPageBreak/>
              <w:t>50.</w:t>
            </w:r>
          </w:p>
        </w:tc>
        <w:tc>
          <w:tcPr>
            <w:tcW w:w="3260" w:type="dxa"/>
            <w:shd w:val="clear" w:color="auto" w:fill="auto"/>
            <w:vAlign w:val="center"/>
          </w:tcPr>
          <w:p w14:paraId="0C01657F" w14:textId="77777777" w:rsidR="00E508F6" w:rsidRPr="00E9485B" w:rsidRDefault="00E508F6" w:rsidP="007D7C0F">
            <w:pPr>
              <w:rPr>
                <w:rFonts w:eastAsia="Calibri"/>
              </w:rPr>
            </w:pPr>
            <w:r>
              <w:rPr>
                <w:rFonts w:eastAsia="Calibri"/>
              </w:rPr>
              <w:t>Одиночное протяжение уличной газовой сети</w:t>
            </w:r>
          </w:p>
        </w:tc>
        <w:tc>
          <w:tcPr>
            <w:tcW w:w="1418" w:type="dxa"/>
            <w:vAlign w:val="center"/>
          </w:tcPr>
          <w:p w14:paraId="2C9F77EE" w14:textId="77777777" w:rsidR="00E508F6" w:rsidRPr="00E9485B"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7CC8A12D" w14:textId="77777777" w:rsidR="00E508F6" w:rsidRPr="00910A85" w:rsidRDefault="00E508F6" w:rsidP="007D7C0F">
            <w:pPr>
              <w:jc w:val="both"/>
              <w:rPr>
                <w:rFonts w:eastAsiaTheme="minorHAnsi" w:cstheme="minorBidi"/>
                <w:szCs w:val="22"/>
              </w:rPr>
            </w:pPr>
            <w:r w:rsidRPr="00910A85">
              <w:t>26</w:t>
            </w:r>
            <w:r>
              <w:t xml:space="preserve"> </w:t>
            </w:r>
            <w:r w:rsidRPr="00910A85">
              <w:t>649</w:t>
            </w:r>
          </w:p>
        </w:tc>
        <w:tc>
          <w:tcPr>
            <w:tcW w:w="1275" w:type="dxa"/>
            <w:shd w:val="clear" w:color="auto" w:fill="auto"/>
          </w:tcPr>
          <w:p w14:paraId="37DC32A2" w14:textId="77777777" w:rsidR="00E508F6" w:rsidRPr="00E9485B" w:rsidRDefault="00E508F6" w:rsidP="007D7C0F">
            <w:pPr>
              <w:jc w:val="both"/>
              <w:rPr>
                <w:rFonts w:eastAsia="Calibri"/>
              </w:rPr>
            </w:pPr>
            <w:r>
              <w:rPr>
                <w:rFonts w:eastAsia="Calibri"/>
              </w:rPr>
              <w:t>26 650</w:t>
            </w:r>
          </w:p>
        </w:tc>
        <w:tc>
          <w:tcPr>
            <w:tcW w:w="1276" w:type="dxa"/>
            <w:shd w:val="clear" w:color="auto" w:fill="auto"/>
          </w:tcPr>
          <w:p w14:paraId="158F514A" w14:textId="77777777" w:rsidR="00E508F6" w:rsidRPr="00E9485B" w:rsidRDefault="00E508F6" w:rsidP="007D7C0F">
            <w:pPr>
              <w:jc w:val="both"/>
              <w:rPr>
                <w:rFonts w:eastAsia="Calibri"/>
              </w:rPr>
            </w:pPr>
            <w:r>
              <w:rPr>
                <w:rFonts w:eastAsia="Calibri"/>
              </w:rPr>
              <w:t>26 800</w:t>
            </w:r>
          </w:p>
        </w:tc>
        <w:tc>
          <w:tcPr>
            <w:tcW w:w="1276" w:type="dxa"/>
            <w:shd w:val="clear" w:color="auto" w:fill="auto"/>
          </w:tcPr>
          <w:p w14:paraId="362E2E98" w14:textId="77777777" w:rsidR="00E508F6" w:rsidRPr="00E9485B" w:rsidRDefault="00E508F6" w:rsidP="007D7C0F">
            <w:pPr>
              <w:jc w:val="both"/>
              <w:rPr>
                <w:rFonts w:eastAsia="Calibri"/>
              </w:rPr>
            </w:pPr>
            <w:r>
              <w:rPr>
                <w:rFonts w:eastAsia="Calibri"/>
              </w:rPr>
              <w:t>26 800</w:t>
            </w:r>
          </w:p>
        </w:tc>
        <w:tc>
          <w:tcPr>
            <w:tcW w:w="1276" w:type="dxa"/>
            <w:shd w:val="clear" w:color="auto" w:fill="auto"/>
          </w:tcPr>
          <w:p w14:paraId="24BE453A" w14:textId="77777777" w:rsidR="00E508F6" w:rsidRDefault="00E508F6" w:rsidP="007D7C0F">
            <w:r w:rsidRPr="000A16F7">
              <w:rPr>
                <w:rFonts w:eastAsia="Calibri"/>
              </w:rPr>
              <w:t>26</w:t>
            </w:r>
            <w:r>
              <w:rPr>
                <w:rFonts w:eastAsia="Calibri"/>
              </w:rPr>
              <w:t xml:space="preserve"> </w:t>
            </w:r>
            <w:r w:rsidRPr="000A16F7">
              <w:rPr>
                <w:rFonts w:eastAsia="Calibri"/>
              </w:rPr>
              <w:t>800</w:t>
            </w:r>
          </w:p>
        </w:tc>
        <w:tc>
          <w:tcPr>
            <w:tcW w:w="1275" w:type="dxa"/>
            <w:shd w:val="clear" w:color="auto" w:fill="auto"/>
          </w:tcPr>
          <w:p w14:paraId="32728AE7" w14:textId="77777777" w:rsidR="00E508F6" w:rsidRDefault="00E508F6" w:rsidP="007D7C0F">
            <w:r w:rsidRPr="000A16F7">
              <w:rPr>
                <w:rFonts w:eastAsia="Calibri"/>
              </w:rPr>
              <w:t>26</w:t>
            </w:r>
            <w:r>
              <w:rPr>
                <w:rFonts w:eastAsia="Calibri"/>
              </w:rPr>
              <w:t xml:space="preserve"> </w:t>
            </w:r>
            <w:r w:rsidRPr="000A16F7">
              <w:rPr>
                <w:rFonts w:eastAsia="Calibri"/>
              </w:rPr>
              <w:t>800</w:t>
            </w:r>
          </w:p>
        </w:tc>
        <w:tc>
          <w:tcPr>
            <w:tcW w:w="1276" w:type="dxa"/>
            <w:shd w:val="clear" w:color="auto" w:fill="auto"/>
          </w:tcPr>
          <w:p w14:paraId="6F4788AC" w14:textId="77777777" w:rsidR="00E508F6" w:rsidRDefault="00E508F6" w:rsidP="007D7C0F">
            <w:r w:rsidRPr="000A16F7">
              <w:rPr>
                <w:rFonts w:eastAsia="Calibri"/>
              </w:rPr>
              <w:t>26</w:t>
            </w:r>
            <w:r>
              <w:rPr>
                <w:rFonts w:eastAsia="Calibri"/>
              </w:rPr>
              <w:t xml:space="preserve"> </w:t>
            </w:r>
            <w:r w:rsidRPr="000A16F7">
              <w:rPr>
                <w:rFonts w:eastAsia="Calibri"/>
              </w:rPr>
              <w:t>800</w:t>
            </w:r>
          </w:p>
        </w:tc>
        <w:tc>
          <w:tcPr>
            <w:tcW w:w="1133" w:type="dxa"/>
            <w:shd w:val="clear" w:color="auto" w:fill="auto"/>
          </w:tcPr>
          <w:p w14:paraId="265316A3" w14:textId="77777777" w:rsidR="00E508F6" w:rsidRDefault="00E508F6" w:rsidP="007D7C0F">
            <w:r w:rsidRPr="000A16F7">
              <w:rPr>
                <w:rFonts w:eastAsia="Calibri"/>
              </w:rPr>
              <w:t>26</w:t>
            </w:r>
            <w:r>
              <w:rPr>
                <w:rFonts w:eastAsia="Calibri"/>
              </w:rPr>
              <w:t xml:space="preserve"> </w:t>
            </w:r>
            <w:r w:rsidRPr="000A16F7">
              <w:rPr>
                <w:rFonts w:eastAsia="Calibri"/>
              </w:rPr>
              <w:t>800</w:t>
            </w:r>
          </w:p>
        </w:tc>
      </w:tr>
      <w:tr w:rsidR="00E508F6" w:rsidRPr="00E9485B" w14:paraId="3678A05B" w14:textId="77777777" w:rsidTr="007D7C0F">
        <w:tc>
          <w:tcPr>
            <w:tcW w:w="704" w:type="dxa"/>
          </w:tcPr>
          <w:p w14:paraId="55A71DE6" w14:textId="77777777" w:rsidR="00E508F6" w:rsidRDefault="00E508F6" w:rsidP="007D7C0F">
            <w:pPr>
              <w:rPr>
                <w:rFonts w:eastAsia="Calibri"/>
              </w:rPr>
            </w:pPr>
            <w:r>
              <w:rPr>
                <w:rFonts w:eastAsia="Calibri"/>
              </w:rPr>
              <w:t>51.</w:t>
            </w:r>
          </w:p>
        </w:tc>
        <w:tc>
          <w:tcPr>
            <w:tcW w:w="3260" w:type="dxa"/>
            <w:shd w:val="clear" w:color="auto" w:fill="auto"/>
            <w:vAlign w:val="center"/>
          </w:tcPr>
          <w:p w14:paraId="0732E7BC" w14:textId="77777777" w:rsidR="00E508F6" w:rsidRPr="00E9485B" w:rsidRDefault="00E508F6" w:rsidP="007D7C0F">
            <w:pPr>
              <w:rPr>
                <w:rFonts w:eastAsia="Calibri"/>
              </w:rPr>
            </w:pPr>
            <w:r>
              <w:rPr>
                <w:rFonts w:eastAsia="Calibri"/>
              </w:rPr>
              <w:t>Одиночное протяжение уличной водопроводной сети</w:t>
            </w:r>
          </w:p>
        </w:tc>
        <w:tc>
          <w:tcPr>
            <w:tcW w:w="1418" w:type="dxa"/>
            <w:vAlign w:val="center"/>
          </w:tcPr>
          <w:p w14:paraId="46F0CF58" w14:textId="77777777" w:rsidR="00E508F6" w:rsidRPr="00E9485B"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1F4F37B7" w14:textId="77777777" w:rsidR="00E508F6" w:rsidRPr="00910A85" w:rsidRDefault="00E508F6" w:rsidP="007D7C0F">
            <w:pPr>
              <w:jc w:val="both"/>
              <w:rPr>
                <w:rFonts w:eastAsiaTheme="minorHAnsi" w:cstheme="minorBidi"/>
                <w:szCs w:val="22"/>
              </w:rPr>
            </w:pPr>
            <w:r w:rsidRPr="00910A85">
              <w:t>75</w:t>
            </w:r>
            <w:r>
              <w:t xml:space="preserve"> </w:t>
            </w:r>
            <w:r w:rsidRPr="00910A85">
              <w:t>657</w:t>
            </w:r>
          </w:p>
        </w:tc>
        <w:tc>
          <w:tcPr>
            <w:tcW w:w="1275" w:type="dxa"/>
            <w:shd w:val="clear" w:color="auto" w:fill="auto"/>
          </w:tcPr>
          <w:p w14:paraId="3D192BAA" w14:textId="77777777" w:rsidR="00E508F6" w:rsidRPr="00E9485B" w:rsidRDefault="00E508F6" w:rsidP="007D7C0F">
            <w:pPr>
              <w:jc w:val="both"/>
              <w:rPr>
                <w:rFonts w:eastAsia="Calibri"/>
              </w:rPr>
            </w:pPr>
            <w:r>
              <w:rPr>
                <w:rFonts w:eastAsia="Calibri"/>
              </w:rPr>
              <w:t>75 900</w:t>
            </w:r>
          </w:p>
        </w:tc>
        <w:tc>
          <w:tcPr>
            <w:tcW w:w="1276" w:type="dxa"/>
            <w:shd w:val="clear" w:color="auto" w:fill="auto"/>
          </w:tcPr>
          <w:p w14:paraId="09ACFDD7" w14:textId="77777777" w:rsidR="00E508F6" w:rsidRPr="00E9485B" w:rsidRDefault="00E508F6" w:rsidP="007D7C0F">
            <w:pPr>
              <w:jc w:val="both"/>
              <w:rPr>
                <w:rFonts w:eastAsia="Calibri"/>
              </w:rPr>
            </w:pPr>
            <w:r>
              <w:rPr>
                <w:rFonts w:eastAsia="Calibri"/>
              </w:rPr>
              <w:t>76 100</w:t>
            </w:r>
          </w:p>
        </w:tc>
        <w:tc>
          <w:tcPr>
            <w:tcW w:w="1276" w:type="dxa"/>
            <w:shd w:val="clear" w:color="auto" w:fill="auto"/>
          </w:tcPr>
          <w:p w14:paraId="4C92D5DB" w14:textId="77777777" w:rsidR="00E508F6" w:rsidRPr="00E9485B" w:rsidRDefault="00E508F6" w:rsidP="007D7C0F">
            <w:pPr>
              <w:jc w:val="both"/>
              <w:rPr>
                <w:rFonts w:eastAsia="Calibri"/>
              </w:rPr>
            </w:pPr>
            <w:r>
              <w:rPr>
                <w:rFonts w:eastAsia="Calibri"/>
              </w:rPr>
              <w:t>76 100</w:t>
            </w:r>
          </w:p>
        </w:tc>
        <w:tc>
          <w:tcPr>
            <w:tcW w:w="1276" w:type="dxa"/>
            <w:shd w:val="clear" w:color="auto" w:fill="auto"/>
          </w:tcPr>
          <w:p w14:paraId="3823079A" w14:textId="77777777" w:rsidR="00E508F6" w:rsidRPr="00E9485B" w:rsidRDefault="00E508F6" w:rsidP="007D7C0F">
            <w:pPr>
              <w:jc w:val="both"/>
              <w:rPr>
                <w:rFonts w:eastAsia="Calibri"/>
              </w:rPr>
            </w:pPr>
            <w:r>
              <w:rPr>
                <w:rFonts w:eastAsia="Calibri"/>
              </w:rPr>
              <w:t>76 300</w:t>
            </w:r>
          </w:p>
        </w:tc>
        <w:tc>
          <w:tcPr>
            <w:tcW w:w="1275" w:type="dxa"/>
            <w:shd w:val="clear" w:color="auto" w:fill="auto"/>
          </w:tcPr>
          <w:p w14:paraId="32E77F01" w14:textId="77777777" w:rsidR="00E508F6" w:rsidRPr="00E9485B" w:rsidRDefault="00E508F6" w:rsidP="007D7C0F">
            <w:pPr>
              <w:jc w:val="both"/>
              <w:rPr>
                <w:rFonts w:eastAsia="Calibri"/>
              </w:rPr>
            </w:pPr>
            <w:r>
              <w:rPr>
                <w:rFonts w:eastAsia="Calibri"/>
              </w:rPr>
              <w:t>76 300</w:t>
            </w:r>
          </w:p>
        </w:tc>
        <w:tc>
          <w:tcPr>
            <w:tcW w:w="1276" w:type="dxa"/>
            <w:shd w:val="clear" w:color="auto" w:fill="auto"/>
          </w:tcPr>
          <w:p w14:paraId="76001DF4" w14:textId="77777777" w:rsidR="00E508F6" w:rsidRPr="00E9485B" w:rsidRDefault="00E508F6" w:rsidP="007D7C0F">
            <w:pPr>
              <w:jc w:val="both"/>
              <w:rPr>
                <w:rFonts w:eastAsia="Calibri"/>
              </w:rPr>
            </w:pPr>
            <w:r>
              <w:rPr>
                <w:rFonts w:eastAsia="Calibri"/>
              </w:rPr>
              <w:t>76 500</w:t>
            </w:r>
          </w:p>
        </w:tc>
        <w:tc>
          <w:tcPr>
            <w:tcW w:w="1133" w:type="dxa"/>
            <w:shd w:val="clear" w:color="auto" w:fill="auto"/>
          </w:tcPr>
          <w:p w14:paraId="7D8A1C9D" w14:textId="77777777" w:rsidR="00E508F6" w:rsidRPr="00E9485B" w:rsidRDefault="00E508F6" w:rsidP="007D7C0F">
            <w:pPr>
              <w:jc w:val="both"/>
              <w:rPr>
                <w:rFonts w:eastAsia="Calibri"/>
              </w:rPr>
            </w:pPr>
            <w:r>
              <w:rPr>
                <w:rFonts w:eastAsia="Calibri"/>
              </w:rPr>
              <w:t>76 500</w:t>
            </w:r>
          </w:p>
        </w:tc>
      </w:tr>
      <w:tr w:rsidR="00E508F6" w:rsidRPr="00E9485B" w14:paraId="33405476" w14:textId="77777777" w:rsidTr="007D7C0F">
        <w:tc>
          <w:tcPr>
            <w:tcW w:w="704" w:type="dxa"/>
          </w:tcPr>
          <w:p w14:paraId="4CAC9D7F" w14:textId="77777777" w:rsidR="00E508F6" w:rsidRDefault="00E508F6" w:rsidP="007D7C0F">
            <w:pPr>
              <w:rPr>
                <w:rFonts w:eastAsia="Calibri"/>
              </w:rPr>
            </w:pPr>
            <w:r>
              <w:rPr>
                <w:rFonts w:eastAsia="Calibri"/>
              </w:rPr>
              <w:t>52.</w:t>
            </w:r>
          </w:p>
        </w:tc>
        <w:tc>
          <w:tcPr>
            <w:tcW w:w="3260" w:type="dxa"/>
            <w:shd w:val="clear" w:color="auto" w:fill="auto"/>
            <w:vAlign w:val="center"/>
          </w:tcPr>
          <w:p w14:paraId="1522F432" w14:textId="77777777" w:rsidR="00E508F6" w:rsidRPr="00E9485B" w:rsidRDefault="00E508F6" w:rsidP="007D7C0F">
            <w:pPr>
              <w:rPr>
                <w:rFonts w:eastAsia="Calibri"/>
              </w:rPr>
            </w:pPr>
            <w:r>
              <w:rPr>
                <w:rFonts w:eastAsia="Calibri"/>
              </w:rPr>
              <w:t>Одиночное протяжение уличной водопроводной сети, которая заменена и отремонтирована</w:t>
            </w:r>
          </w:p>
        </w:tc>
        <w:tc>
          <w:tcPr>
            <w:tcW w:w="1418" w:type="dxa"/>
            <w:vAlign w:val="center"/>
          </w:tcPr>
          <w:p w14:paraId="78FEDA95" w14:textId="77777777" w:rsidR="00E508F6" w:rsidRPr="00E9485B"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64147DB6" w14:textId="77777777" w:rsidR="00E508F6" w:rsidRPr="00910A85" w:rsidRDefault="00E508F6" w:rsidP="007D7C0F">
            <w:pPr>
              <w:jc w:val="both"/>
              <w:rPr>
                <w:rFonts w:eastAsiaTheme="minorHAnsi" w:cstheme="minorBidi"/>
                <w:szCs w:val="22"/>
              </w:rPr>
            </w:pPr>
            <w:r w:rsidRPr="00910A85">
              <w:t>7</w:t>
            </w:r>
            <w:r>
              <w:t xml:space="preserve"> </w:t>
            </w:r>
            <w:r w:rsidRPr="00910A85">
              <w:t>165</w:t>
            </w:r>
          </w:p>
        </w:tc>
        <w:tc>
          <w:tcPr>
            <w:tcW w:w="1275" w:type="dxa"/>
            <w:shd w:val="clear" w:color="auto" w:fill="auto"/>
          </w:tcPr>
          <w:p w14:paraId="0127AB6D" w14:textId="77777777" w:rsidR="00E508F6" w:rsidRPr="006F6398" w:rsidRDefault="00E508F6" w:rsidP="007D7C0F">
            <w:pPr>
              <w:jc w:val="both"/>
              <w:rPr>
                <w:rFonts w:eastAsia="Calibri"/>
              </w:rPr>
            </w:pPr>
            <w:r>
              <w:rPr>
                <w:rFonts w:eastAsia="Calibri"/>
              </w:rPr>
              <w:t>7 000</w:t>
            </w:r>
          </w:p>
        </w:tc>
        <w:tc>
          <w:tcPr>
            <w:tcW w:w="1276" w:type="dxa"/>
            <w:shd w:val="clear" w:color="auto" w:fill="auto"/>
          </w:tcPr>
          <w:p w14:paraId="69E8352F" w14:textId="77777777" w:rsidR="00E508F6" w:rsidRDefault="00E508F6" w:rsidP="007D7C0F">
            <w:r w:rsidRPr="00923257">
              <w:rPr>
                <w:rFonts w:eastAsia="Calibri"/>
              </w:rPr>
              <w:t>7 000</w:t>
            </w:r>
          </w:p>
        </w:tc>
        <w:tc>
          <w:tcPr>
            <w:tcW w:w="1276" w:type="dxa"/>
            <w:shd w:val="clear" w:color="auto" w:fill="auto"/>
          </w:tcPr>
          <w:p w14:paraId="0C4D3BF2" w14:textId="77777777" w:rsidR="00E508F6" w:rsidRDefault="00E508F6" w:rsidP="007D7C0F">
            <w:r w:rsidRPr="00923257">
              <w:rPr>
                <w:rFonts w:eastAsia="Calibri"/>
              </w:rPr>
              <w:t>7 000</w:t>
            </w:r>
          </w:p>
        </w:tc>
        <w:tc>
          <w:tcPr>
            <w:tcW w:w="1276" w:type="dxa"/>
            <w:shd w:val="clear" w:color="auto" w:fill="auto"/>
          </w:tcPr>
          <w:p w14:paraId="0A017920" w14:textId="77777777" w:rsidR="00E508F6" w:rsidRDefault="00E508F6" w:rsidP="007D7C0F">
            <w:r w:rsidRPr="00923257">
              <w:rPr>
                <w:rFonts w:eastAsia="Calibri"/>
              </w:rPr>
              <w:t>7 000</w:t>
            </w:r>
          </w:p>
        </w:tc>
        <w:tc>
          <w:tcPr>
            <w:tcW w:w="1275" w:type="dxa"/>
            <w:shd w:val="clear" w:color="auto" w:fill="auto"/>
          </w:tcPr>
          <w:p w14:paraId="75907BAA" w14:textId="77777777" w:rsidR="00E508F6" w:rsidRDefault="00E508F6" w:rsidP="007D7C0F">
            <w:r w:rsidRPr="00923257">
              <w:rPr>
                <w:rFonts w:eastAsia="Calibri"/>
              </w:rPr>
              <w:t>7 000</w:t>
            </w:r>
          </w:p>
        </w:tc>
        <w:tc>
          <w:tcPr>
            <w:tcW w:w="1276" w:type="dxa"/>
            <w:shd w:val="clear" w:color="auto" w:fill="auto"/>
          </w:tcPr>
          <w:p w14:paraId="42E52E0E" w14:textId="77777777" w:rsidR="00E508F6" w:rsidRDefault="00E508F6" w:rsidP="007D7C0F">
            <w:r w:rsidRPr="00923257">
              <w:rPr>
                <w:rFonts w:eastAsia="Calibri"/>
              </w:rPr>
              <w:t>7 000</w:t>
            </w:r>
          </w:p>
        </w:tc>
        <w:tc>
          <w:tcPr>
            <w:tcW w:w="1133" w:type="dxa"/>
            <w:shd w:val="clear" w:color="auto" w:fill="auto"/>
          </w:tcPr>
          <w:p w14:paraId="6D24AE51" w14:textId="77777777" w:rsidR="00E508F6" w:rsidRDefault="00E508F6" w:rsidP="007D7C0F">
            <w:r w:rsidRPr="00923257">
              <w:rPr>
                <w:rFonts w:eastAsia="Calibri"/>
              </w:rPr>
              <w:t>7 000</w:t>
            </w:r>
          </w:p>
        </w:tc>
      </w:tr>
      <w:tr w:rsidR="00E508F6" w:rsidRPr="00E9485B" w14:paraId="2568EBBC" w14:textId="77777777" w:rsidTr="007D7C0F">
        <w:tc>
          <w:tcPr>
            <w:tcW w:w="704" w:type="dxa"/>
          </w:tcPr>
          <w:p w14:paraId="45F4F03C" w14:textId="77777777" w:rsidR="00E508F6" w:rsidRPr="00E9485B" w:rsidRDefault="00E508F6" w:rsidP="007D7C0F">
            <w:pPr>
              <w:rPr>
                <w:rFonts w:eastAsia="Calibri"/>
              </w:rPr>
            </w:pPr>
            <w:r>
              <w:rPr>
                <w:rFonts w:eastAsia="Calibri"/>
              </w:rPr>
              <w:t>53</w:t>
            </w:r>
            <w:r w:rsidRPr="00E9485B">
              <w:rPr>
                <w:rFonts w:eastAsia="Calibri"/>
              </w:rPr>
              <w:t>.</w:t>
            </w:r>
          </w:p>
        </w:tc>
        <w:tc>
          <w:tcPr>
            <w:tcW w:w="3260" w:type="dxa"/>
            <w:shd w:val="clear" w:color="auto" w:fill="auto"/>
          </w:tcPr>
          <w:p w14:paraId="60B0FE91" w14:textId="77777777" w:rsidR="00E508F6" w:rsidRPr="00E9485B" w:rsidRDefault="00E508F6" w:rsidP="007D7C0F">
            <w:pPr>
              <w:rPr>
                <w:rFonts w:eastAsia="Calibri"/>
              </w:rPr>
            </w:pPr>
            <w:r w:rsidRPr="00F24827">
              <w:rPr>
                <w:rFonts w:eastAsia="Calibri"/>
              </w:rPr>
              <w:t>Одиночное протяжение уличной канализационной сети</w:t>
            </w:r>
          </w:p>
        </w:tc>
        <w:tc>
          <w:tcPr>
            <w:tcW w:w="1418" w:type="dxa"/>
            <w:vAlign w:val="center"/>
          </w:tcPr>
          <w:p w14:paraId="0122F98A" w14:textId="77777777" w:rsidR="00E508F6" w:rsidRPr="00E9485B"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35CBD616" w14:textId="77777777" w:rsidR="00E508F6" w:rsidRPr="00910A85" w:rsidRDefault="00E508F6" w:rsidP="007D7C0F">
            <w:pPr>
              <w:jc w:val="both"/>
              <w:rPr>
                <w:rFonts w:eastAsiaTheme="minorHAnsi" w:cstheme="minorBidi"/>
                <w:szCs w:val="22"/>
              </w:rPr>
            </w:pPr>
            <w:r w:rsidRPr="00910A85">
              <w:t>38640</w:t>
            </w:r>
          </w:p>
        </w:tc>
        <w:tc>
          <w:tcPr>
            <w:tcW w:w="1275" w:type="dxa"/>
            <w:shd w:val="clear" w:color="auto" w:fill="auto"/>
          </w:tcPr>
          <w:p w14:paraId="67E0D140" w14:textId="77777777" w:rsidR="00E508F6" w:rsidRPr="00E9485B" w:rsidRDefault="00E508F6" w:rsidP="007D7C0F">
            <w:pPr>
              <w:jc w:val="both"/>
              <w:rPr>
                <w:rFonts w:eastAsia="Calibri"/>
              </w:rPr>
            </w:pPr>
            <w:r>
              <w:rPr>
                <w:rFonts w:eastAsia="Calibri"/>
              </w:rPr>
              <w:t>38 650</w:t>
            </w:r>
          </w:p>
        </w:tc>
        <w:tc>
          <w:tcPr>
            <w:tcW w:w="1276" w:type="dxa"/>
            <w:shd w:val="clear" w:color="auto" w:fill="auto"/>
          </w:tcPr>
          <w:p w14:paraId="36C85F97" w14:textId="77777777" w:rsidR="00E508F6" w:rsidRPr="00E9485B" w:rsidRDefault="00E508F6" w:rsidP="007D7C0F">
            <w:pPr>
              <w:jc w:val="both"/>
              <w:rPr>
                <w:rFonts w:eastAsia="Calibri"/>
              </w:rPr>
            </w:pPr>
            <w:r>
              <w:rPr>
                <w:rFonts w:eastAsia="Calibri"/>
              </w:rPr>
              <w:t>38 850</w:t>
            </w:r>
          </w:p>
        </w:tc>
        <w:tc>
          <w:tcPr>
            <w:tcW w:w="1276" w:type="dxa"/>
            <w:shd w:val="clear" w:color="auto" w:fill="auto"/>
          </w:tcPr>
          <w:p w14:paraId="4007E771" w14:textId="77777777" w:rsidR="00E508F6" w:rsidRPr="00E9485B" w:rsidRDefault="00E508F6" w:rsidP="007D7C0F">
            <w:pPr>
              <w:jc w:val="both"/>
              <w:rPr>
                <w:rFonts w:eastAsia="Calibri"/>
              </w:rPr>
            </w:pPr>
            <w:r>
              <w:rPr>
                <w:rFonts w:eastAsia="Calibri"/>
              </w:rPr>
              <w:t>38 850</w:t>
            </w:r>
          </w:p>
        </w:tc>
        <w:tc>
          <w:tcPr>
            <w:tcW w:w="1276" w:type="dxa"/>
            <w:shd w:val="clear" w:color="auto" w:fill="auto"/>
          </w:tcPr>
          <w:p w14:paraId="0A46ADC0" w14:textId="77777777" w:rsidR="00E508F6" w:rsidRPr="00E9485B" w:rsidRDefault="00E508F6" w:rsidP="007D7C0F">
            <w:pPr>
              <w:jc w:val="both"/>
              <w:rPr>
                <w:rFonts w:eastAsia="Calibri"/>
              </w:rPr>
            </w:pPr>
            <w:r>
              <w:rPr>
                <w:rFonts w:eastAsia="Calibri"/>
              </w:rPr>
              <w:t>39 100</w:t>
            </w:r>
          </w:p>
        </w:tc>
        <w:tc>
          <w:tcPr>
            <w:tcW w:w="1275" w:type="dxa"/>
            <w:shd w:val="clear" w:color="auto" w:fill="auto"/>
          </w:tcPr>
          <w:p w14:paraId="54844E1B" w14:textId="77777777" w:rsidR="00E508F6" w:rsidRPr="00E9485B" w:rsidRDefault="00E508F6" w:rsidP="007D7C0F">
            <w:pPr>
              <w:jc w:val="both"/>
              <w:rPr>
                <w:rFonts w:eastAsia="Calibri"/>
              </w:rPr>
            </w:pPr>
            <w:r>
              <w:rPr>
                <w:rFonts w:eastAsia="Calibri"/>
              </w:rPr>
              <w:t>39 100</w:t>
            </w:r>
          </w:p>
        </w:tc>
        <w:tc>
          <w:tcPr>
            <w:tcW w:w="1276" w:type="dxa"/>
            <w:shd w:val="clear" w:color="auto" w:fill="auto"/>
          </w:tcPr>
          <w:p w14:paraId="72B533DA" w14:textId="77777777" w:rsidR="00E508F6" w:rsidRPr="00E9485B" w:rsidRDefault="00E508F6" w:rsidP="007D7C0F">
            <w:pPr>
              <w:jc w:val="both"/>
              <w:rPr>
                <w:rFonts w:eastAsia="Calibri"/>
              </w:rPr>
            </w:pPr>
            <w:r>
              <w:rPr>
                <w:rFonts w:eastAsia="Calibri"/>
              </w:rPr>
              <w:t>39 300</w:t>
            </w:r>
          </w:p>
        </w:tc>
        <w:tc>
          <w:tcPr>
            <w:tcW w:w="1133" w:type="dxa"/>
            <w:shd w:val="clear" w:color="auto" w:fill="auto"/>
          </w:tcPr>
          <w:p w14:paraId="2C932E6E" w14:textId="77777777" w:rsidR="00E508F6" w:rsidRPr="00E9485B" w:rsidRDefault="00E508F6" w:rsidP="007D7C0F">
            <w:pPr>
              <w:jc w:val="both"/>
              <w:rPr>
                <w:rFonts w:eastAsia="Calibri"/>
              </w:rPr>
            </w:pPr>
            <w:r>
              <w:rPr>
                <w:rFonts w:eastAsia="Calibri"/>
              </w:rPr>
              <w:t>39 300</w:t>
            </w:r>
          </w:p>
        </w:tc>
      </w:tr>
      <w:tr w:rsidR="00E508F6" w:rsidRPr="00E9485B" w14:paraId="5D31AFC6" w14:textId="77777777" w:rsidTr="007D7C0F">
        <w:tc>
          <w:tcPr>
            <w:tcW w:w="704" w:type="dxa"/>
          </w:tcPr>
          <w:p w14:paraId="4528407F" w14:textId="77777777" w:rsidR="00E508F6" w:rsidRDefault="00E508F6" w:rsidP="007D7C0F">
            <w:pPr>
              <w:rPr>
                <w:rFonts w:eastAsia="Calibri"/>
              </w:rPr>
            </w:pPr>
            <w:r>
              <w:rPr>
                <w:rFonts w:eastAsia="Calibri"/>
              </w:rPr>
              <w:t>54.</w:t>
            </w:r>
          </w:p>
        </w:tc>
        <w:tc>
          <w:tcPr>
            <w:tcW w:w="3260" w:type="dxa"/>
            <w:shd w:val="clear" w:color="auto" w:fill="auto"/>
          </w:tcPr>
          <w:p w14:paraId="343F20A1" w14:textId="77777777" w:rsidR="00E508F6" w:rsidRDefault="00E508F6" w:rsidP="007D7C0F">
            <w:pPr>
              <w:rPr>
                <w:rFonts w:eastAsia="Calibri"/>
              </w:rPr>
            </w:pPr>
            <w:r w:rsidRPr="00F24827">
              <w:rPr>
                <w:rFonts w:eastAsia="Calibri"/>
              </w:rPr>
              <w:t>Одиночное протяжение уличной канализационной сети, которая заменена и отремонтирована за отчетный год</w:t>
            </w:r>
          </w:p>
        </w:tc>
        <w:tc>
          <w:tcPr>
            <w:tcW w:w="1418" w:type="dxa"/>
            <w:vAlign w:val="center"/>
          </w:tcPr>
          <w:p w14:paraId="74D387D1" w14:textId="77777777" w:rsidR="00E508F6" w:rsidRDefault="00E508F6" w:rsidP="007D7C0F">
            <w:pPr>
              <w:jc w:val="center"/>
              <w:rPr>
                <w:rFonts w:eastAsia="Calibri"/>
                <w:sz w:val="20"/>
                <w:szCs w:val="20"/>
              </w:rPr>
            </w:pPr>
            <w:r>
              <w:rPr>
                <w:rFonts w:eastAsia="Calibri"/>
                <w:sz w:val="20"/>
                <w:szCs w:val="20"/>
              </w:rPr>
              <w:t>м</w:t>
            </w:r>
          </w:p>
        </w:tc>
        <w:tc>
          <w:tcPr>
            <w:tcW w:w="1276" w:type="dxa"/>
            <w:shd w:val="clear" w:color="auto" w:fill="auto"/>
          </w:tcPr>
          <w:p w14:paraId="720E5A21" w14:textId="77777777" w:rsidR="00E508F6" w:rsidRPr="00910A85" w:rsidRDefault="00E508F6" w:rsidP="007D7C0F">
            <w:pPr>
              <w:jc w:val="both"/>
              <w:rPr>
                <w:rFonts w:eastAsiaTheme="minorHAnsi" w:cstheme="minorBidi"/>
                <w:szCs w:val="22"/>
              </w:rPr>
            </w:pPr>
            <w:r w:rsidRPr="00910A85">
              <w:t>3102</w:t>
            </w:r>
          </w:p>
        </w:tc>
        <w:tc>
          <w:tcPr>
            <w:tcW w:w="1275" w:type="dxa"/>
            <w:shd w:val="clear" w:color="auto" w:fill="auto"/>
          </w:tcPr>
          <w:p w14:paraId="2BA491E9" w14:textId="77777777" w:rsidR="00E508F6" w:rsidRPr="006F6398" w:rsidRDefault="00E508F6" w:rsidP="007D7C0F">
            <w:pPr>
              <w:jc w:val="both"/>
              <w:rPr>
                <w:rFonts w:eastAsia="Calibri"/>
              </w:rPr>
            </w:pPr>
            <w:r>
              <w:rPr>
                <w:rFonts w:eastAsia="Calibri"/>
              </w:rPr>
              <w:t>3 100</w:t>
            </w:r>
          </w:p>
        </w:tc>
        <w:tc>
          <w:tcPr>
            <w:tcW w:w="1276" w:type="dxa"/>
            <w:shd w:val="clear" w:color="auto" w:fill="auto"/>
          </w:tcPr>
          <w:p w14:paraId="637E5D1A" w14:textId="77777777" w:rsidR="00E508F6" w:rsidRDefault="00E508F6" w:rsidP="007D7C0F">
            <w:r w:rsidRPr="0021292C">
              <w:rPr>
                <w:rFonts w:eastAsia="Calibri"/>
              </w:rPr>
              <w:t>3 100</w:t>
            </w:r>
          </w:p>
        </w:tc>
        <w:tc>
          <w:tcPr>
            <w:tcW w:w="1276" w:type="dxa"/>
            <w:shd w:val="clear" w:color="auto" w:fill="auto"/>
          </w:tcPr>
          <w:p w14:paraId="01C696E6" w14:textId="77777777" w:rsidR="00E508F6" w:rsidRDefault="00E508F6" w:rsidP="007D7C0F">
            <w:r w:rsidRPr="0021292C">
              <w:rPr>
                <w:rFonts w:eastAsia="Calibri"/>
              </w:rPr>
              <w:t>3 100</w:t>
            </w:r>
          </w:p>
        </w:tc>
        <w:tc>
          <w:tcPr>
            <w:tcW w:w="1276" w:type="dxa"/>
            <w:shd w:val="clear" w:color="auto" w:fill="auto"/>
          </w:tcPr>
          <w:p w14:paraId="3A97B0F9" w14:textId="77777777" w:rsidR="00E508F6" w:rsidRDefault="00E508F6" w:rsidP="007D7C0F">
            <w:r w:rsidRPr="0021292C">
              <w:rPr>
                <w:rFonts w:eastAsia="Calibri"/>
              </w:rPr>
              <w:t>3 100</w:t>
            </w:r>
          </w:p>
        </w:tc>
        <w:tc>
          <w:tcPr>
            <w:tcW w:w="1275" w:type="dxa"/>
            <w:shd w:val="clear" w:color="auto" w:fill="auto"/>
          </w:tcPr>
          <w:p w14:paraId="686D1BDF" w14:textId="77777777" w:rsidR="00E508F6" w:rsidRDefault="00E508F6" w:rsidP="007D7C0F">
            <w:r w:rsidRPr="0021292C">
              <w:rPr>
                <w:rFonts w:eastAsia="Calibri"/>
              </w:rPr>
              <w:t>3 100</w:t>
            </w:r>
          </w:p>
        </w:tc>
        <w:tc>
          <w:tcPr>
            <w:tcW w:w="1276" w:type="dxa"/>
            <w:shd w:val="clear" w:color="auto" w:fill="auto"/>
          </w:tcPr>
          <w:p w14:paraId="3CD31B92" w14:textId="77777777" w:rsidR="00E508F6" w:rsidRDefault="00E508F6" w:rsidP="007D7C0F">
            <w:r w:rsidRPr="0021292C">
              <w:rPr>
                <w:rFonts w:eastAsia="Calibri"/>
              </w:rPr>
              <w:t>3 100</w:t>
            </w:r>
          </w:p>
        </w:tc>
        <w:tc>
          <w:tcPr>
            <w:tcW w:w="1133" w:type="dxa"/>
            <w:shd w:val="clear" w:color="auto" w:fill="auto"/>
          </w:tcPr>
          <w:p w14:paraId="09D5768D" w14:textId="77777777" w:rsidR="00E508F6" w:rsidRDefault="00E508F6" w:rsidP="007D7C0F">
            <w:r w:rsidRPr="0021292C">
              <w:rPr>
                <w:rFonts w:eastAsia="Calibri"/>
              </w:rPr>
              <w:t>3 100</w:t>
            </w:r>
          </w:p>
        </w:tc>
      </w:tr>
      <w:tr w:rsidR="00E508F6" w:rsidRPr="002E4E47" w14:paraId="566C110A" w14:textId="77777777" w:rsidTr="007D7C0F">
        <w:tc>
          <w:tcPr>
            <w:tcW w:w="704" w:type="dxa"/>
            <w:vMerge w:val="restart"/>
          </w:tcPr>
          <w:p w14:paraId="563133BE" w14:textId="77777777" w:rsidR="00E508F6" w:rsidRDefault="00E508F6" w:rsidP="007D7C0F">
            <w:pPr>
              <w:rPr>
                <w:rFonts w:eastAsia="Calibri"/>
              </w:rPr>
            </w:pPr>
            <w:r>
              <w:rPr>
                <w:rFonts w:eastAsia="Calibri"/>
              </w:rPr>
              <w:t>55.</w:t>
            </w:r>
          </w:p>
        </w:tc>
        <w:tc>
          <w:tcPr>
            <w:tcW w:w="3260" w:type="dxa"/>
            <w:vMerge w:val="restart"/>
            <w:shd w:val="clear" w:color="auto" w:fill="auto"/>
          </w:tcPr>
          <w:p w14:paraId="389AE0AF" w14:textId="77777777" w:rsidR="00E508F6" w:rsidRPr="00E9485B" w:rsidRDefault="00E508F6" w:rsidP="007D7C0F">
            <w:pPr>
              <w:rPr>
                <w:rFonts w:eastAsia="Calibri"/>
              </w:rPr>
            </w:pPr>
            <w:r>
              <w:rPr>
                <w:rFonts w:eastAsia="Calibri"/>
              </w:rPr>
              <w:t>Общая протяженность улиц, проездов, набережных</w:t>
            </w:r>
          </w:p>
        </w:tc>
        <w:tc>
          <w:tcPr>
            <w:tcW w:w="1418" w:type="dxa"/>
            <w:vAlign w:val="center"/>
          </w:tcPr>
          <w:p w14:paraId="28AA5931" w14:textId="77777777" w:rsidR="00E508F6" w:rsidRPr="002E4E47" w:rsidRDefault="00E508F6" w:rsidP="007D7C0F">
            <w:pPr>
              <w:jc w:val="center"/>
              <w:rPr>
                <w:rFonts w:eastAsia="Calibri"/>
              </w:rPr>
            </w:pPr>
            <w:r w:rsidRPr="002E4E47">
              <w:rPr>
                <w:rFonts w:eastAsia="Calibri"/>
              </w:rPr>
              <w:t>км</w:t>
            </w:r>
          </w:p>
        </w:tc>
        <w:tc>
          <w:tcPr>
            <w:tcW w:w="1276" w:type="dxa"/>
            <w:shd w:val="clear" w:color="auto" w:fill="auto"/>
            <w:vAlign w:val="bottom"/>
          </w:tcPr>
          <w:p w14:paraId="2A2C6872" w14:textId="77777777" w:rsidR="00E508F6" w:rsidRPr="00295951" w:rsidRDefault="00E508F6" w:rsidP="007D7C0F">
            <w:pPr>
              <w:jc w:val="both"/>
              <w:rPr>
                <w:rFonts w:eastAsia="Calibri"/>
              </w:rPr>
            </w:pPr>
            <w:r w:rsidRPr="00295951">
              <w:rPr>
                <w:rFonts w:eastAsia="Calibri"/>
              </w:rPr>
              <w:t>31,3</w:t>
            </w:r>
          </w:p>
        </w:tc>
        <w:tc>
          <w:tcPr>
            <w:tcW w:w="1275" w:type="dxa"/>
            <w:shd w:val="clear" w:color="auto" w:fill="auto"/>
          </w:tcPr>
          <w:p w14:paraId="04AFA75F" w14:textId="77777777" w:rsidR="00E508F6" w:rsidRPr="003204CC" w:rsidRDefault="00E508F6" w:rsidP="007D7C0F">
            <w:pPr>
              <w:rPr>
                <w:rFonts w:eastAsia="Calibri"/>
              </w:rPr>
            </w:pPr>
            <w:r>
              <w:rPr>
                <w:rFonts w:eastAsia="Calibri"/>
              </w:rPr>
              <w:t>31,6</w:t>
            </w:r>
          </w:p>
        </w:tc>
        <w:tc>
          <w:tcPr>
            <w:tcW w:w="1276" w:type="dxa"/>
            <w:shd w:val="clear" w:color="auto" w:fill="auto"/>
          </w:tcPr>
          <w:p w14:paraId="61B4A5B3" w14:textId="77777777" w:rsidR="00E508F6" w:rsidRPr="003204CC" w:rsidRDefault="00E508F6" w:rsidP="007D7C0F">
            <w:pPr>
              <w:rPr>
                <w:rFonts w:eastAsia="Calibri"/>
              </w:rPr>
            </w:pPr>
            <w:r>
              <w:rPr>
                <w:rFonts w:eastAsia="Calibri"/>
              </w:rPr>
              <w:t>37,2</w:t>
            </w:r>
          </w:p>
        </w:tc>
        <w:tc>
          <w:tcPr>
            <w:tcW w:w="1276" w:type="dxa"/>
            <w:shd w:val="clear" w:color="auto" w:fill="auto"/>
          </w:tcPr>
          <w:p w14:paraId="6A45BB16" w14:textId="77777777" w:rsidR="00E508F6" w:rsidRPr="003204CC" w:rsidRDefault="00E508F6" w:rsidP="007D7C0F">
            <w:pPr>
              <w:rPr>
                <w:rFonts w:eastAsia="Calibri"/>
              </w:rPr>
            </w:pPr>
            <w:r>
              <w:rPr>
                <w:rFonts w:eastAsia="Calibri"/>
              </w:rPr>
              <w:t>37,2</w:t>
            </w:r>
          </w:p>
        </w:tc>
        <w:tc>
          <w:tcPr>
            <w:tcW w:w="1276" w:type="dxa"/>
            <w:shd w:val="clear" w:color="auto" w:fill="auto"/>
          </w:tcPr>
          <w:p w14:paraId="10272CE3" w14:textId="77777777" w:rsidR="00E508F6" w:rsidRPr="003204CC" w:rsidRDefault="00E508F6" w:rsidP="007D7C0F">
            <w:pPr>
              <w:rPr>
                <w:rFonts w:eastAsia="Calibri"/>
              </w:rPr>
            </w:pPr>
            <w:r>
              <w:rPr>
                <w:rFonts w:eastAsia="Calibri"/>
              </w:rPr>
              <w:t>37,8</w:t>
            </w:r>
          </w:p>
        </w:tc>
        <w:tc>
          <w:tcPr>
            <w:tcW w:w="1275" w:type="dxa"/>
            <w:shd w:val="clear" w:color="auto" w:fill="auto"/>
          </w:tcPr>
          <w:p w14:paraId="49F1B789" w14:textId="77777777" w:rsidR="00E508F6" w:rsidRPr="003204CC" w:rsidRDefault="00E508F6" w:rsidP="007D7C0F">
            <w:pPr>
              <w:rPr>
                <w:rFonts w:eastAsia="Calibri"/>
              </w:rPr>
            </w:pPr>
            <w:r>
              <w:rPr>
                <w:rFonts w:eastAsia="Calibri"/>
              </w:rPr>
              <w:t>37,8</w:t>
            </w:r>
          </w:p>
        </w:tc>
        <w:tc>
          <w:tcPr>
            <w:tcW w:w="1276" w:type="dxa"/>
            <w:shd w:val="clear" w:color="auto" w:fill="auto"/>
          </w:tcPr>
          <w:p w14:paraId="591AF004" w14:textId="77777777" w:rsidR="00E508F6" w:rsidRPr="003204CC" w:rsidRDefault="00E508F6" w:rsidP="007D7C0F">
            <w:pPr>
              <w:rPr>
                <w:rFonts w:eastAsia="Calibri"/>
              </w:rPr>
            </w:pPr>
            <w:r>
              <w:rPr>
                <w:rFonts w:eastAsia="Calibri"/>
              </w:rPr>
              <w:t>38,5</w:t>
            </w:r>
          </w:p>
        </w:tc>
        <w:tc>
          <w:tcPr>
            <w:tcW w:w="1133" w:type="dxa"/>
            <w:shd w:val="clear" w:color="auto" w:fill="auto"/>
          </w:tcPr>
          <w:p w14:paraId="79769CD8" w14:textId="77777777" w:rsidR="00E508F6" w:rsidRPr="003204CC" w:rsidRDefault="00E508F6" w:rsidP="007D7C0F">
            <w:pPr>
              <w:rPr>
                <w:rFonts w:eastAsia="Calibri"/>
              </w:rPr>
            </w:pPr>
            <w:r>
              <w:rPr>
                <w:rFonts w:eastAsia="Calibri"/>
              </w:rPr>
              <w:t>38,5</w:t>
            </w:r>
          </w:p>
        </w:tc>
      </w:tr>
      <w:tr w:rsidR="00E508F6" w:rsidRPr="00E9485B" w14:paraId="5E9786A4" w14:textId="77777777" w:rsidTr="007D7C0F">
        <w:trPr>
          <w:trHeight w:val="649"/>
        </w:trPr>
        <w:tc>
          <w:tcPr>
            <w:tcW w:w="704" w:type="dxa"/>
            <w:vMerge/>
          </w:tcPr>
          <w:p w14:paraId="0AD68F2B" w14:textId="77777777" w:rsidR="00E508F6" w:rsidRDefault="00E508F6" w:rsidP="007D7C0F">
            <w:pPr>
              <w:rPr>
                <w:rFonts w:eastAsia="Calibri"/>
              </w:rPr>
            </w:pPr>
          </w:p>
        </w:tc>
        <w:tc>
          <w:tcPr>
            <w:tcW w:w="3260" w:type="dxa"/>
            <w:vMerge/>
            <w:shd w:val="clear" w:color="auto" w:fill="auto"/>
          </w:tcPr>
          <w:p w14:paraId="643F12A0" w14:textId="77777777" w:rsidR="00E508F6" w:rsidRDefault="00E508F6" w:rsidP="007D7C0F">
            <w:pPr>
              <w:rPr>
                <w:rFonts w:eastAsia="Calibri"/>
              </w:rPr>
            </w:pPr>
          </w:p>
        </w:tc>
        <w:tc>
          <w:tcPr>
            <w:tcW w:w="1418" w:type="dxa"/>
            <w:vAlign w:val="center"/>
          </w:tcPr>
          <w:p w14:paraId="62BA7231" w14:textId="77777777" w:rsidR="00E508F6" w:rsidRPr="00E9485B" w:rsidRDefault="00E508F6" w:rsidP="007D7C0F">
            <w:pPr>
              <w:jc w:val="center"/>
              <w:rPr>
                <w:rFonts w:eastAsia="Calibri"/>
                <w:sz w:val="20"/>
                <w:szCs w:val="20"/>
              </w:rPr>
            </w:pPr>
            <w:r w:rsidRPr="008B41C5">
              <w:rPr>
                <w:rFonts w:eastAsia="Calibri"/>
                <w:sz w:val="20"/>
                <w:szCs w:val="20"/>
              </w:rPr>
              <w:t>в % к предыдущему году</w:t>
            </w:r>
          </w:p>
        </w:tc>
        <w:tc>
          <w:tcPr>
            <w:tcW w:w="1276" w:type="dxa"/>
            <w:shd w:val="clear" w:color="auto" w:fill="auto"/>
          </w:tcPr>
          <w:p w14:paraId="25BBBB7C" w14:textId="77777777" w:rsidR="00E508F6" w:rsidRPr="00F1419C" w:rsidRDefault="00E508F6" w:rsidP="007D7C0F">
            <w:pPr>
              <w:jc w:val="both"/>
              <w:rPr>
                <w:rFonts w:eastAsia="Calibri"/>
              </w:rPr>
            </w:pPr>
            <w:r>
              <w:rPr>
                <w:rFonts w:eastAsia="Calibri"/>
              </w:rPr>
              <w:t>113,4</w:t>
            </w:r>
          </w:p>
        </w:tc>
        <w:tc>
          <w:tcPr>
            <w:tcW w:w="1275" w:type="dxa"/>
            <w:shd w:val="clear" w:color="auto" w:fill="auto"/>
          </w:tcPr>
          <w:p w14:paraId="2E145D4A" w14:textId="77777777" w:rsidR="00E508F6" w:rsidRPr="00F1419C" w:rsidRDefault="00E508F6" w:rsidP="007D7C0F">
            <w:pPr>
              <w:jc w:val="both"/>
              <w:rPr>
                <w:rFonts w:eastAsia="Calibri"/>
              </w:rPr>
            </w:pPr>
            <w:r>
              <w:rPr>
                <w:rFonts w:eastAsia="Calibri"/>
              </w:rPr>
              <w:t>101</w:t>
            </w:r>
          </w:p>
        </w:tc>
        <w:tc>
          <w:tcPr>
            <w:tcW w:w="1276" w:type="dxa"/>
            <w:shd w:val="clear" w:color="auto" w:fill="auto"/>
          </w:tcPr>
          <w:p w14:paraId="5E4BA02B"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164C8BFB"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11A2E76A" w14:textId="77777777" w:rsidR="00E508F6" w:rsidRPr="00F1419C" w:rsidRDefault="00E508F6" w:rsidP="007D7C0F">
            <w:pPr>
              <w:jc w:val="both"/>
              <w:rPr>
                <w:rFonts w:eastAsia="Calibri"/>
              </w:rPr>
            </w:pPr>
            <w:r>
              <w:rPr>
                <w:rFonts w:eastAsia="Calibri"/>
              </w:rPr>
              <w:t>101,6</w:t>
            </w:r>
          </w:p>
        </w:tc>
        <w:tc>
          <w:tcPr>
            <w:tcW w:w="1275" w:type="dxa"/>
            <w:shd w:val="clear" w:color="auto" w:fill="auto"/>
          </w:tcPr>
          <w:p w14:paraId="31948F12" w14:textId="77777777" w:rsidR="00E508F6" w:rsidRPr="00F1419C" w:rsidRDefault="00E508F6" w:rsidP="007D7C0F">
            <w:pPr>
              <w:jc w:val="both"/>
              <w:rPr>
                <w:rFonts w:eastAsia="Calibri"/>
              </w:rPr>
            </w:pPr>
            <w:r>
              <w:rPr>
                <w:rFonts w:eastAsia="Calibri"/>
              </w:rPr>
              <w:t>101,6</w:t>
            </w:r>
          </w:p>
        </w:tc>
        <w:tc>
          <w:tcPr>
            <w:tcW w:w="1276" w:type="dxa"/>
            <w:shd w:val="clear" w:color="auto" w:fill="auto"/>
          </w:tcPr>
          <w:p w14:paraId="2B417CE8" w14:textId="77777777" w:rsidR="00E508F6" w:rsidRPr="00F1419C" w:rsidRDefault="00E508F6" w:rsidP="007D7C0F">
            <w:pPr>
              <w:jc w:val="both"/>
              <w:rPr>
                <w:rFonts w:eastAsia="Calibri"/>
              </w:rPr>
            </w:pPr>
            <w:r>
              <w:rPr>
                <w:rFonts w:eastAsia="Calibri"/>
              </w:rPr>
              <w:t>101,8</w:t>
            </w:r>
          </w:p>
        </w:tc>
        <w:tc>
          <w:tcPr>
            <w:tcW w:w="1133" w:type="dxa"/>
            <w:shd w:val="clear" w:color="auto" w:fill="auto"/>
          </w:tcPr>
          <w:p w14:paraId="0A61A22E" w14:textId="77777777" w:rsidR="00E508F6" w:rsidRPr="00F1419C" w:rsidRDefault="00E508F6" w:rsidP="007D7C0F">
            <w:pPr>
              <w:jc w:val="both"/>
              <w:rPr>
                <w:rFonts w:eastAsia="Calibri"/>
              </w:rPr>
            </w:pPr>
            <w:r>
              <w:rPr>
                <w:rFonts w:eastAsia="Calibri"/>
              </w:rPr>
              <w:t>101,8</w:t>
            </w:r>
          </w:p>
        </w:tc>
      </w:tr>
      <w:tr w:rsidR="00E508F6" w:rsidRPr="00E9485B" w14:paraId="7024A0AE" w14:textId="77777777" w:rsidTr="007D7C0F">
        <w:tc>
          <w:tcPr>
            <w:tcW w:w="704" w:type="dxa"/>
            <w:vMerge w:val="restart"/>
          </w:tcPr>
          <w:p w14:paraId="761529CD" w14:textId="77777777" w:rsidR="00E508F6" w:rsidRDefault="00E508F6" w:rsidP="007D7C0F">
            <w:pPr>
              <w:rPr>
                <w:rFonts w:eastAsia="Calibri"/>
              </w:rPr>
            </w:pPr>
            <w:r>
              <w:rPr>
                <w:rFonts w:eastAsia="Calibri"/>
              </w:rPr>
              <w:t>56.</w:t>
            </w:r>
          </w:p>
        </w:tc>
        <w:tc>
          <w:tcPr>
            <w:tcW w:w="3260" w:type="dxa"/>
            <w:vMerge w:val="restart"/>
            <w:shd w:val="clear" w:color="auto" w:fill="auto"/>
          </w:tcPr>
          <w:p w14:paraId="24F190B7" w14:textId="77777777" w:rsidR="00E508F6" w:rsidRPr="00E9485B" w:rsidRDefault="00E508F6" w:rsidP="007D7C0F">
            <w:pPr>
              <w:rPr>
                <w:rFonts w:eastAsia="Calibri"/>
              </w:rPr>
            </w:pPr>
            <w:r>
              <w:rPr>
                <w:rFonts w:eastAsia="Calibri"/>
              </w:rPr>
              <w:t>Общая протяженность освещенных частей улиц, проездов, набережных</w:t>
            </w:r>
          </w:p>
        </w:tc>
        <w:tc>
          <w:tcPr>
            <w:tcW w:w="1418" w:type="dxa"/>
            <w:vAlign w:val="center"/>
          </w:tcPr>
          <w:p w14:paraId="62497E0A" w14:textId="77777777" w:rsidR="00E508F6" w:rsidRPr="00E9485B" w:rsidRDefault="00E508F6" w:rsidP="007D7C0F">
            <w:pPr>
              <w:jc w:val="center"/>
              <w:rPr>
                <w:rFonts w:eastAsia="Calibri"/>
                <w:sz w:val="20"/>
                <w:szCs w:val="20"/>
              </w:rPr>
            </w:pPr>
            <w:r>
              <w:rPr>
                <w:rFonts w:eastAsia="Calibri"/>
                <w:sz w:val="20"/>
                <w:szCs w:val="20"/>
              </w:rPr>
              <w:t>км</w:t>
            </w:r>
          </w:p>
        </w:tc>
        <w:tc>
          <w:tcPr>
            <w:tcW w:w="1276" w:type="dxa"/>
            <w:shd w:val="clear" w:color="auto" w:fill="auto"/>
            <w:vAlign w:val="bottom"/>
          </w:tcPr>
          <w:p w14:paraId="3875435D" w14:textId="77777777" w:rsidR="00E508F6" w:rsidRPr="00295951" w:rsidRDefault="00E508F6" w:rsidP="007D7C0F">
            <w:pPr>
              <w:jc w:val="both"/>
              <w:rPr>
                <w:rFonts w:eastAsia="Calibri"/>
              </w:rPr>
            </w:pPr>
            <w:r w:rsidRPr="00295951">
              <w:rPr>
                <w:rFonts w:eastAsia="Calibri"/>
              </w:rPr>
              <w:t>31,3</w:t>
            </w:r>
          </w:p>
        </w:tc>
        <w:tc>
          <w:tcPr>
            <w:tcW w:w="1275" w:type="dxa"/>
            <w:shd w:val="clear" w:color="auto" w:fill="auto"/>
          </w:tcPr>
          <w:p w14:paraId="05A618B0" w14:textId="77777777" w:rsidR="00E508F6" w:rsidRPr="003204CC" w:rsidRDefault="00E508F6" w:rsidP="007D7C0F">
            <w:pPr>
              <w:rPr>
                <w:rFonts w:eastAsia="Calibri"/>
              </w:rPr>
            </w:pPr>
            <w:r>
              <w:rPr>
                <w:rFonts w:eastAsia="Calibri"/>
              </w:rPr>
              <w:t>31,6</w:t>
            </w:r>
          </w:p>
        </w:tc>
        <w:tc>
          <w:tcPr>
            <w:tcW w:w="1276" w:type="dxa"/>
            <w:shd w:val="clear" w:color="auto" w:fill="auto"/>
          </w:tcPr>
          <w:p w14:paraId="500DB981" w14:textId="77777777" w:rsidR="00E508F6" w:rsidRPr="003204CC" w:rsidRDefault="00E508F6" w:rsidP="007D7C0F">
            <w:pPr>
              <w:rPr>
                <w:rFonts w:eastAsia="Calibri"/>
              </w:rPr>
            </w:pPr>
            <w:r>
              <w:rPr>
                <w:rFonts w:eastAsia="Calibri"/>
              </w:rPr>
              <w:t>37,2</w:t>
            </w:r>
          </w:p>
        </w:tc>
        <w:tc>
          <w:tcPr>
            <w:tcW w:w="1276" w:type="dxa"/>
            <w:shd w:val="clear" w:color="auto" w:fill="auto"/>
          </w:tcPr>
          <w:p w14:paraId="39927217" w14:textId="77777777" w:rsidR="00E508F6" w:rsidRPr="003204CC" w:rsidRDefault="00E508F6" w:rsidP="007D7C0F">
            <w:pPr>
              <w:rPr>
                <w:rFonts w:eastAsia="Calibri"/>
              </w:rPr>
            </w:pPr>
            <w:r>
              <w:rPr>
                <w:rFonts w:eastAsia="Calibri"/>
              </w:rPr>
              <w:t>37,2</w:t>
            </w:r>
          </w:p>
        </w:tc>
        <w:tc>
          <w:tcPr>
            <w:tcW w:w="1276" w:type="dxa"/>
            <w:shd w:val="clear" w:color="auto" w:fill="auto"/>
          </w:tcPr>
          <w:p w14:paraId="422FA93B" w14:textId="77777777" w:rsidR="00E508F6" w:rsidRPr="003204CC" w:rsidRDefault="00E508F6" w:rsidP="007D7C0F">
            <w:pPr>
              <w:rPr>
                <w:rFonts w:eastAsia="Calibri"/>
              </w:rPr>
            </w:pPr>
            <w:r>
              <w:rPr>
                <w:rFonts w:eastAsia="Calibri"/>
              </w:rPr>
              <w:t>37,8</w:t>
            </w:r>
          </w:p>
        </w:tc>
        <w:tc>
          <w:tcPr>
            <w:tcW w:w="1275" w:type="dxa"/>
            <w:shd w:val="clear" w:color="auto" w:fill="auto"/>
          </w:tcPr>
          <w:p w14:paraId="397C2436" w14:textId="77777777" w:rsidR="00E508F6" w:rsidRPr="003204CC" w:rsidRDefault="00E508F6" w:rsidP="007D7C0F">
            <w:pPr>
              <w:rPr>
                <w:rFonts w:eastAsia="Calibri"/>
              </w:rPr>
            </w:pPr>
            <w:r>
              <w:rPr>
                <w:rFonts w:eastAsia="Calibri"/>
              </w:rPr>
              <w:t>37,8</w:t>
            </w:r>
          </w:p>
        </w:tc>
        <w:tc>
          <w:tcPr>
            <w:tcW w:w="1276" w:type="dxa"/>
            <w:shd w:val="clear" w:color="auto" w:fill="auto"/>
          </w:tcPr>
          <w:p w14:paraId="6A85F50B" w14:textId="77777777" w:rsidR="00E508F6" w:rsidRPr="003204CC" w:rsidRDefault="00E508F6" w:rsidP="007D7C0F">
            <w:pPr>
              <w:rPr>
                <w:rFonts w:eastAsia="Calibri"/>
              </w:rPr>
            </w:pPr>
            <w:r>
              <w:rPr>
                <w:rFonts w:eastAsia="Calibri"/>
              </w:rPr>
              <w:t>38,5</w:t>
            </w:r>
          </w:p>
        </w:tc>
        <w:tc>
          <w:tcPr>
            <w:tcW w:w="1133" w:type="dxa"/>
            <w:shd w:val="clear" w:color="auto" w:fill="auto"/>
          </w:tcPr>
          <w:p w14:paraId="3016A780" w14:textId="77777777" w:rsidR="00E508F6" w:rsidRPr="003204CC" w:rsidRDefault="00E508F6" w:rsidP="007D7C0F">
            <w:pPr>
              <w:rPr>
                <w:rFonts w:eastAsia="Calibri"/>
              </w:rPr>
            </w:pPr>
            <w:r>
              <w:rPr>
                <w:rFonts w:eastAsia="Calibri"/>
              </w:rPr>
              <w:t>38,5</w:t>
            </w:r>
          </w:p>
        </w:tc>
      </w:tr>
      <w:tr w:rsidR="00E508F6" w:rsidRPr="00E9485B" w14:paraId="36128EFA" w14:textId="77777777" w:rsidTr="007D7C0F">
        <w:tc>
          <w:tcPr>
            <w:tcW w:w="704" w:type="dxa"/>
            <w:vMerge/>
          </w:tcPr>
          <w:p w14:paraId="4835227B" w14:textId="77777777" w:rsidR="00E508F6" w:rsidRDefault="00E508F6" w:rsidP="007D7C0F">
            <w:pPr>
              <w:rPr>
                <w:rFonts w:eastAsia="Calibri"/>
              </w:rPr>
            </w:pPr>
          </w:p>
        </w:tc>
        <w:tc>
          <w:tcPr>
            <w:tcW w:w="3260" w:type="dxa"/>
            <w:vMerge/>
            <w:shd w:val="clear" w:color="auto" w:fill="auto"/>
          </w:tcPr>
          <w:p w14:paraId="3978987C" w14:textId="77777777" w:rsidR="00E508F6" w:rsidRPr="00E9485B" w:rsidRDefault="00E508F6" w:rsidP="007D7C0F">
            <w:pPr>
              <w:rPr>
                <w:rFonts w:eastAsia="Calibri"/>
              </w:rPr>
            </w:pPr>
          </w:p>
        </w:tc>
        <w:tc>
          <w:tcPr>
            <w:tcW w:w="1418" w:type="dxa"/>
            <w:vAlign w:val="center"/>
          </w:tcPr>
          <w:p w14:paraId="627E91AE" w14:textId="77777777" w:rsidR="00E508F6" w:rsidRPr="00E9485B" w:rsidRDefault="00E508F6" w:rsidP="007D7C0F">
            <w:pPr>
              <w:jc w:val="center"/>
              <w:rPr>
                <w:rFonts w:eastAsia="Calibri"/>
                <w:sz w:val="20"/>
                <w:szCs w:val="20"/>
              </w:rPr>
            </w:pPr>
            <w:r w:rsidRPr="008B41C5">
              <w:rPr>
                <w:rFonts w:eastAsia="Calibri"/>
                <w:sz w:val="20"/>
                <w:szCs w:val="20"/>
              </w:rPr>
              <w:t>в % к предыдущему году</w:t>
            </w:r>
          </w:p>
        </w:tc>
        <w:tc>
          <w:tcPr>
            <w:tcW w:w="1276" w:type="dxa"/>
            <w:shd w:val="clear" w:color="auto" w:fill="auto"/>
          </w:tcPr>
          <w:p w14:paraId="2CA7A8BD" w14:textId="77777777" w:rsidR="00E508F6" w:rsidRPr="00F1419C" w:rsidRDefault="00E508F6" w:rsidP="007D7C0F">
            <w:pPr>
              <w:jc w:val="both"/>
              <w:rPr>
                <w:rFonts w:eastAsia="Calibri"/>
              </w:rPr>
            </w:pPr>
            <w:r>
              <w:rPr>
                <w:rFonts w:eastAsia="Calibri"/>
              </w:rPr>
              <w:t>113,4</w:t>
            </w:r>
          </w:p>
        </w:tc>
        <w:tc>
          <w:tcPr>
            <w:tcW w:w="1275" w:type="dxa"/>
            <w:shd w:val="clear" w:color="auto" w:fill="auto"/>
          </w:tcPr>
          <w:p w14:paraId="37011D0C" w14:textId="77777777" w:rsidR="00E508F6" w:rsidRPr="00F1419C" w:rsidRDefault="00E508F6" w:rsidP="007D7C0F">
            <w:pPr>
              <w:jc w:val="both"/>
              <w:rPr>
                <w:rFonts w:eastAsia="Calibri"/>
              </w:rPr>
            </w:pPr>
            <w:r>
              <w:rPr>
                <w:rFonts w:eastAsia="Calibri"/>
              </w:rPr>
              <w:t>101</w:t>
            </w:r>
          </w:p>
        </w:tc>
        <w:tc>
          <w:tcPr>
            <w:tcW w:w="1276" w:type="dxa"/>
            <w:shd w:val="clear" w:color="auto" w:fill="auto"/>
          </w:tcPr>
          <w:p w14:paraId="40C42CA7"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40F1CD99"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176932A3" w14:textId="77777777" w:rsidR="00E508F6" w:rsidRPr="00F1419C" w:rsidRDefault="00E508F6" w:rsidP="007D7C0F">
            <w:pPr>
              <w:jc w:val="both"/>
              <w:rPr>
                <w:rFonts w:eastAsia="Calibri"/>
              </w:rPr>
            </w:pPr>
            <w:r>
              <w:rPr>
                <w:rFonts w:eastAsia="Calibri"/>
              </w:rPr>
              <w:t>101,6</w:t>
            </w:r>
          </w:p>
        </w:tc>
        <w:tc>
          <w:tcPr>
            <w:tcW w:w="1275" w:type="dxa"/>
            <w:shd w:val="clear" w:color="auto" w:fill="auto"/>
          </w:tcPr>
          <w:p w14:paraId="39C858B4" w14:textId="77777777" w:rsidR="00E508F6" w:rsidRPr="00F1419C" w:rsidRDefault="00E508F6" w:rsidP="007D7C0F">
            <w:pPr>
              <w:jc w:val="both"/>
              <w:rPr>
                <w:rFonts w:eastAsia="Calibri"/>
              </w:rPr>
            </w:pPr>
            <w:r>
              <w:rPr>
                <w:rFonts w:eastAsia="Calibri"/>
              </w:rPr>
              <w:t>101,6</w:t>
            </w:r>
          </w:p>
        </w:tc>
        <w:tc>
          <w:tcPr>
            <w:tcW w:w="1276" w:type="dxa"/>
            <w:shd w:val="clear" w:color="auto" w:fill="auto"/>
          </w:tcPr>
          <w:p w14:paraId="55FFC1CA" w14:textId="77777777" w:rsidR="00E508F6" w:rsidRPr="00F1419C" w:rsidRDefault="00E508F6" w:rsidP="007D7C0F">
            <w:pPr>
              <w:jc w:val="both"/>
              <w:rPr>
                <w:rFonts w:eastAsia="Calibri"/>
              </w:rPr>
            </w:pPr>
            <w:r>
              <w:rPr>
                <w:rFonts w:eastAsia="Calibri"/>
              </w:rPr>
              <w:t>101,8</w:t>
            </w:r>
          </w:p>
        </w:tc>
        <w:tc>
          <w:tcPr>
            <w:tcW w:w="1133" w:type="dxa"/>
            <w:shd w:val="clear" w:color="auto" w:fill="auto"/>
          </w:tcPr>
          <w:p w14:paraId="4FBA3866" w14:textId="77777777" w:rsidR="00E508F6" w:rsidRPr="00F1419C" w:rsidRDefault="00E508F6" w:rsidP="007D7C0F">
            <w:pPr>
              <w:jc w:val="both"/>
              <w:rPr>
                <w:rFonts w:eastAsia="Calibri"/>
              </w:rPr>
            </w:pPr>
            <w:r>
              <w:rPr>
                <w:rFonts w:eastAsia="Calibri"/>
              </w:rPr>
              <w:t>101,8</w:t>
            </w:r>
          </w:p>
        </w:tc>
      </w:tr>
      <w:tr w:rsidR="00E508F6" w:rsidRPr="00E9485B" w14:paraId="4F2F806A" w14:textId="77777777" w:rsidTr="007D7C0F">
        <w:tc>
          <w:tcPr>
            <w:tcW w:w="704" w:type="dxa"/>
          </w:tcPr>
          <w:p w14:paraId="0103D235" w14:textId="77777777" w:rsidR="00E508F6" w:rsidRPr="00E9485B" w:rsidRDefault="00E508F6" w:rsidP="007D7C0F">
            <w:pPr>
              <w:jc w:val="center"/>
              <w:rPr>
                <w:rFonts w:eastAsia="Calibri"/>
                <w:b/>
              </w:rPr>
            </w:pPr>
          </w:p>
        </w:tc>
        <w:tc>
          <w:tcPr>
            <w:tcW w:w="14741" w:type="dxa"/>
            <w:gridSpan w:val="10"/>
            <w:shd w:val="clear" w:color="auto" w:fill="auto"/>
            <w:vAlign w:val="center"/>
          </w:tcPr>
          <w:p w14:paraId="0AA3F660" w14:textId="77777777" w:rsidR="00E508F6" w:rsidRPr="00E9485B" w:rsidRDefault="00E508F6" w:rsidP="007D7C0F">
            <w:pPr>
              <w:jc w:val="center"/>
              <w:rPr>
                <w:rFonts w:eastAsia="Calibri"/>
              </w:rPr>
            </w:pPr>
            <w:r>
              <w:rPr>
                <w:rFonts w:eastAsia="Calibri"/>
                <w:b/>
              </w:rPr>
              <w:t>8</w:t>
            </w:r>
            <w:r w:rsidRPr="00E9485B">
              <w:rPr>
                <w:rFonts w:eastAsia="Calibri"/>
                <w:b/>
              </w:rPr>
              <w:t xml:space="preserve">. </w:t>
            </w:r>
            <w:r>
              <w:rPr>
                <w:rFonts w:eastAsia="Calibri"/>
                <w:b/>
              </w:rPr>
              <w:t>Консолидированный бюджет муниципального образования</w:t>
            </w:r>
          </w:p>
        </w:tc>
      </w:tr>
      <w:tr w:rsidR="00E508F6" w:rsidRPr="00E9485B" w14:paraId="601279BE" w14:textId="77777777" w:rsidTr="007D7C0F">
        <w:tc>
          <w:tcPr>
            <w:tcW w:w="704" w:type="dxa"/>
            <w:vMerge w:val="restart"/>
          </w:tcPr>
          <w:p w14:paraId="6C5E490B" w14:textId="77777777" w:rsidR="00E508F6" w:rsidRPr="00E9485B" w:rsidRDefault="00E508F6" w:rsidP="007D7C0F">
            <w:pPr>
              <w:rPr>
                <w:rFonts w:eastAsia="Calibri"/>
              </w:rPr>
            </w:pPr>
            <w:r>
              <w:rPr>
                <w:rFonts w:eastAsia="Calibri"/>
              </w:rPr>
              <w:t>57</w:t>
            </w:r>
            <w:r w:rsidRPr="00E9485B">
              <w:rPr>
                <w:rFonts w:eastAsia="Calibri"/>
              </w:rPr>
              <w:t>.</w:t>
            </w:r>
          </w:p>
        </w:tc>
        <w:tc>
          <w:tcPr>
            <w:tcW w:w="3260" w:type="dxa"/>
            <w:vMerge w:val="restart"/>
            <w:shd w:val="clear" w:color="auto" w:fill="auto"/>
            <w:vAlign w:val="center"/>
          </w:tcPr>
          <w:p w14:paraId="78252E1E" w14:textId="77777777" w:rsidR="00E508F6" w:rsidRPr="00E9485B" w:rsidRDefault="00E508F6" w:rsidP="007D7C0F">
            <w:pPr>
              <w:rPr>
                <w:rFonts w:eastAsia="Calibri"/>
              </w:rPr>
            </w:pPr>
            <w:r>
              <w:rPr>
                <w:rFonts w:eastAsia="Calibri"/>
              </w:rPr>
              <w:t>Доходы бюджета муниципального образования, всего</w:t>
            </w:r>
            <w:r w:rsidRPr="00E9485B">
              <w:rPr>
                <w:rFonts w:eastAsia="Calibri"/>
              </w:rPr>
              <w:t xml:space="preserve"> </w:t>
            </w:r>
          </w:p>
        </w:tc>
        <w:tc>
          <w:tcPr>
            <w:tcW w:w="1418" w:type="dxa"/>
            <w:vAlign w:val="center"/>
          </w:tcPr>
          <w:p w14:paraId="4567304E"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22B50079" w14:textId="77777777" w:rsidR="00E508F6" w:rsidRPr="000E249A" w:rsidRDefault="00E508F6" w:rsidP="007D7C0F">
            <w:pPr>
              <w:jc w:val="both"/>
              <w:rPr>
                <w:rFonts w:eastAsia="Calibri"/>
              </w:rPr>
            </w:pPr>
            <w:r>
              <w:rPr>
                <w:rFonts w:eastAsia="Calibri"/>
              </w:rPr>
              <w:t>866,0</w:t>
            </w:r>
          </w:p>
        </w:tc>
        <w:tc>
          <w:tcPr>
            <w:tcW w:w="1275" w:type="dxa"/>
            <w:shd w:val="clear" w:color="auto" w:fill="auto"/>
          </w:tcPr>
          <w:p w14:paraId="14DFD729" w14:textId="77777777" w:rsidR="00E508F6" w:rsidRPr="000E249A" w:rsidRDefault="00E508F6" w:rsidP="007D7C0F">
            <w:pPr>
              <w:tabs>
                <w:tab w:val="left" w:pos="1740"/>
              </w:tabs>
              <w:suppressAutoHyphens/>
              <w:jc w:val="both"/>
              <w:rPr>
                <w:lang w:eastAsia="ar-SA"/>
              </w:rPr>
            </w:pPr>
            <w:r>
              <w:rPr>
                <w:lang w:eastAsia="ar-SA"/>
              </w:rPr>
              <w:t>709,4</w:t>
            </w:r>
          </w:p>
        </w:tc>
        <w:tc>
          <w:tcPr>
            <w:tcW w:w="1276" w:type="dxa"/>
            <w:shd w:val="clear" w:color="auto" w:fill="auto"/>
          </w:tcPr>
          <w:p w14:paraId="6A4DF205" w14:textId="77777777" w:rsidR="00E508F6" w:rsidRPr="000E249A" w:rsidRDefault="00E508F6" w:rsidP="007D7C0F">
            <w:pPr>
              <w:tabs>
                <w:tab w:val="left" w:pos="1740"/>
              </w:tabs>
              <w:suppressAutoHyphens/>
              <w:jc w:val="both"/>
              <w:rPr>
                <w:lang w:eastAsia="ar-SA"/>
              </w:rPr>
            </w:pPr>
            <w:r>
              <w:rPr>
                <w:lang w:eastAsia="ar-SA"/>
              </w:rPr>
              <w:t>707,5</w:t>
            </w:r>
          </w:p>
        </w:tc>
        <w:tc>
          <w:tcPr>
            <w:tcW w:w="1276" w:type="dxa"/>
            <w:shd w:val="clear" w:color="auto" w:fill="auto"/>
          </w:tcPr>
          <w:p w14:paraId="4B4A9783" w14:textId="77777777" w:rsidR="00E508F6" w:rsidRPr="000E249A" w:rsidRDefault="00E508F6" w:rsidP="007D7C0F">
            <w:pPr>
              <w:tabs>
                <w:tab w:val="left" w:pos="1740"/>
              </w:tabs>
              <w:suppressAutoHyphens/>
              <w:jc w:val="both"/>
              <w:rPr>
                <w:lang w:eastAsia="ar-SA"/>
              </w:rPr>
            </w:pPr>
            <w:r>
              <w:rPr>
                <w:lang w:eastAsia="ar-SA"/>
              </w:rPr>
              <w:t>745,6</w:t>
            </w:r>
          </w:p>
        </w:tc>
        <w:tc>
          <w:tcPr>
            <w:tcW w:w="1276" w:type="dxa"/>
            <w:shd w:val="clear" w:color="auto" w:fill="auto"/>
          </w:tcPr>
          <w:p w14:paraId="07A3536F" w14:textId="77777777" w:rsidR="00E508F6" w:rsidRPr="000E249A" w:rsidRDefault="00E508F6" w:rsidP="007D7C0F">
            <w:pPr>
              <w:tabs>
                <w:tab w:val="left" w:pos="1740"/>
              </w:tabs>
              <w:suppressAutoHyphens/>
              <w:jc w:val="both"/>
              <w:rPr>
                <w:lang w:eastAsia="ar-SA"/>
              </w:rPr>
            </w:pPr>
            <w:r>
              <w:rPr>
                <w:lang w:eastAsia="ar-SA"/>
              </w:rPr>
              <w:t>710,8</w:t>
            </w:r>
          </w:p>
        </w:tc>
        <w:tc>
          <w:tcPr>
            <w:tcW w:w="1275" w:type="dxa"/>
            <w:shd w:val="clear" w:color="auto" w:fill="auto"/>
          </w:tcPr>
          <w:p w14:paraId="1FC490CF" w14:textId="77777777" w:rsidR="00E508F6" w:rsidRPr="000E249A" w:rsidRDefault="00E508F6" w:rsidP="007D7C0F">
            <w:pPr>
              <w:tabs>
                <w:tab w:val="left" w:pos="1740"/>
              </w:tabs>
              <w:suppressAutoHyphens/>
              <w:jc w:val="both"/>
              <w:rPr>
                <w:lang w:eastAsia="ar-SA"/>
              </w:rPr>
            </w:pPr>
            <w:r>
              <w:rPr>
                <w:lang w:eastAsia="ar-SA"/>
              </w:rPr>
              <w:t>777,6</w:t>
            </w:r>
          </w:p>
        </w:tc>
        <w:tc>
          <w:tcPr>
            <w:tcW w:w="1276" w:type="dxa"/>
            <w:shd w:val="clear" w:color="auto" w:fill="auto"/>
          </w:tcPr>
          <w:p w14:paraId="52F4139D" w14:textId="77777777" w:rsidR="00E508F6" w:rsidRPr="000E249A" w:rsidRDefault="00E508F6" w:rsidP="007D7C0F">
            <w:pPr>
              <w:tabs>
                <w:tab w:val="left" w:pos="1740"/>
              </w:tabs>
              <w:suppressAutoHyphens/>
              <w:jc w:val="both"/>
              <w:rPr>
                <w:lang w:eastAsia="ar-SA"/>
              </w:rPr>
            </w:pPr>
            <w:r>
              <w:rPr>
                <w:lang w:eastAsia="ar-SA"/>
              </w:rPr>
              <w:t>710,8</w:t>
            </w:r>
          </w:p>
        </w:tc>
        <w:tc>
          <w:tcPr>
            <w:tcW w:w="1133" w:type="dxa"/>
            <w:shd w:val="clear" w:color="auto" w:fill="auto"/>
          </w:tcPr>
          <w:p w14:paraId="78A153A3" w14:textId="77777777" w:rsidR="00E508F6" w:rsidRPr="000E249A" w:rsidRDefault="00E508F6" w:rsidP="007D7C0F">
            <w:pPr>
              <w:tabs>
                <w:tab w:val="left" w:pos="1740"/>
              </w:tabs>
              <w:suppressAutoHyphens/>
              <w:jc w:val="both"/>
              <w:rPr>
                <w:lang w:eastAsia="ar-SA"/>
              </w:rPr>
            </w:pPr>
            <w:r>
              <w:rPr>
                <w:lang w:eastAsia="ar-SA"/>
              </w:rPr>
              <w:t>808,7</w:t>
            </w:r>
          </w:p>
        </w:tc>
      </w:tr>
      <w:tr w:rsidR="00E508F6" w:rsidRPr="00E9485B" w14:paraId="59A0B451" w14:textId="77777777" w:rsidTr="007D7C0F">
        <w:tc>
          <w:tcPr>
            <w:tcW w:w="704" w:type="dxa"/>
            <w:vMerge/>
          </w:tcPr>
          <w:p w14:paraId="3FD54CA9" w14:textId="77777777" w:rsidR="00E508F6" w:rsidRPr="00E9485B" w:rsidRDefault="00E508F6" w:rsidP="007D7C0F">
            <w:pPr>
              <w:jc w:val="both"/>
              <w:rPr>
                <w:rFonts w:eastAsia="Calibri"/>
              </w:rPr>
            </w:pPr>
          </w:p>
        </w:tc>
        <w:tc>
          <w:tcPr>
            <w:tcW w:w="3260" w:type="dxa"/>
            <w:vMerge/>
            <w:shd w:val="clear" w:color="auto" w:fill="auto"/>
          </w:tcPr>
          <w:p w14:paraId="74EAB2AD" w14:textId="77777777" w:rsidR="00E508F6" w:rsidRPr="00E9485B" w:rsidRDefault="00E508F6" w:rsidP="007D7C0F">
            <w:pPr>
              <w:jc w:val="both"/>
              <w:rPr>
                <w:rFonts w:eastAsia="Calibri"/>
              </w:rPr>
            </w:pPr>
          </w:p>
        </w:tc>
        <w:tc>
          <w:tcPr>
            <w:tcW w:w="1418" w:type="dxa"/>
            <w:vAlign w:val="center"/>
          </w:tcPr>
          <w:p w14:paraId="6AD59B65"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1FB757F9" w14:textId="77777777" w:rsidR="00E508F6" w:rsidRPr="000E249A" w:rsidRDefault="00E508F6" w:rsidP="007D7C0F">
            <w:pPr>
              <w:jc w:val="both"/>
              <w:rPr>
                <w:rFonts w:eastAsia="Calibri"/>
              </w:rPr>
            </w:pPr>
            <w:r>
              <w:rPr>
                <w:rFonts w:eastAsia="Calibri"/>
              </w:rPr>
              <w:t>134,6</w:t>
            </w:r>
          </w:p>
        </w:tc>
        <w:tc>
          <w:tcPr>
            <w:tcW w:w="1275" w:type="dxa"/>
            <w:shd w:val="clear" w:color="auto" w:fill="auto"/>
          </w:tcPr>
          <w:p w14:paraId="57B69CAF" w14:textId="77777777" w:rsidR="00E508F6" w:rsidRPr="000E249A" w:rsidRDefault="00E508F6" w:rsidP="007D7C0F">
            <w:pPr>
              <w:jc w:val="both"/>
              <w:rPr>
                <w:rFonts w:eastAsia="Calibri"/>
              </w:rPr>
            </w:pPr>
            <w:r>
              <w:rPr>
                <w:rFonts w:eastAsia="Calibri"/>
              </w:rPr>
              <w:t>0,82</w:t>
            </w:r>
          </w:p>
        </w:tc>
        <w:tc>
          <w:tcPr>
            <w:tcW w:w="1276" w:type="dxa"/>
            <w:shd w:val="clear" w:color="auto" w:fill="auto"/>
          </w:tcPr>
          <w:p w14:paraId="13A5CC61" w14:textId="77777777" w:rsidR="00E508F6" w:rsidRPr="000E249A" w:rsidRDefault="00E508F6" w:rsidP="007D7C0F">
            <w:pPr>
              <w:jc w:val="both"/>
              <w:rPr>
                <w:rFonts w:eastAsia="Calibri"/>
              </w:rPr>
            </w:pPr>
            <w:r>
              <w:rPr>
                <w:rFonts w:eastAsia="Calibri"/>
              </w:rPr>
              <w:t>99,7</w:t>
            </w:r>
          </w:p>
        </w:tc>
        <w:tc>
          <w:tcPr>
            <w:tcW w:w="1276" w:type="dxa"/>
            <w:shd w:val="clear" w:color="auto" w:fill="auto"/>
          </w:tcPr>
          <w:p w14:paraId="5A9E60CE"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08F4A830" w14:textId="77777777" w:rsidR="00E508F6" w:rsidRPr="000E249A" w:rsidRDefault="00E508F6" w:rsidP="007D7C0F">
            <w:pPr>
              <w:jc w:val="both"/>
              <w:rPr>
                <w:rFonts w:eastAsia="Calibri"/>
              </w:rPr>
            </w:pPr>
            <w:r>
              <w:rPr>
                <w:rFonts w:eastAsia="Calibri"/>
              </w:rPr>
              <w:t>100,5</w:t>
            </w:r>
          </w:p>
        </w:tc>
        <w:tc>
          <w:tcPr>
            <w:tcW w:w="1275" w:type="dxa"/>
            <w:shd w:val="clear" w:color="auto" w:fill="auto"/>
          </w:tcPr>
          <w:p w14:paraId="2CE4FBC0"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679AC512" w14:textId="77777777" w:rsidR="00E508F6" w:rsidRPr="000E249A" w:rsidRDefault="00E508F6" w:rsidP="007D7C0F">
            <w:pPr>
              <w:jc w:val="both"/>
              <w:rPr>
                <w:rFonts w:eastAsia="Calibri"/>
              </w:rPr>
            </w:pPr>
            <w:r>
              <w:rPr>
                <w:rFonts w:eastAsia="Calibri"/>
              </w:rPr>
              <w:t>100,0</w:t>
            </w:r>
          </w:p>
        </w:tc>
        <w:tc>
          <w:tcPr>
            <w:tcW w:w="1133" w:type="dxa"/>
            <w:shd w:val="clear" w:color="auto" w:fill="auto"/>
          </w:tcPr>
          <w:p w14:paraId="378738F4" w14:textId="77777777" w:rsidR="00E508F6" w:rsidRPr="000E249A" w:rsidRDefault="00E508F6" w:rsidP="007D7C0F">
            <w:pPr>
              <w:jc w:val="both"/>
              <w:rPr>
                <w:rFonts w:eastAsia="Calibri"/>
              </w:rPr>
            </w:pPr>
            <w:r>
              <w:rPr>
                <w:rFonts w:eastAsia="Calibri"/>
              </w:rPr>
              <w:t>104,0</w:t>
            </w:r>
          </w:p>
        </w:tc>
      </w:tr>
      <w:tr w:rsidR="00E508F6" w:rsidRPr="00E9485B" w14:paraId="679F3BFF" w14:textId="77777777" w:rsidTr="007D7C0F">
        <w:tc>
          <w:tcPr>
            <w:tcW w:w="704" w:type="dxa"/>
            <w:vMerge w:val="restart"/>
          </w:tcPr>
          <w:p w14:paraId="053272CD" w14:textId="77777777" w:rsidR="00E508F6" w:rsidRPr="00E9485B" w:rsidRDefault="00E508F6" w:rsidP="007D7C0F">
            <w:pPr>
              <w:rPr>
                <w:rFonts w:eastAsia="Calibri"/>
              </w:rPr>
            </w:pPr>
            <w:r>
              <w:rPr>
                <w:rFonts w:eastAsia="Calibri"/>
              </w:rPr>
              <w:t>58</w:t>
            </w:r>
            <w:r w:rsidRPr="00E9485B">
              <w:rPr>
                <w:rFonts w:eastAsia="Calibri"/>
              </w:rPr>
              <w:t>.</w:t>
            </w:r>
          </w:p>
        </w:tc>
        <w:tc>
          <w:tcPr>
            <w:tcW w:w="3260" w:type="dxa"/>
            <w:vMerge w:val="restart"/>
            <w:shd w:val="clear" w:color="auto" w:fill="auto"/>
            <w:vAlign w:val="center"/>
          </w:tcPr>
          <w:p w14:paraId="7B6AE11C" w14:textId="77777777" w:rsidR="00E508F6" w:rsidRPr="00E9485B" w:rsidRDefault="00E508F6" w:rsidP="007D7C0F">
            <w:pPr>
              <w:rPr>
                <w:rFonts w:eastAsia="Calibri"/>
              </w:rPr>
            </w:pPr>
            <w:r>
              <w:rPr>
                <w:rFonts w:eastAsia="Calibri"/>
              </w:rPr>
              <w:t>Собственные (налоговые и неналоговые)</w:t>
            </w:r>
          </w:p>
        </w:tc>
        <w:tc>
          <w:tcPr>
            <w:tcW w:w="1418" w:type="dxa"/>
            <w:vAlign w:val="center"/>
          </w:tcPr>
          <w:p w14:paraId="4E4AE9AE"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2AF39174" w14:textId="77777777" w:rsidR="00E508F6" w:rsidRPr="000E249A" w:rsidRDefault="00E508F6" w:rsidP="007D7C0F">
            <w:pPr>
              <w:jc w:val="both"/>
              <w:rPr>
                <w:rFonts w:eastAsia="Calibri"/>
              </w:rPr>
            </w:pPr>
            <w:r>
              <w:rPr>
                <w:rFonts w:eastAsia="Calibri"/>
              </w:rPr>
              <w:t>378,8</w:t>
            </w:r>
          </w:p>
        </w:tc>
        <w:tc>
          <w:tcPr>
            <w:tcW w:w="1275" w:type="dxa"/>
            <w:shd w:val="clear" w:color="auto" w:fill="auto"/>
          </w:tcPr>
          <w:p w14:paraId="5D1FCF6D" w14:textId="77777777" w:rsidR="00E508F6" w:rsidRPr="000E249A" w:rsidRDefault="00E508F6" w:rsidP="007D7C0F">
            <w:pPr>
              <w:tabs>
                <w:tab w:val="left" w:pos="1740"/>
              </w:tabs>
              <w:suppressAutoHyphens/>
              <w:jc w:val="both"/>
              <w:rPr>
                <w:lang w:eastAsia="ar-SA"/>
              </w:rPr>
            </w:pPr>
            <w:r>
              <w:rPr>
                <w:lang w:eastAsia="ar-SA"/>
              </w:rPr>
              <w:t>361,2</w:t>
            </w:r>
          </w:p>
        </w:tc>
        <w:tc>
          <w:tcPr>
            <w:tcW w:w="1276" w:type="dxa"/>
            <w:shd w:val="clear" w:color="auto" w:fill="auto"/>
          </w:tcPr>
          <w:p w14:paraId="286582F5" w14:textId="77777777" w:rsidR="00E508F6" w:rsidRPr="000E249A" w:rsidRDefault="00E508F6" w:rsidP="007D7C0F">
            <w:pPr>
              <w:tabs>
                <w:tab w:val="left" w:pos="1740"/>
              </w:tabs>
              <w:suppressAutoHyphens/>
              <w:jc w:val="both"/>
              <w:rPr>
                <w:lang w:eastAsia="ar-SA"/>
              </w:rPr>
            </w:pPr>
            <w:r>
              <w:rPr>
                <w:lang w:eastAsia="ar-SA"/>
              </w:rPr>
              <w:t>397,7</w:t>
            </w:r>
          </w:p>
        </w:tc>
        <w:tc>
          <w:tcPr>
            <w:tcW w:w="1276" w:type="dxa"/>
            <w:shd w:val="clear" w:color="auto" w:fill="auto"/>
          </w:tcPr>
          <w:p w14:paraId="595DBC3B" w14:textId="77777777" w:rsidR="00E508F6" w:rsidRPr="000E249A" w:rsidRDefault="00E508F6" w:rsidP="007D7C0F">
            <w:pPr>
              <w:tabs>
                <w:tab w:val="left" w:pos="1740"/>
              </w:tabs>
              <w:suppressAutoHyphens/>
              <w:jc w:val="both"/>
              <w:rPr>
                <w:lang w:eastAsia="ar-SA"/>
              </w:rPr>
            </w:pPr>
            <w:r>
              <w:rPr>
                <w:lang w:eastAsia="ar-SA"/>
              </w:rPr>
              <w:t>379,6</w:t>
            </w:r>
          </w:p>
        </w:tc>
        <w:tc>
          <w:tcPr>
            <w:tcW w:w="1276" w:type="dxa"/>
            <w:shd w:val="clear" w:color="auto" w:fill="auto"/>
          </w:tcPr>
          <w:p w14:paraId="7C0B0B5B" w14:textId="77777777" w:rsidR="00E508F6" w:rsidRPr="000E249A" w:rsidRDefault="00E508F6" w:rsidP="007D7C0F">
            <w:pPr>
              <w:tabs>
                <w:tab w:val="left" w:pos="1740"/>
              </w:tabs>
              <w:suppressAutoHyphens/>
              <w:jc w:val="both"/>
              <w:rPr>
                <w:lang w:eastAsia="ar-SA"/>
              </w:rPr>
            </w:pPr>
            <w:r>
              <w:rPr>
                <w:lang w:eastAsia="ar-SA"/>
              </w:rPr>
              <w:t>401,0</w:t>
            </w:r>
          </w:p>
        </w:tc>
        <w:tc>
          <w:tcPr>
            <w:tcW w:w="1275" w:type="dxa"/>
            <w:shd w:val="clear" w:color="auto" w:fill="auto"/>
          </w:tcPr>
          <w:p w14:paraId="4EBF9FCA" w14:textId="77777777" w:rsidR="00E508F6" w:rsidRPr="000E249A" w:rsidRDefault="00E508F6" w:rsidP="007D7C0F">
            <w:pPr>
              <w:tabs>
                <w:tab w:val="left" w:pos="1740"/>
              </w:tabs>
              <w:suppressAutoHyphens/>
              <w:jc w:val="both"/>
              <w:rPr>
                <w:lang w:eastAsia="ar-SA"/>
              </w:rPr>
            </w:pPr>
            <w:r>
              <w:rPr>
                <w:lang w:eastAsia="ar-SA"/>
              </w:rPr>
              <w:t>395,9</w:t>
            </w:r>
          </w:p>
        </w:tc>
        <w:tc>
          <w:tcPr>
            <w:tcW w:w="1276" w:type="dxa"/>
            <w:shd w:val="clear" w:color="auto" w:fill="auto"/>
          </w:tcPr>
          <w:p w14:paraId="2861DA6E" w14:textId="77777777" w:rsidR="00E508F6" w:rsidRPr="000E249A" w:rsidRDefault="00E508F6" w:rsidP="007D7C0F">
            <w:pPr>
              <w:tabs>
                <w:tab w:val="left" w:pos="1740"/>
              </w:tabs>
              <w:suppressAutoHyphens/>
              <w:jc w:val="both"/>
              <w:rPr>
                <w:lang w:eastAsia="ar-SA"/>
              </w:rPr>
            </w:pPr>
            <w:r>
              <w:rPr>
                <w:lang w:eastAsia="ar-SA"/>
              </w:rPr>
              <w:t>401,0</w:t>
            </w:r>
          </w:p>
        </w:tc>
        <w:tc>
          <w:tcPr>
            <w:tcW w:w="1133" w:type="dxa"/>
            <w:shd w:val="clear" w:color="auto" w:fill="auto"/>
          </w:tcPr>
          <w:p w14:paraId="4D0583D4" w14:textId="77777777" w:rsidR="00E508F6" w:rsidRPr="000E249A" w:rsidRDefault="00E508F6" w:rsidP="007D7C0F">
            <w:pPr>
              <w:tabs>
                <w:tab w:val="left" w:pos="1740"/>
              </w:tabs>
              <w:suppressAutoHyphens/>
              <w:jc w:val="both"/>
              <w:rPr>
                <w:lang w:eastAsia="ar-SA"/>
              </w:rPr>
            </w:pPr>
            <w:r>
              <w:rPr>
                <w:lang w:eastAsia="ar-SA"/>
              </w:rPr>
              <w:t>411,8</w:t>
            </w:r>
          </w:p>
        </w:tc>
      </w:tr>
      <w:tr w:rsidR="00E508F6" w:rsidRPr="00E9485B" w14:paraId="487E80EE" w14:textId="77777777" w:rsidTr="007D7C0F">
        <w:tc>
          <w:tcPr>
            <w:tcW w:w="704" w:type="dxa"/>
            <w:vMerge/>
          </w:tcPr>
          <w:p w14:paraId="62CD99A0" w14:textId="77777777" w:rsidR="00E508F6" w:rsidRPr="00E9485B" w:rsidRDefault="00E508F6" w:rsidP="007D7C0F">
            <w:pPr>
              <w:jc w:val="both"/>
              <w:rPr>
                <w:rFonts w:eastAsia="Calibri"/>
              </w:rPr>
            </w:pPr>
          </w:p>
        </w:tc>
        <w:tc>
          <w:tcPr>
            <w:tcW w:w="3260" w:type="dxa"/>
            <w:vMerge/>
            <w:shd w:val="clear" w:color="auto" w:fill="auto"/>
          </w:tcPr>
          <w:p w14:paraId="048B6FDD" w14:textId="77777777" w:rsidR="00E508F6" w:rsidRPr="00E9485B" w:rsidRDefault="00E508F6" w:rsidP="007D7C0F">
            <w:pPr>
              <w:jc w:val="both"/>
              <w:rPr>
                <w:rFonts w:eastAsia="Calibri"/>
              </w:rPr>
            </w:pPr>
          </w:p>
        </w:tc>
        <w:tc>
          <w:tcPr>
            <w:tcW w:w="1418" w:type="dxa"/>
            <w:vAlign w:val="center"/>
          </w:tcPr>
          <w:p w14:paraId="744F1180"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185F5FC0" w14:textId="77777777" w:rsidR="00E508F6" w:rsidRPr="000E249A" w:rsidRDefault="00E508F6" w:rsidP="007D7C0F">
            <w:pPr>
              <w:jc w:val="both"/>
              <w:rPr>
                <w:rFonts w:eastAsia="Calibri"/>
              </w:rPr>
            </w:pPr>
            <w:r>
              <w:rPr>
                <w:rFonts w:eastAsia="Calibri"/>
              </w:rPr>
              <w:t>120,6</w:t>
            </w:r>
          </w:p>
        </w:tc>
        <w:tc>
          <w:tcPr>
            <w:tcW w:w="1275" w:type="dxa"/>
            <w:shd w:val="clear" w:color="auto" w:fill="auto"/>
          </w:tcPr>
          <w:p w14:paraId="1DE91328" w14:textId="77777777" w:rsidR="00E508F6" w:rsidRPr="000E249A" w:rsidRDefault="00E508F6" w:rsidP="007D7C0F">
            <w:pPr>
              <w:jc w:val="both"/>
              <w:rPr>
                <w:rFonts w:eastAsia="Calibri"/>
              </w:rPr>
            </w:pPr>
            <w:r>
              <w:rPr>
                <w:rFonts w:eastAsia="Calibri"/>
              </w:rPr>
              <w:t>95,4</w:t>
            </w:r>
          </w:p>
        </w:tc>
        <w:tc>
          <w:tcPr>
            <w:tcW w:w="1276" w:type="dxa"/>
            <w:shd w:val="clear" w:color="auto" w:fill="auto"/>
          </w:tcPr>
          <w:p w14:paraId="1190A72C" w14:textId="77777777" w:rsidR="00E508F6" w:rsidRPr="000E249A" w:rsidRDefault="00E508F6" w:rsidP="007D7C0F">
            <w:pPr>
              <w:jc w:val="both"/>
              <w:rPr>
                <w:rFonts w:eastAsia="Calibri"/>
              </w:rPr>
            </w:pPr>
            <w:r>
              <w:rPr>
                <w:rFonts w:eastAsia="Calibri"/>
              </w:rPr>
              <w:t>110,1</w:t>
            </w:r>
          </w:p>
        </w:tc>
        <w:tc>
          <w:tcPr>
            <w:tcW w:w="1276" w:type="dxa"/>
            <w:shd w:val="clear" w:color="auto" w:fill="auto"/>
          </w:tcPr>
          <w:p w14:paraId="7569FAF4"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7DCD56C7" w14:textId="77777777" w:rsidR="00E508F6" w:rsidRPr="000E249A" w:rsidRDefault="00E508F6" w:rsidP="007D7C0F">
            <w:pPr>
              <w:jc w:val="both"/>
              <w:rPr>
                <w:rFonts w:eastAsia="Calibri"/>
              </w:rPr>
            </w:pPr>
            <w:r>
              <w:rPr>
                <w:rFonts w:eastAsia="Calibri"/>
              </w:rPr>
              <w:t>100,8</w:t>
            </w:r>
          </w:p>
        </w:tc>
        <w:tc>
          <w:tcPr>
            <w:tcW w:w="1275" w:type="dxa"/>
            <w:shd w:val="clear" w:color="auto" w:fill="auto"/>
          </w:tcPr>
          <w:p w14:paraId="4986FF1D"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5AF5C7E3" w14:textId="77777777" w:rsidR="00E508F6" w:rsidRPr="000E249A" w:rsidRDefault="00E508F6" w:rsidP="007D7C0F">
            <w:pPr>
              <w:jc w:val="both"/>
              <w:rPr>
                <w:rFonts w:eastAsia="Calibri"/>
              </w:rPr>
            </w:pPr>
            <w:r>
              <w:rPr>
                <w:rFonts w:eastAsia="Calibri"/>
              </w:rPr>
              <w:t>100,0</w:t>
            </w:r>
          </w:p>
        </w:tc>
        <w:tc>
          <w:tcPr>
            <w:tcW w:w="1133" w:type="dxa"/>
            <w:shd w:val="clear" w:color="auto" w:fill="auto"/>
          </w:tcPr>
          <w:p w14:paraId="22022CD4" w14:textId="77777777" w:rsidR="00E508F6" w:rsidRPr="000E249A" w:rsidRDefault="00E508F6" w:rsidP="007D7C0F">
            <w:pPr>
              <w:jc w:val="both"/>
              <w:rPr>
                <w:rFonts w:eastAsia="Calibri"/>
              </w:rPr>
            </w:pPr>
            <w:r>
              <w:rPr>
                <w:rFonts w:eastAsia="Calibri"/>
              </w:rPr>
              <w:t>104,0</w:t>
            </w:r>
          </w:p>
        </w:tc>
      </w:tr>
      <w:tr w:rsidR="00E508F6" w:rsidRPr="00E9485B" w14:paraId="71B6CF25" w14:textId="77777777" w:rsidTr="007D7C0F">
        <w:tc>
          <w:tcPr>
            <w:tcW w:w="704" w:type="dxa"/>
            <w:vMerge w:val="restart"/>
          </w:tcPr>
          <w:p w14:paraId="382501FA" w14:textId="77777777" w:rsidR="00E508F6" w:rsidRPr="00E9485B" w:rsidRDefault="00E508F6" w:rsidP="007D7C0F">
            <w:pPr>
              <w:rPr>
                <w:rFonts w:eastAsia="Calibri"/>
              </w:rPr>
            </w:pPr>
            <w:r>
              <w:rPr>
                <w:rFonts w:eastAsia="Calibri"/>
              </w:rPr>
              <w:t>59.</w:t>
            </w:r>
          </w:p>
        </w:tc>
        <w:tc>
          <w:tcPr>
            <w:tcW w:w="3260" w:type="dxa"/>
            <w:vMerge w:val="restart"/>
            <w:shd w:val="clear" w:color="auto" w:fill="auto"/>
            <w:vAlign w:val="center"/>
          </w:tcPr>
          <w:p w14:paraId="7EC9B3A6" w14:textId="77777777" w:rsidR="00E508F6" w:rsidRPr="00E9485B" w:rsidRDefault="00E508F6" w:rsidP="007D7C0F">
            <w:pPr>
              <w:rPr>
                <w:rFonts w:eastAsia="Calibri"/>
              </w:rPr>
            </w:pPr>
            <w:r>
              <w:rPr>
                <w:rFonts w:eastAsia="Calibri"/>
              </w:rPr>
              <w:t>Налоговые доходы</w:t>
            </w:r>
          </w:p>
        </w:tc>
        <w:tc>
          <w:tcPr>
            <w:tcW w:w="1418" w:type="dxa"/>
            <w:vAlign w:val="center"/>
          </w:tcPr>
          <w:p w14:paraId="1AFDF3B9"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1B7BC2F8" w14:textId="77777777" w:rsidR="00E508F6" w:rsidRPr="000E249A" w:rsidRDefault="00E508F6" w:rsidP="007D7C0F">
            <w:pPr>
              <w:jc w:val="both"/>
              <w:rPr>
                <w:rFonts w:eastAsia="Calibri"/>
              </w:rPr>
            </w:pPr>
            <w:r>
              <w:rPr>
                <w:rFonts w:eastAsia="Calibri"/>
              </w:rPr>
              <w:t>365,0</w:t>
            </w:r>
          </w:p>
        </w:tc>
        <w:tc>
          <w:tcPr>
            <w:tcW w:w="1275" w:type="dxa"/>
            <w:shd w:val="clear" w:color="auto" w:fill="auto"/>
          </w:tcPr>
          <w:p w14:paraId="75F377DC" w14:textId="77777777" w:rsidR="00E508F6" w:rsidRPr="000E249A" w:rsidRDefault="00E508F6" w:rsidP="007D7C0F">
            <w:pPr>
              <w:tabs>
                <w:tab w:val="left" w:pos="1740"/>
              </w:tabs>
              <w:suppressAutoHyphens/>
              <w:jc w:val="both"/>
              <w:rPr>
                <w:lang w:eastAsia="ar-SA"/>
              </w:rPr>
            </w:pPr>
            <w:r>
              <w:rPr>
                <w:lang w:eastAsia="ar-SA"/>
              </w:rPr>
              <w:t>341,4</w:t>
            </w:r>
          </w:p>
        </w:tc>
        <w:tc>
          <w:tcPr>
            <w:tcW w:w="1276" w:type="dxa"/>
            <w:shd w:val="clear" w:color="auto" w:fill="auto"/>
          </w:tcPr>
          <w:p w14:paraId="184A35F9" w14:textId="77777777" w:rsidR="00E508F6" w:rsidRPr="000E249A" w:rsidRDefault="00E508F6" w:rsidP="007D7C0F">
            <w:pPr>
              <w:tabs>
                <w:tab w:val="left" w:pos="1740"/>
              </w:tabs>
              <w:suppressAutoHyphens/>
              <w:jc w:val="both"/>
              <w:rPr>
                <w:lang w:eastAsia="ar-SA"/>
              </w:rPr>
            </w:pPr>
            <w:r>
              <w:rPr>
                <w:lang w:eastAsia="ar-SA"/>
              </w:rPr>
              <w:t>387,7</w:t>
            </w:r>
          </w:p>
        </w:tc>
        <w:tc>
          <w:tcPr>
            <w:tcW w:w="1276" w:type="dxa"/>
            <w:shd w:val="clear" w:color="auto" w:fill="auto"/>
          </w:tcPr>
          <w:p w14:paraId="72055F74" w14:textId="77777777" w:rsidR="00E508F6" w:rsidRPr="000E249A" w:rsidRDefault="00E508F6" w:rsidP="007D7C0F">
            <w:pPr>
              <w:tabs>
                <w:tab w:val="left" w:pos="1740"/>
              </w:tabs>
              <w:suppressAutoHyphens/>
              <w:jc w:val="both"/>
              <w:rPr>
                <w:lang w:eastAsia="ar-SA"/>
              </w:rPr>
            </w:pPr>
            <w:r>
              <w:rPr>
                <w:lang w:eastAsia="ar-SA"/>
              </w:rPr>
              <w:t>358,8</w:t>
            </w:r>
          </w:p>
        </w:tc>
        <w:tc>
          <w:tcPr>
            <w:tcW w:w="1276" w:type="dxa"/>
            <w:shd w:val="clear" w:color="auto" w:fill="auto"/>
          </w:tcPr>
          <w:p w14:paraId="532BE8B7" w14:textId="77777777" w:rsidR="00E508F6" w:rsidRPr="000E249A" w:rsidRDefault="00E508F6" w:rsidP="007D7C0F">
            <w:pPr>
              <w:tabs>
                <w:tab w:val="left" w:pos="1740"/>
              </w:tabs>
              <w:suppressAutoHyphens/>
              <w:jc w:val="both"/>
              <w:rPr>
                <w:lang w:eastAsia="ar-SA"/>
              </w:rPr>
            </w:pPr>
            <w:r>
              <w:rPr>
                <w:lang w:eastAsia="ar-SA"/>
              </w:rPr>
              <w:t>391,0</w:t>
            </w:r>
          </w:p>
        </w:tc>
        <w:tc>
          <w:tcPr>
            <w:tcW w:w="1275" w:type="dxa"/>
            <w:shd w:val="clear" w:color="auto" w:fill="auto"/>
          </w:tcPr>
          <w:p w14:paraId="568B8CD2" w14:textId="77777777" w:rsidR="00E508F6" w:rsidRPr="000E249A" w:rsidRDefault="00E508F6" w:rsidP="007D7C0F">
            <w:pPr>
              <w:tabs>
                <w:tab w:val="left" w:pos="1740"/>
              </w:tabs>
              <w:suppressAutoHyphens/>
              <w:jc w:val="both"/>
              <w:rPr>
                <w:lang w:eastAsia="ar-SA"/>
              </w:rPr>
            </w:pPr>
            <w:r>
              <w:rPr>
                <w:lang w:eastAsia="ar-SA"/>
              </w:rPr>
              <w:t>374,2</w:t>
            </w:r>
          </w:p>
        </w:tc>
        <w:tc>
          <w:tcPr>
            <w:tcW w:w="1276" w:type="dxa"/>
            <w:shd w:val="clear" w:color="auto" w:fill="auto"/>
          </w:tcPr>
          <w:p w14:paraId="42A6340C" w14:textId="77777777" w:rsidR="00E508F6" w:rsidRPr="000E249A" w:rsidRDefault="00E508F6" w:rsidP="007D7C0F">
            <w:pPr>
              <w:tabs>
                <w:tab w:val="left" w:pos="1740"/>
              </w:tabs>
              <w:suppressAutoHyphens/>
              <w:jc w:val="both"/>
              <w:rPr>
                <w:lang w:eastAsia="ar-SA"/>
              </w:rPr>
            </w:pPr>
            <w:r>
              <w:rPr>
                <w:lang w:eastAsia="ar-SA"/>
              </w:rPr>
              <w:t>391,0</w:t>
            </w:r>
          </w:p>
        </w:tc>
        <w:tc>
          <w:tcPr>
            <w:tcW w:w="1133" w:type="dxa"/>
            <w:shd w:val="clear" w:color="auto" w:fill="auto"/>
          </w:tcPr>
          <w:p w14:paraId="7D278F71" w14:textId="77777777" w:rsidR="00E508F6" w:rsidRPr="000E249A" w:rsidRDefault="00E508F6" w:rsidP="007D7C0F">
            <w:pPr>
              <w:tabs>
                <w:tab w:val="left" w:pos="1740"/>
              </w:tabs>
              <w:suppressAutoHyphens/>
              <w:jc w:val="both"/>
              <w:rPr>
                <w:lang w:eastAsia="ar-SA"/>
              </w:rPr>
            </w:pPr>
            <w:r>
              <w:rPr>
                <w:lang w:eastAsia="ar-SA"/>
              </w:rPr>
              <w:t>389,2</w:t>
            </w:r>
          </w:p>
        </w:tc>
      </w:tr>
      <w:tr w:rsidR="00E508F6" w:rsidRPr="00E9485B" w14:paraId="51FE430E" w14:textId="77777777" w:rsidTr="007D7C0F">
        <w:tc>
          <w:tcPr>
            <w:tcW w:w="704" w:type="dxa"/>
            <w:vMerge/>
          </w:tcPr>
          <w:p w14:paraId="0D35AA44" w14:textId="77777777" w:rsidR="00E508F6" w:rsidRPr="00E9485B" w:rsidRDefault="00E508F6" w:rsidP="007D7C0F">
            <w:pPr>
              <w:jc w:val="both"/>
              <w:rPr>
                <w:rFonts w:eastAsia="Calibri"/>
              </w:rPr>
            </w:pPr>
          </w:p>
        </w:tc>
        <w:tc>
          <w:tcPr>
            <w:tcW w:w="3260" w:type="dxa"/>
            <w:vMerge/>
            <w:shd w:val="clear" w:color="auto" w:fill="auto"/>
          </w:tcPr>
          <w:p w14:paraId="5ED1B4DD" w14:textId="77777777" w:rsidR="00E508F6" w:rsidRPr="00E9485B" w:rsidRDefault="00E508F6" w:rsidP="007D7C0F">
            <w:pPr>
              <w:jc w:val="both"/>
              <w:rPr>
                <w:rFonts w:eastAsia="Calibri"/>
              </w:rPr>
            </w:pPr>
          </w:p>
        </w:tc>
        <w:tc>
          <w:tcPr>
            <w:tcW w:w="1418" w:type="dxa"/>
            <w:vAlign w:val="center"/>
          </w:tcPr>
          <w:p w14:paraId="2E146B09"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605B0F8F" w14:textId="77777777" w:rsidR="00E508F6" w:rsidRPr="000E249A" w:rsidRDefault="00E508F6" w:rsidP="007D7C0F">
            <w:pPr>
              <w:jc w:val="both"/>
              <w:rPr>
                <w:rFonts w:eastAsia="Calibri"/>
              </w:rPr>
            </w:pPr>
            <w:r>
              <w:rPr>
                <w:rFonts w:eastAsia="Calibri"/>
              </w:rPr>
              <w:t>125,1</w:t>
            </w:r>
          </w:p>
        </w:tc>
        <w:tc>
          <w:tcPr>
            <w:tcW w:w="1275" w:type="dxa"/>
            <w:shd w:val="clear" w:color="auto" w:fill="auto"/>
          </w:tcPr>
          <w:p w14:paraId="2070D23E" w14:textId="77777777" w:rsidR="00E508F6" w:rsidRPr="000E249A" w:rsidRDefault="00E508F6" w:rsidP="007D7C0F">
            <w:pPr>
              <w:jc w:val="both"/>
              <w:rPr>
                <w:rFonts w:eastAsia="Calibri"/>
              </w:rPr>
            </w:pPr>
            <w:r>
              <w:rPr>
                <w:rFonts w:eastAsia="Calibri"/>
              </w:rPr>
              <w:t>93,5</w:t>
            </w:r>
          </w:p>
        </w:tc>
        <w:tc>
          <w:tcPr>
            <w:tcW w:w="1276" w:type="dxa"/>
            <w:shd w:val="clear" w:color="auto" w:fill="auto"/>
          </w:tcPr>
          <w:p w14:paraId="233E6094" w14:textId="77777777" w:rsidR="00E508F6" w:rsidRPr="000E249A" w:rsidRDefault="00E508F6" w:rsidP="007D7C0F">
            <w:pPr>
              <w:jc w:val="both"/>
              <w:rPr>
                <w:rFonts w:eastAsia="Calibri"/>
              </w:rPr>
            </w:pPr>
            <w:r>
              <w:rPr>
                <w:rFonts w:eastAsia="Calibri"/>
              </w:rPr>
              <w:t>113,6</w:t>
            </w:r>
          </w:p>
        </w:tc>
        <w:tc>
          <w:tcPr>
            <w:tcW w:w="1276" w:type="dxa"/>
            <w:shd w:val="clear" w:color="auto" w:fill="auto"/>
          </w:tcPr>
          <w:p w14:paraId="2B0BCF41"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7F1AC102" w14:textId="77777777" w:rsidR="00E508F6" w:rsidRPr="000E249A" w:rsidRDefault="00E508F6" w:rsidP="007D7C0F">
            <w:pPr>
              <w:jc w:val="both"/>
              <w:rPr>
                <w:rFonts w:eastAsia="Calibri"/>
              </w:rPr>
            </w:pPr>
            <w:r>
              <w:rPr>
                <w:rFonts w:eastAsia="Calibri"/>
              </w:rPr>
              <w:t>100,8</w:t>
            </w:r>
          </w:p>
        </w:tc>
        <w:tc>
          <w:tcPr>
            <w:tcW w:w="1275" w:type="dxa"/>
            <w:shd w:val="clear" w:color="auto" w:fill="auto"/>
          </w:tcPr>
          <w:p w14:paraId="406B661C"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733907BA" w14:textId="77777777" w:rsidR="00E508F6" w:rsidRPr="000E249A" w:rsidRDefault="00E508F6" w:rsidP="007D7C0F">
            <w:pPr>
              <w:jc w:val="both"/>
              <w:rPr>
                <w:rFonts w:eastAsia="Calibri"/>
              </w:rPr>
            </w:pPr>
            <w:r>
              <w:rPr>
                <w:rFonts w:eastAsia="Calibri"/>
              </w:rPr>
              <w:t>100,0</w:t>
            </w:r>
          </w:p>
        </w:tc>
        <w:tc>
          <w:tcPr>
            <w:tcW w:w="1133" w:type="dxa"/>
            <w:shd w:val="clear" w:color="auto" w:fill="auto"/>
          </w:tcPr>
          <w:p w14:paraId="6DEA5651" w14:textId="77777777" w:rsidR="00E508F6" w:rsidRPr="000E249A" w:rsidRDefault="00E508F6" w:rsidP="007D7C0F">
            <w:pPr>
              <w:jc w:val="both"/>
              <w:rPr>
                <w:rFonts w:eastAsia="Calibri"/>
              </w:rPr>
            </w:pPr>
            <w:r>
              <w:rPr>
                <w:rFonts w:eastAsia="Calibri"/>
              </w:rPr>
              <w:t>104,0</w:t>
            </w:r>
          </w:p>
        </w:tc>
      </w:tr>
      <w:tr w:rsidR="00E508F6" w:rsidRPr="00E9485B" w14:paraId="4A408D09" w14:textId="77777777" w:rsidTr="007D7C0F">
        <w:tc>
          <w:tcPr>
            <w:tcW w:w="704" w:type="dxa"/>
            <w:vMerge w:val="restart"/>
          </w:tcPr>
          <w:p w14:paraId="225F6401" w14:textId="77777777" w:rsidR="00E508F6" w:rsidRPr="00E9485B" w:rsidRDefault="00E508F6" w:rsidP="007D7C0F">
            <w:pPr>
              <w:rPr>
                <w:rFonts w:eastAsia="Calibri"/>
              </w:rPr>
            </w:pPr>
            <w:r>
              <w:rPr>
                <w:rFonts w:eastAsia="Calibri"/>
              </w:rPr>
              <w:t>60.</w:t>
            </w:r>
          </w:p>
        </w:tc>
        <w:tc>
          <w:tcPr>
            <w:tcW w:w="3260" w:type="dxa"/>
            <w:vMerge w:val="restart"/>
            <w:shd w:val="clear" w:color="auto" w:fill="auto"/>
            <w:vAlign w:val="center"/>
          </w:tcPr>
          <w:p w14:paraId="408C2DC4" w14:textId="77777777" w:rsidR="00E508F6" w:rsidRPr="00E9485B" w:rsidRDefault="00E508F6" w:rsidP="007D7C0F">
            <w:pPr>
              <w:rPr>
                <w:rFonts w:eastAsia="Calibri"/>
              </w:rPr>
            </w:pPr>
            <w:r>
              <w:rPr>
                <w:rFonts w:eastAsia="Calibri"/>
              </w:rPr>
              <w:t>Неналоговые доходы</w:t>
            </w:r>
          </w:p>
        </w:tc>
        <w:tc>
          <w:tcPr>
            <w:tcW w:w="1418" w:type="dxa"/>
            <w:vAlign w:val="center"/>
          </w:tcPr>
          <w:p w14:paraId="5CC482E8"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79DEDBCA" w14:textId="77777777" w:rsidR="00E508F6" w:rsidRPr="000E249A" w:rsidRDefault="00E508F6" w:rsidP="007D7C0F">
            <w:pPr>
              <w:jc w:val="both"/>
              <w:rPr>
                <w:rFonts w:eastAsia="Calibri"/>
              </w:rPr>
            </w:pPr>
            <w:r>
              <w:rPr>
                <w:rFonts w:eastAsia="Calibri"/>
              </w:rPr>
              <w:t>13,8</w:t>
            </w:r>
          </w:p>
        </w:tc>
        <w:tc>
          <w:tcPr>
            <w:tcW w:w="1275" w:type="dxa"/>
            <w:shd w:val="clear" w:color="auto" w:fill="auto"/>
          </w:tcPr>
          <w:p w14:paraId="75A2C898" w14:textId="77777777" w:rsidR="00E508F6" w:rsidRPr="000E249A" w:rsidRDefault="00E508F6" w:rsidP="007D7C0F">
            <w:pPr>
              <w:tabs>
                <w:tab w:val="left" w:pos="1740"/>
              </w:tabs>
              <w:suppressAutoHyphens/>
              <w:jc w:val="both"/>
              <w:rPr>
                <w:lang w:eastAsia="ar-SA"/>
              </w:rPr>
            </w:pPr>
            <w:r>
              <w:rPr>
                <w:lang w:eastAsia="ar-SA"/>
              </w:rPr>
              <w:t>19,9</w:t>
            </w:r>
          </w:p>
        </w:tc>
        <w:tc>
          <w:tcPr>
            <w:tcW w:w="1276" w:type="dxa"/>
            <w:shd w:val="clear" w:color="auto" w:fill="auto"/>
          </w:tcPr>
          <w:p w14:paraId="00F664EF" w14:textId="77777777" w:rsidR="00E508F6" w:rsidRPr="000E249A" w:rsidRDefault="00E508F6" w:rsidP="007D7C0F">
            <w:pPr>
              <w:tabs>
                <w:tab w:val="left" w:pos="1740"/>
              </w:tabs>
              <w:suppressAutoHyphens/>
              <w:jc w:val="both"/>
              <w:rPr>
                <w:lang w:eastAsia="ar-SA"/>
              </w:rPr>
            </w:pPr>
            <w:r>
              <w:rPr>
                <w:lang w:eastAsia="ar-SA"/>
              </w:rPr>
              <w:t>10,0</w:t>
            </w:r>
          </w:p>
        </w:tc>
        <w:tc>
          <w:tcPr>
            <w:tcW w:w="1276" w:type="dxa"/>
            <w:shd w:val="clear" w:color="auto" w:fill="auto"/>
          </w:tcPr>
          <w:p w14:paraId="078AE617" w14:textId="77777777" w:rsidR="00E508F6" w:rsidRPr="000E249A" w:rsidRDefault="00E508F6" w:rsidP="007D7C0F">
            <w:pPr>
              <w:tabs>
                <w:tab w:val="left" w:pos="1740"/>
              </w:tabs>
              <w:suppressAutoHyphens/>
              <w:jc w:val="both"/>
              <w:rPr>
                <w:lang w:eastAsia="ar-SA"/>
              </w:rPr>
            </w:pPr>
            <w:r>
              <w:rPr>
                <w:lang w:eastAsia="ar-SA"/>
              </w:rPr>
              <w:t>20,9</w:t>
            </w:r>
          </w:p>
        </w:tc>
        <w:tc>
          <w:tcPr>
            <w:tcW w:w="1276" w:type="dxa"/>
            <w:shd w:val="clear" w:color="auto" w:fill="auto"/>
          </w:tcPr>
          <w:p w14:paraId="76A9BBD9" w14:textId="77777777" w:rsidR="00E508F6" w:rsidRPr="000E249A" w:rsidRDefault="00E508F6" w:rsidP="007D7C0F">
            <w:pPr>
              <w:tabs>
                <w:tab w:val="left" w:pos="1740"/>
              </w:tabs>
              <w:suppressAutoHyphens/>
              <w:jc w:val="both"/>
              <w:rPr>
                <w:lang w:eastAsia="ar-SA"/>
              </w:rPr>
            </w:pPr>
            <w:r>
              <w:rPr>
                <w:lang w:eastAsia="ar-SA"/>
              </w:rPr>
              <w:t>10,0</w:t>
            </w:r>
          </w:p>
        </w:tc>
        <w:tc>
          <w:tcPr>
            <w:tcW w:w="1275" w:type="dxa"/>
            <w:shd w:val="clear" w:color="auto" w:fill="auto"/>
          </w:tcPr>
          <w:p w14:paraId="689861B6" w14:textId="77777777" w:rsidR="00E508F6" w:rsidRPr="000E249A" w:rsidRDefault="00E508F6" w:rsidP="007D7C0F">
            <w:pPr>
              <w:tabs>
                <w:tab w:val="left" w:pos="1740"/>
              </w:tabs>
              <w:suppressAutoHyphens/>
              <w:jc w:val="both"/>
              <w:rPr>
                <w:lang w:eastAsia="ar-SA"/>
              </w:rPr>
            </w:pPr>
            <w:r>
              <w:rPr>
                <w:lang w:eastAsia="ar-SA"/>
              </w:rPr>
              <w:t>21,8</w:t>
            </w:r>
          </w:p>
        </w:tc>
        <w:tc>
          <w:tcPr>
            <w:tcW w:w="1276" w:type="dxa"/>
            <w:shd w:val="clear" w:color="auto" w:fill="auto"/>
          </w:tcPr>
          <w:p w14:paraId="38E97EAD" w14:textId="77777777" w:rsidR="00E508F6" w:rsidRPr="000E249A" w:rsidRDefault="00E508F6" w:rsidP="007D7C0F">
            <w:pPr>
              <w:tabs>
                <w:tab w:val="left" w:pos="1740"/>
              </w:tabs>
              <w:suppressAutoHyphens/>
              <w:jc w:val="both"/>
              <w:rPr>
                <w:lang w:eastAsia="ar-SA"/>
              </w:rPr>
            </w:pPr>
            <w:r>
              <w:rPr>
                <w:lang w:eastAsia="ar-SA"/>
              </w:rPr>
              <w:t>10,0</w:t>
            </w:r>
          </w:p>
        </w:tc>
        <w:tc>
          <w:tcPr>
            <w:tcW w:w="1133" w:type="dxa"/>
            <w:shd w:val="clear" w:color="auto" w:fill="auto"/>
          </w:tcPr>
          <w:p w14:paraId="70AD7A7A" w14:textId="77777777" w:rsidR="00E508F6" w:rsidRPr="000E249A" w:rsidRDefault="00E508F6" w:rsidP="007D7C0F">
            <w:pPr>
              <w:tabs>
                <w:tab w:val="left" w:pos="1740"/>
              </w:tabs>
              <w:suppressAutoHyphens/>
              <w:jc w:val="both"/>
              <w:rPr>
                <w:lang w:eastAsia="ar-SA"/>
              </w:rPr>
            </w:pPr>
            <w:r>
              <w:rPr>
                <w:lang w:eastAsia="ar-SA"/>
              </w:rPr>
              <w:t>22,7</w:t>
            </w:r>
          </w:p>
        </w:tc>
      </w:tr>
      <w:tr w:rsidR="00E508F6" w:rsidRPr="00E9485B" w14:paraId="7E4C579C" w14:textId="77777777" w:rsidTr="007D7C0F">
        <w:tc>
          <w:tcPr>
            <w:tcW w:w="704" w:type="dxa"/>
            <w:vMerge/>
          </w:tcPr>
          <w:p w14:paraId="296F6FB5" w14:textId="77777777" w:rsidR="00E508F6" w:rsidRDefault="00E508F6" w:rsidP="007D7C0F">
            <w:pPr>
              <w:rPr>
                <w:rFonts w:eastAsia="Calibri"/>
              </w:rPr>
            </w:pPr>
          </w:p>
        </w:tc>
        <w:tc>
          <w:tcPr>
            <w:tcW w:w="3260" w:type="dxa"/>
            <w:vMerge/>
            <w:shd w:val="clear" w:color="auto" w:fill="auto"/>
            <w:vAlign w:val="center"/>
          </w:tcPr>
          <w:p w14:paraId="331D39A3" w14:textId="77777777" w:rsidR="00E508F6" w:rsidRPr="00E9485B" w:rsidRDefault="00E508F6" w:rsidP="007D7C0F">
            <w:pPr>
              <w:rPr>
                <w:rFonts w:eastAsia="Calibri"/>
              </w:rPr>
            </w:pPr>
          </w:p>
        </w:tc>
        <w:tc>
          <w:tcPr>
            <w:tcW w:w="1418" w:type="dxa"/>
            <w:vAlign w:val="center"/>
          </w:tcPr>
          <w:p w14:paraId="0338F59D"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B3341E1" w14:textId="77777777" w:rsidR="00E508F6" w:rsidRPr="00E9485B" w:rsidRDefault="00E508F6" w:rsidP="007D7C0F">
            <w:pPr>
              <w:jc w:val="both"/>
              <w:rPr>
                <w:rFonts w:eastAsia="Calibri"/>
              </w:rPr>
            </w:pPr>
            <w:r>
              <w:rPr>
                <w:rFonts w:eastAsia="Calibri"/>
              </w:rPr>
              <w:t>61,9</w:t>
            </w:r>
          </w:p>
        </w:tc>
        <w:tc>
          <w:tcPr>
            <w:tcW w:w="1275" w:type="dxa"/>
            <w:shd w:val="clear" w:color="auto" w:fill="auto"/>
          </w:tcPr>
          <w:p w14:paraId="38733746" w14:textId="77777777" w:rsidR="00E508F6" w:rsidRPr="00E9485B" w:rsidRDefault="00E508F6" w:rsidP="007D7C0F">
            <w:pPr>
              <w:jc w:val="both"/>
              <w:rPr>
                <w:rFonts w:eastAsia="Calibri"/>
              </w:rPr>
            </w:pPr>
            <w:r>
              <w:rPr>
                <w:rFonts w:eastAsia="Calibri"/>
              </w:rPr>
              <w:t>144,2</w:t>
            </w:r>
          </w:p>
        </w:tc>
        <w:tc>
          <w:tcPr>
            <w:tcW w:w="1276" w:type="dxa"/>
            <w:shd w:val="clear" w:color="auto" w:fill="auto"/>
          </w:tcPr>
          <w:p w14:paraId="371C3D71" w14:textId="77777777" w:rsidR="00E508F6" w:rsidRPr="00E9485B" w:rsidRDefault="00E508F6" w:rsidP="007D7C0F">
            <w:pPr>
              <w:jc w:val="both"/>
              <w:rPr>
                <w:rFonts w:eastAsia="Calibri"/>
              </w:rPr>
            </w:pPr>
            <w:r>
              <w:rPr>
                <w:rFonts w:eastAsia="Calibri"/>
              </w:rPr>
              <w:t>50,2</w:t>
            </w:r>
          </w:p>
        </w:tc>
        <w:tc>
          <w:tcPr>
            <w:tcW w:w="1276" w:type="dxa"/>
            <w:shd w:val="clear" w:color="auto" w:fill="auto"/>
          </w:tcPr>
          <w:p w14:paraId="516DD6B1" w14:textId="77777777" w:rsidR="00E508F6" w:rsidRPr="00E9485B" w:rsidRDefault="00E508F6" w:rsidP="007D7C0F">
            <w:pPr>
              <w:jc w:val="both"/>
              <w:rPr>
                <w:rFonts w:eastAsia="Calibri"/>
              </w:rPr>
            </w:pPr>
            <w:r>
              <w:rPr>
                <w:rFonts w:eastAsia="Calibri"/>
              </w:rPr>
              <w:t>105,1</w:t>
            </w:r>
          </w:p>
        </w:tc>
        <w:tc>
          <w:tcPr>
            <w:tcW w:w="1276" w:type="dxa"/>
            <w:shd w:val="clear" w:color="auto" w:fill="auto"/>
          </w:tcPr>
          <w:p w14:paraId="7DD21871" w14:textId="77777777" w:rsidR="00E508F6" w:rsidRPr="00E9485B" w:rsidRDefault="00E508F6" w:rsidP="007D7C0F">
            <w:pPr>
              <w:jc w:val="both"/>
              <w:rPr>
                <w:rFonts w:eastAsia="Calibri"/>
              </w:rPr>
            </w:pPr>
            <w:r>
              <w:rPr>
                <w:rFonts w:eastAsia="Calibri"/>
              </w:rPr>
              <w:t>100</w:t>
            </w:r>
          </w:p>
        </w:tc>
        <w:tc>
          <w:tcPr>
            <w:tcW w:w="1275" w:type="dxa"/>
            <w:shd w:val="clear" w:color="auto" w:fill="auto"/>
          </w:tcPr>
          <w:p w14:paraId="0000A695" w14:textId="77777777" w:rsidR="00E508F6" w:rsidRPr="00E9485B" w:rsidRDefault="00E508F6" w:rsidP="007D7C0F">
            <w:pPr>
              <w:jc w:val="both"/>
              <w:rPr>
                <w:rFonts w:eastAsia="Calibri"/>
              </w:rPr>
            </w:pPr>
            <w:r>
              <w:rPr>
                <w:rFonts w:eastAsia="Calibri"/>
              </w:rPr>
              <w:t>104,3</w:t>
            </w:r>
          </w:p>
        </w:tc>
        <w:tc>
          <w:tcPr>
            <w:tcW w:w="1276" w:type="dxa"/>
            <w:shd w:val="clear" w:color="auto" w:fill="auto"/>
          </w:tcPr>
          <w:p w14:paraId="34035B9A" w14:textId="77777777" w:rsidR="00E508F6" w:rsidRPr="00E9485B" w:rsidRDefault="00E508F6" w:rsidP="007D7C0F">
            <w:pPr>
              <w:jc w:val="both"/>
              <w:rPr>
                <w:rFonts w:eastAsia="Calibri"/>
              </w:rPr>
            </w:pPr>
            <w:r>
              <w:rPr>
                <w:rFonts w:eastAsia="Calibri"/>
              </w:rPr>
              <w:t>100</w:t>
            </w:r>
          </w:p>
        </w:tc>
        <w:tc>
          <w:tcPr>
            <w:tcW w:w="1133" w:type="dxa"/>
            <w:shd w:val="clear" w:color="auto" w:fill="auto"/>
          </w:tcPr>
          <w:p w14:paraId="7FDDE2A2" w14:textId="77777777" w:rsidR="00E508F6" w:rsidRPr="00E9485B" w:rsidRDefault="00E508F6" w:rsidP="007D7C0F">
            <w:pPr>
              <w:jc w:val="both"/>
              <w:rPr>
                <w:rFonts w:eastAsia="Calibri"/>
              </w:rPr>
            </w:pPr>
            <w:r>
              <w:rPr>
                <w:rFonts w:eastAsia="Calibri"/>
              </w:rPr>
              <w:t>104,0</w:t>
            </w:r>
          </w:p>
        </w:tc>
      </w:tr>
      <w:tr w:rsidR="00E508F6" w:rsidRPr="00E9485B" w14:paraId="605C7ECA" w14:textId="77777777" w:rsidTr="007D7C0F">
        <w:tc>
          <w:tcPr>
            <w:tcW w:w="704" w:type="dxa"/>
            <w:vMerge w:val="restart"/>
          </w:tcPr>
          <w:p w14:paraId="51C9F821" w14:textId="77777777" w:rsidR="00E508F6" w:rsidRPr="00E9485B" w:rsidRDefault="00E508F6" w:rsidP="007D7C0F">
            <w:pPr>
              <w:rPr>
                <w:rFonts w:eastAsia="Calibri"/>
              </w:rPr>
            </w:pPr>
            <w:r>
              <w:rPr>
                <w:rFonts w:eastAsia="Calibri"/>
              </w:rPr>
              <w:t>61.</w:t>
            </w:r>
          </w:p>
        </w:tc>
        <w:tc>
          <w:tcPr>
            <w:tcW w:w="3260" w:type="dxa"/>
            <w:vMerge w:val="restart"/>
            <w:shd w:val="clear" w:color="auto" w:fill="auto"/>
            <w:vAlign w:val="center"/>
          </w:tcPr>
          <w:p w14:paraId="4C40D896" w14:textId="77777777" w:rsidR="00E508F6" w:rsidRPr="00E9485B" w:rsidRDefault="00E508F6" w:rsidP="007D7C0F">
            <w:pPr>
              <w:rPr>
                <w:rFonts w:eastAsia="Calibri"/>
              </w:rPr>
            </w:pPr>
            <w:r>
              <w:rPr>
                <w:rFonts w:eastAsia="Calibri"/>
              </w:rPr>
              <w:t xml:space="preserve">Безвозмездные поступления </w:t>
            </w:r>
          </w:p>
        </w:tc>
        <w:tc>
          <w:tcPr>
            <w:tcW w:w="1418" w:type="dxa"/>
            <w:vAlign w:val="center"/>
          </w:tcPr>
          <w:p w14:paraId="6EC1E115"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1EE4E6BB" w14:textId="77777777" w:rsidR="00E508F6" w:rsidRPr="000E249A" w:rsidRDefault="00E508F6" w:rsidP="007D7C0F">
            <w:pPr>
              <w:jc w:val="both"/>
              <w:rPr>
                <w:rFonts w:eastAsia="Calibri"/>
              </w:rPr>
            </w:pPr>
            <w:r>
              <w:rPr>
                <w:rFonts w:eastAsia="Calibri"/>
              </w:rPr>
              <w:t>487,2</w:t>
            </w:r>
          </w:p>
        </w:tc>
        <w:tc>
          <w:tcPr>
            <w:tcW w:w="1275" w:type="dxa"/>
            <w:shd w:val="clear" w:color="auto" w:fill="auto"/>
          </w:tcPr>
          <w:p w14:paraId="4E745066" w14:textId="77777777" w:rsidR="00E508F6" w:rsidRPr="000E249A" w:rsidRDefault="00E508F6" w:rsidP="007D7C0F">
            <w:pPr>
              <w:tabs>
                <w:tab w:val="left" w:pos="1740"/>
              </w:tabs>
              <w:suppressAutoHyphens/>
              <w:jc w:val="both"/>
              <w:rPr>
                <w:lang w:eastAsia="ar-SA"/>
              </w:rPr>
            </w:pPr>
            <w:r>
              <w:rPr>
                <w:lang w:eastAsia="ar-SA"/>
              </w:rPr>
              <w:t>338,1</w:t>
            </w:r>
          </w:p>
        </w:tc>
        <w:tc>
          <w:tcPr>
            <w:tcW w:w="1276" w:type="dxa"/>
            <w:shd w:val="clear" w:color="auto" w:fill="auto"/>
          </w:tcPr>
          <w:p w14:paraId="5F3D494C" w14:textId="77777777" w:rsidR="00E508F6" w:rsidRPr="000E249A" w:rsidRDefault="00E508F6" w:rsidP="007D7C0F">
            <w:pPr>
              <w:tabs>
                <w:tab w:val="left" w:pos="1740"/>
              </w:tabs>
              <w:suppressAutoHyphens/>
              <w:jc w:val="both"/>
              <w:rPr>
                <w:lang w:eastAsia="ar-SA"/>
              </w:rPr>
            </w:pPr>
            <w:r>
              <w:rPr>
                <w:lang w:eastAsia="ar-SA"/>
              </w:rPr>
              <w:t>309,8</w:t>
            </w:r>
          </w:p>
        </w:tc>
        <w:tc>
          <w:tcPr>
            <w:tcW w:w="1276" w:type="dxa"/>
            <w:shd w:val="clear" w:color="auto" w:fill="auto"/>
          </w:tcPr>
          <w:p w14:paraId="4D31C632" w14:textId="77777777" w:rsidR="00E508F6" w:rsidRPr="000E249A" w:rsidRDefault="00E508F6" w:rsidP="007D7C0F">
            <w:pPr>
              <w:tabs>
                <w:tab w:val="left" w:pos="1740"/>
              </w:tabs>
              <w:suppressAutoHyphens/>
              <w:jc w:val="both"/>
              <w:rPr>
                <w:lang w:eastAsia="ar-SA"/>
              </w:rPr>
            </w:pPr>
            <w:r>
              <w:rPr>
                <w:lang w:eastAsia="ar-SA"/>
              </w:rPr>
              <w:t>355,3</w:t>
            </w:r>
          </w:p>
        </w:tc>
        <w:tc>
          <w:tcPr>
            <w:tcW w:w="1276" w:type="dxa"/>
            <w:shd w:val="clear" w:color="auto" w:fill="auto"/>
          </w:tcPr>
          <w:p w14:paraId="098D40FD" w14:textId="77777777" w:rsidR="00E508F6" w:rsidRPr="000E249A" w:rsidRDefault="00E508F6" w:rsidP="007D7C0F">
            <w:pPr>
              <w:tabs>
                <w:tab w:val="left" w:pos="1740"/>
              </w:tabs>
              <w:suppressAutoHyphens/>
              <w:jc w:val="both"/>
              <w:rPr>
                <w:lang w:eastAsia="ar-SA"/>
              </w:rPr>
            </w:pPr>
            <w:r>
              <w:rPr>
                <w:lang w:eastAsia="ar-SA"/>
              </w:rPr>
              <w:t>309,8</w:t>
            </w:r>
          </w:p>
        </w:tc>
        <w:tc>
          <w:tcPr>
            <w:tcW w:w="1275" w:type="dxa"/>
            <w:shd w:val="clear" w:color="auto" w:fill="auto"/>
          </w:tcPr>
          <w:p w14:paraId="0B02CEB4" w14:textId="77777777" w:rsidR="00E508F6" w:rsidRPr="000E249A" w:rsidRDefault="00E508F6" w:rsidP="007D7C0F">
            <w:pPr>
              <w:tabs>
                <w:tab w:val="left" w:pos="1740"/>
              </w:tabs>
              <w:suppressAutoHyphens/>
              <w:jc w:val="both"/>
              <w:rPr>
                <w:lang w:eastAsia="ar-SA"/>
              </w:rPr>
            </w:pPr>
            <w:r>
              <w:rPr>
                <w:lang w:eastAsia="ar-SA"/>
              </w:rPr>
              <w:t>370,6</w:t>
            </w:r>
          </w:p>
        </w:tc>
        <w:tc>
          <w:tcPr>
            <w:tcW w:w="1276" w:type="dxa"/>
            <w:shd w:val="clear" w:color="auto" w:fill="auto"/>
          </w:tcPr>
          <w:p w14:paraId="05C089FD" w14:textId="77777777" w:rsidR="00E508F6" w:rsidRPr="000E249A" w:rsidRDefault="00E508F6" w:rsidP="007D7C0F">
            <w:pPr>
              <w:tabs>
                <w:tab w:val="left" w:pos="1740"/>
              </w:tabs>
              <w:suppressAutoHyphens/>
              <w:jc w:val="both"/>
              <w:rPr>
                <w:lang w:eastAsia="ar-SA"/>
              </w:rPr>
            </w:pPr>
            <w:r>
              <w:rPr>
                <w:lang w:eastAsia="ar-SA"/>
              </w:rPr>
              <w:t>309,8</w:t>
            </w:r>
          </w:p>
        </w:tc>
        <w:tc>
          <w:tcPr>
            <w:tcW w:w="1133" w:type="dxa"/>
            <w:shd w:val="clear" w:color="auto" w:fill="auto"/>
          </w:tcPr>
          <w:p w14:paraId="467A6409" w14:textId="77777777" w:rsidR="00E508F6" w:rsidRPr="000E249A" w:rsidRDefault="00E508F6" w:rsidP="007D7C0F">
            <w:pPr>
              <w:tabs>
                <w:tab w:val="left" w:pos="1740"/>
              </w:tabs>
              <w:suppressAutoHyphens/>
              <w:jc w:val="both"/>
              <w:rPr>
                <w:lang w:eastAsia="ar-SA"/>
              </w:rPr>
            </w:pPr>
            <w:r>
              <w:rPr>
                <w:lang w:eastAsia="ar-SA"/>
              </w:rPr>
              <w:t>385,4</w:t>
            </w:r>
          </w:p>
        </w:tc>
      </w:tr>
      <w:tr w:rsidR="00E508F6" w:rsidRPr="00E9485B" w14:paraId="3B4104EF" w14:textId="77777777" w:rsidTr="007D7C0F">
        <w:tc>
          <w:tcPr>
            <w:tcW w:w="704" w:type="dxa"/>
            <w:vMerge/>
          </w:tcPr>
          <w:p w14:paraId="5778FD33" w14:textId="77777777" w:rsidR="00E508F6" w:rsidRDefault="00E508F6" w:rsidP="007D7C0F">
            <w:pPr>
              <w:rPr>
                <w:rFonts w:eastAsia="Calibri"/>
              </w:rPr>
            </w:pPr>
          </w:p>
        </w:tc>
        <w:tc>
          <w:tcPr>
            <w:tcW w:w="3260" w:type="dxa"/>
            <w:vMerge/>
            <w:shd w:val="clear" w:color="auto" w:fill="auto"/>
            <w:vAlign w:val="center"/>
          </w:tcPr>
          <w:p w14:paraId="579663FE" w14:textId="77777777" w:rsidR="00E508F6" w:rsidRPr="00E9485B" w:rsidRDefault="00E508F6" w:rsidP="007D7C0F">
            <w:pPr>
              <w:rPr>
                <w:rFonts w:eastAsia="Calibri"/>
              </w:rPr>
            </w:pPr>
          </w:p>
        </w:tc>
        <w:tc>
          <w:tcPr>
            <w:tcW w:w="1418" w:type="dxa"/>
            <w:vAlign w:val="center"/>
          </w:tcPr>
          <w:p w14:paraId="3F86F8A4"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37FD7E99" w14:textId="77777777" w:rsidR="00E508F6" w:rsidRPr="000E249A" w:rsidRDefault="00E508F6" w:rsidP="007D7C0F">
            <w:pPr>
              <w:jc w:val="both"/>
              <w:rPr>
                <w:rFonts w:eastAsia="Calibri"/>
              </w:rPr>
            </w:pPr>
            <w:r>
              <w:rPr>
                <w:rFonts w:eastAsia="Calibri"/>
              </w:rPr>
              <w:t>147,9</w:t>
            </w:r>
          </w:p>
        </w:tc>
        <w:tc>
          <w:tcPr>
            <w:tcW w:w="1275" w:type="dxa"/>
            <w:shd w:val="clear" w:color="auto" w:fill="auto"/>
          </w:tcPr>
          <w:p w14:paraId="12EE9751" w14:textId="77777777" w:rsidR="00E508F6" w:rsidRPr="000E249A" w:rsidRDefault="00E508F6" w:rsidP="007D7C0F">
            <w:pPr>
              <w:jc w:val="both"/>
              <w:rPr>
                <w:rFonts w:eastAsia="Calibri"/>
              </w:rPr>
            </w:pPr>
            <w:r>
              <w:rPr>
                <w:rFonts w:eastAsia="Calibri"/>
              </w:rPr>
              <w:t>69,4</w:t>
            </w:r>
          </w:p>
        </w:tc>
        <w:tc>
          <w:tcPr>
            <w:tcW w:w="1276" w:type="dxa"/>
            <w:shd w:val="clear" w:color="auto" w:fill="auto"/>
          </w:tcPr>
          <w:p w14:paraId="662FA8D5" w14:textId="77777777" w:rsidR="00E508F6" w:rsidRPr="000E249A" w:rsidRDefault="00E508F6" w:rsidP="007D7C0F">
            <w:pPr>
              <w:jc w:val="both"/>
              <w:rPr>
                <w:rFonts w:eastAsia="Calibri"/>
              </w:rPr>
            </w:pPr>
            <w:r>
              <w:rPr>
                <w:rFonts w:eastAsia="Calibri"/>
              </w:rPr>
              <w:t>91,6</w:t>
            </w:r>
          </w:p>
        </w:tc>
        <w:tc>
          <w:tcPr>
            <w:tcW w:w="1276" w:type="dxa"/>
            <w:shd w:val="clear" w:color="auto" w:fill="auto"/>
          </w:tcPr>
          <w:p w14:paraId="4D6CEC3D"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66AFB979" w14:textId="77777777" w:rsidR="00E508F6" w:rsidRPr="000E249A" w:rsidRDefault="00E508F6" w:rsidP="007D7C0F">
            <w:pPr>
              <w:jc w:val="both"/>
              <w:rPr>
                <w:rFonts w:eastAsia="Calibri"/>
              </w:rPr>
            </w:pPr>
            <w:r>
              <w:rPr>
                <w:rFonts w:eastAsia="Calibri"/>
              </w:rPr>
              <w:t>100</w:t>
            </w:r>
          </w:p>
        </w:tc>
        <w:tc>
          <w:tcPr>
            <w:tcW w:w="1275" w:type="dxa"/>
            <w:shd w:val="clear" w:color="auto" w:fill="auto"/>
          </w:tcPr>
          <w:p w14:paraId="7E6B4493"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7432B1A3" w14:textId="77777777" w:rsidR="00E508F6" w:rsidRPr="000E249A" w:rsidRDefault="00E508F6" w:rsidP="007D7C0F">
            <w:pPr>
              <w:jc w:val="both"/>
              <w:rPr>
                <w:rFonts w:eastAsia="Calibri"/>
              </w:rPr>
            </w:pPr>
            <w:r>
              <w:rPr>
                <w:rFonts w:eastAsia="Calibri"/>
              </w:rPr>
              <w:t>100</w:t>
            </w:r>
          </w:p>
        </w:tc>
        <w:tc>
          <w:tcPr>
            <w:tcW w:w="1133" w:type="dxa"/>
            <w:shd w:val="clear" w:color="auto" w:fill="auto"/>
          </w:tcPr>
          <w:p w14:paraId="57D5AC54" w14:textId="77777777" w:rsidR="00E508F6" w:rsidRPr="000E249A" w:rsidRDefault="00E508F6" w:rsidP="007D7C0F">
            <w:pPr>
              <w:jc w:val="both"/>
              <w:rPr>
                <w:rFonts w:eastAsia="Calibri"/>
              </w:rPr>
            </w:pPr>
            <w:r>
              <w:rPr>
                <w:rFonts w:eastAsia="Calibri"/>
              </w:rPr>
              <w:t>104,0</w:t>
            </w:r>
          </w:p>
        </w:tc>
      </w:tr>
      <w:tr w:rsidR="00E508F6" w:rsidRPr="00E9485B" w14:paraId="54A8C3CF" w14:textId="77777777" w:rsidTr="007D7C0F">
        <w:tc>
          <w:tcPr>
            <w:tcW w:w="704" w:type="dxa"/>
            <w:vMerge w:val="restart"/>
          </w:tcPr>
          <w:p w14:paraId="48670650" w14:textId="77777777" w:rsidR="00E508F6" w:rsidRDefault="00E508F6" w:rsidP="007D7C0F">
            <w:pPr>
              <w:rPr>
                <w:rFonts w:eastAsia="Calibri"/>
              </w:rPr>
            </w:pPr>
            <w:r>
              <w:rPr>
                <w:rFonts w:eastAsia="Calibri"/>
              </w:rPr>
              <w:t>62.</w:t>
            </w:r>
          </w:p>
        </w:tc>
        <w:tc>
          <w:tcPr>
            <w:tcW w:w="3260" w:type="dxa"/>
            <w:vMerge w:val="restart"/>
            <w:shd w:val="clear" w:color="auto" w:fill="auto"/>
            <w:vAlign w:val="center"/>
          </w:tcPr>
          <w:p w14:paraId="3369FB76" w14:textId="77777777" w:rsidR="00E508F6" w:rsidRPr="00E9485B" w:rsidRDefault="00E508F6" w:rsidP="007D7C0F">
            <w:pPr>
              <w:rPr>
                <w:rFonts w:eastAsia="Calibri"/>
              </w:rPr>
            </w:pPr>
            <w:r>
              <w:rPr>
                <w:rFonts w:eastAsia="Calibri"/>
              </w:rPr>
              <w:t>Расходы бюджета муниципального образования, всего:</w:t>
            </w:r>
          </w:p>
        </w:tc>
        <w:tc>
          <w:tcPr>
            <w:tcW w:w="1418" w:type="dxa"/>
            <w:vAlign w:val="center"/>
          </w:tcPr>
          <w:p w14:paraId="03E0B3E4"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5E61D305" w14:textId="77777777" w:rsidR="00E508F6" w:rsidRPr="000E249A" w:rsidRDefault="00E508F6" w:rsidP="007D7C0F">
            <w:pPr>
              <w:jc w:val="both"/>
              <w:rPr>
                <w:rFonts w:eastAsia="Calibri"/>
              </w:rPr>
            </w:pPr>
            <w:r>
              <w:rPr>
                <w:rFonts w:eastAsia="Calibri"/>
              </w:rPr>
              <w:t>825,9</w:t>
            </w:r>
          </w:p>
        </w:tc>
        <w:tc>
          <w:tcPr>
            <w:tcW w:w="1275" w:type="dxa"/>
            <w:shd w:val="clear" w:color="auto" w:fill="auto"/>
          </w:tcPr>
          <w:p w14:paraId="69E95290" w14:textId="77777777" w:rsidR="00E508F6" w:rsidRPr="000E249A" w:rsidRDefault="00E508F6" w:rsidP="007D7C0F">
            <w:pPr>
              <w:tabs>
                <w:tab w:val="left" w:pos="1740"/>
              </w:tabs>
              <w:suppressAutoHyphens/>
              <w:jc w:val="both"/>
              <w:rPr>
                <w:lang w:eastAsia="ar-SA"/>
              </w:rPr>
            </w:pPr>
            <w:r>
              <w:rPr>
                <w:lang w:eastAsia="ar-SA"/>
              </w:rPr>
              <w:t>851,2</w:t>
            </w:r>
          </w:p>
        </w:tc>
        <w:tc>
          <w:tcPr>
            <w:tcW w:w="1276" w:type="dxa"/>
            <w:shd w:val="clear" w:color="auto" w:fill="auto"/>
          </w:tcPr>
          <w:p w14:paraId="37113FCC" w14:textId="77777777" w:rsidR="00E508F6" w:rsidRPr="000E249A" w:rsidRDefault="00E508F6" w:rsidP="007D7C0F">
            <w:pPr>
              <w:tabs>
                <w:tab w:val="left" w:pos="1740"/>
              </w:tabs>
              <w:suppressAutoHyphens/>
              <w:jc w:val="both"/>
              <w:rPr>
                <w:lang w:eastAsia="ar-SA"/>
              </w:rPr>
            </w:pPr>
            <w:r>
              <w:rPr>
                <w:lang w:eastAsia="ar-SA"/>
              </w:rPr>
              <w:t>743,3</w:t>
            </w:r>
          </w:p>
        </w:tc>
        <w:tc>
          <w:tcPr>
            <w:tcW w:w="1276" w:type="dxa"/>
            <w:shd w:val="clear" w:color="auto" w:fill="auto"/>
          </w:tcPr>
          <w:p w14:paraId="2BC934A6" w14:textId="77777777" w:rsidR="00E508F6" w:rsidRPr="000E249A" w:rsidRDefault="00E508F6" w:rsidP="007D7C0F">
            <w:pPr>
              <w:tabs>
                <w:tab w:val="left" w:pos="1740"/>
              </w:tabs>
              <w:suppressAutoHyphens/>
              <w:jc w:val="both"/>
              <w:rPr>
                <w:lang w:eastAsia="ar-SA"/>
              </w:rPr>
            </w:pPr>
            <w:r>
              <w:rPr>
                <w:lang w:eastAsia="ar-SA"/>
              </w:rPr>
              <w:t>894,6</w:t>
            </w:r>
          </w:p>
        </w:tc>
        <w:tc>
          <w:tcPr>
            <w:tcW w:w="1276" w:type="dxa"/>
            <w:shd w:val="clear" w:color="auto" w:fill="auto"/>
          </w:tcPr>
          <w:p w14:paraId="60F59F57" w14:textId="77777777" w:rsidR="00E508F6" w:rsidRPr="000E249A" w:rsidRDefault="00E508F6" w:rsidP="007D7C0F">
            <w:pPr>
              <w:tabs>
                <w:tab w:val="left" w:pos="1740"/>
              </w:tabs>
              <w:suppressAutoHyphens/>
              <w:jc w:val="both"/>
              <w:rPr>
                <w:lang w:eastAsia="ar-SA"/>
              </w:rPr>
            </w:pPr>
            <w:r>
              <w:rPr>
                <w:lang w:eastAsia="ar-SA"/>
              </w:rPr>
              <w:t>774,8</w:t>
            </w:r>
          </w:p>
        </w:tc>
        <w:tc>
          <w:tcPr>
            <w:tcW w:w="1275" w:type="dxa"/>
            <w:shd w:val="clear" w:color="auto" w:fill="auto"/>
          </w:tcPr>
          <w:p w14:paraId="49EEC10B" w14:textId="77777777" w:rsidR="00E508F6" w:rsidRPr="000E249A" w:rsidRDefault="00E508F6" w:rsidP="007D7C0F">
            <w:pPr>
              <w:tabs>
                <w:tab w:val="left" w:pos="1740"/>
              </w:tabs>
              <w:suppressAutoHyphens/>
              <w:jc w:val="both"/>
              <w:rPr>
                <w:lang w:eastAsia="ar-SA"/>
              </w:rPr>
            </w:pPr>
            <w:r>
              <w:rPr>
                <w:lang w:eastAsia="ar-SA"/>
              </w:rPr>
              <w:t>933,1</w:t>
            </w:r>
          </w:p>
        </w:tc>
        <w:tc>
          <w:tcPr>
            <w:tcW w:w="1276" w:type="dxa"/>
            <w:shd w:val="clear" w:color="auto" w:fill="auto"/>
          </w:tcPr>
          <w:p w14:paraId="6770A72C" w14:textId="77777777" w:rsidR="00E508F6" w:rsidRPr="000E249A" w:rsidRDefault="00E508F6" w:rsidP="007D7C0F">
            <w:pPr>
              <w:tabs>
                <w:tab w:val="left" w:pos="1740"/>
              </w:tabs>
              <w:suppressAutoHyphens/>
              <w:jc w:val="both"/>
              <w:rPr>
                <w:lang w:eastAsia="ar-SA"/>
              </w:rPr>
            </w:pPr>
            <w:r>
              <w:rPr>
                <w:lang w:eastAsia="ar-SA"/>
              </w:rPr>
              <w:t>774,8</w:t>
            </w:r>
          </w:p>
        </w:tc>
        <w:tc>
          <w:tcPr>
            <w:tcW w:w="1133" w:type="dxa"/>
            <w:shd w:val="clear" w:color="auto" w:fill="auto"/>
          </w:tcPr>
          <w:p w14:paraId="67CA3D91" w14:textId="77777777" w:rsidR="00E508F6" w:rsidRPr="000E249A" w:rsidRDefault="00E508F6" w:rsidP="007D7C0F">
            <w:pPr>
              <w:tabs>
                <w:tab w:val="left" w:pos="1740"/>
              </w:tabs>
              <w:suppressAutoHyphens/>
              <w:jc w:val="both"/>
              <w:rPr>
                <w:lang w:eastAsia="ar-SA"/>
              </w:rPr>
            </w:pPr>
            <w:r>
              <w:rPr>
                <w:lang w:eastAsia="ar-SA"/>
              </w:rPr>
              <w:t>970,4</w:t>
            </w:r>
          </w:p>
        </w:tc>
      </w:tr>
      <w:tr w:rsidR="00E508F6" w:rsidRPr="00E9485B" w14:paraId="692F4F18" w14:textId="77777777" w:rsidTr="007D7C0F">
        <w:tc>
          <w:tcPr>
            <w:tcW w:w="704" w:type="dxa"/>
            <w:vMerge/>
          </w:tcPr>
          <w:p w14:paraId="696CB7C2" w14:textId="77777777" w:rsidR="00E508F6" w:rsidRDefault="00E508F6" w:rsidP="007D7C0F">
            <w:pPr>
              <w:rPr>
                <w:rFonts w:eastAsia="Calibri"/>
              </w:rPr>
            </w:pPr>
          </w:p>
        </w:tc>
        <w:tc>
          <w:tcPr>
            <w:tcW w:w="3260" w:type="dxa"/>
            <w:vMerge/>
            <w:shd w:val="clear" w:color="auto" w:fill="auto"/>
            <w:vAlign w:val="center"/>
          </w:tcPr>
          <w:p w14:paraId="0AD28C55" w14:textId="77777777" w:rsidR="00E508F6" w:rsidRPr="00E9485B" w:rsidRDefault="00E508F6" w:rsidP="007D7C0F">
            <w:pPr>
              <w:rPr>
                <w:rFonts w:eastAsia="Calibri"/>
              </w:rPr>
            </w:pPr>
          </w:p>
        </w:tc>
        <w:tc>
          <w:tcPr>
            <w:tcW w:w="1418" w:type="dxa"/>
            <w:vAlign w:val="center"/>
          </w:tcPr>
          <w:p w14:paraId="4A5E6036"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219DCE76" w14:textId="77777777" w:rsidR="00E508F6" w:rsidRPr="000E249A" w:rsidRDefault="00E508F6" w:rsidP="007D7C0F">
            <w:pPr>
              <w:jc w:val="both"/>
              <w:rPr>
                <w:rFonts w:eastAsia="Calibri"/>
              </w:rPr>
            </w:pPr>
            <w:r>
              <w:rPr>
                <w:rFonts w:eastAsia="Calibri"/>
              </w:rPr>
              <w:t>125,3</w:t>
            </w:r>
          </w:p>
        </w:tc>
        <w:tc>
          <w:tcPr>
            <w:tcW w:w="1275" w:type="dxa"/>
            <w:shd w:val="clear" w:color="auto" w:fill="auto"/>
          </w:tcPr>
          <w:p w14:paraId="3E064C59" w14:textId="77777777" w:rsidR="00E508F6" w:rsidRPr="000E249A" w:rsidRDefault="00E508F6" w:rsidP="007D7C0F">
            <w:pPr>
              <w:jc w:val="both"/>
              <w:rPr>
                <w:rFonts w:eastAsia="Calibri"/>
              </w:rPr>
            </w:pPr>
            <w:r>
              <w:rPr>
                <w:rFonts w:eastAsia="Calibri"/>
              </w:rPr>
              <w:t>103,1</w:t>
            </w:r>
          </w:p>
        </w:tc>
        <w:tc>
          <w:tcPr>
            <w:tcW w:w="1276" w:type="dxa"/>
            <w:shd w:val="clear" w:color="auto" w:fill="auto"/>
          </w:tcPr>
          <w:p w14:paraId="12ABD71D" w14:textId="77777777" w:rsidR="00E508F6" w:rsidRPr="000E249A" w:rsidRDefault="00E508F6" w:rsidP="007D7C0F">
            <w:pPr>
              <w:jc w:val="both"/>
              <w:rPr>
                <w:rFonts w:eastAsia="Calibri"/>
              </w:rPr>
            </w:pPr>
            <w:r>
              <w:rPr>
                <w:rFonts w:eastAsia="Calibri"/>
              </w:rPr>
              <w:t>87,3</w:t>
            </w:r>
          </w:p>
        </w:tc>
        <w:tc>
          <w:tcPr>
            <w:tcW w:w="1276" w:type="dxa"/>
            <w:shd w:val="clear" w:color="auto" w:fill="auto"/>
          </w:tcPr>
          <w:p w14:paraId="656832C6"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6970BB75" w14:textId="77777777" w:rsidR="00E508F6" w:rsidRPr="000E249A" w:rsidRDefault="00E508F6" w:rsidP="007D7C0F">
            <w:pPr>
              <w:jc w:val="both"/>
              <w:rPr>
                <w:rFonts w:eastAsia="Calibri"/>
              </w:rPr>
            </w:pPr>
            <w:r>
              <w:rPr>
                <w:rFonts w:eastAsia="Calibri"/>
              </w:rPr>
              <w:t>104,2</w:t>
            </w:r>
          </w:p>
        </w:tc>
        <w:tc>
          <w:tcPr>
            <w:tcW w:w="1275" w:type="dxa"/>
            <w:shd w:val="clear" w:color="auto" w:fill="auto"/>
          </w:tcPr>
          <w:p w14:paraId="24D45611"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00F6867F" w14:textId="77777777" w:rsidR="00E508F6" w:rsidRPr="000E249A" w:rsidRDefault="00E508F6" w:rsidP="007D7C0F">
            <w:pPr>
              <w:jc w:val="both"/>
              <w:rPr>
                <w:rFonts w:eastAsia="Calibri"/>
              </w:rPr>
            </w:pPr>
            <w:r>
              <w:rPr>
                <w:rFonts w:eastAsia="Calibri"/>
              </w:rPr>
              <w:t>100,0</w:t>
            </w:r>
          </w:p>
        </w:tc>
        <w:tc>
          <w:tcPr>
            <w:tcW w:w="1133" w:type="dxa"/>
            <w:shd w:val="clear" w:color="auto" w:fill="auto"/>
          </w:tcPr>
          <w:p w14:paraId="0C927215" w14:textId="77777777" w:rsidR="00E508F6" w:rsidRPr="000E249A" w:rsidRDefault="00E508F6" w:rsidP="007D7C0F">
            <w:pPr>
              <w:jc w:val="both"/>
              <w:rPr>
                <w:rFonts w:eastAsia="Calibri"/>
              </w:rPr>
            </w:pPr>
            <w:r>
              <w:rPr>
                <w:rFonts w:eastAsia="Calibri"/>
              </w:rPr>
              <w:t>104,0</w:t>
            </w:r>
          </w:p>
        </w:tc>
      </w:tr>
      <w:tr w:rsidR="00E508F6" w:rsidRPr="00E9485B" w14:paraId="041D2E4A" w14:textId="77777777" w:rsidTr="007D7C0F">
        <w:tc>
          <w:tcPr>
            <w:tcW w:w="704" w:type="dxa"/>
            <w:vMerge w:val="restart"/>
          </w:tcPr>
          <w:p w14:paraId="56FA2B4A" w14:textId="77777777" w:rsidR="00E508F6" w:rsidRDefault="00E508F6" w:rsidP="007D7C0F">
            <w:pPr>
              <w:rPr>
                <w:rFonts w:eastAsia="Calibri"/>
              </w:rPr>
            </w:pPr>
            <w:r>
              <w:rPr>
                <w:rFonts w:eastAsia="Calibri"/>
              </w:rPr>
              <w:t>62.1</w:t>
            </w:r>
          </w:p>
        </w:tc>
        <w:tc>
          <w:tcPr>
            <w:tcW w:w="3260" w:type="dxa"/>
            <w:vMerge w:val="restart"/>
            <w:shd w:val="clear" w:color="auto" w:fill="auto"/>
            <w:vAlign w:val="center"/>
          </w:tcPr>
          <w:p w14:paraId="565B96B0" w14:textId="77777777" w:rsidR="00E508F6" w:rsidRPr="00E9485B" w:rsidRDefault="00E508F6" w:rsidP="007D7C0F">
            <w:pPr>
              <w:rPr>
                <w:rFonts w:eastAsia="Calibri"/>
              </w:rPr>
            </w:pPr>
            <w:r>
              <w:rPr>
                <w:rFonts w:eastAsia="Calibri"/>
              </w:rPr>
              <w:t>в том числе муниципальные программы</w:t>
            </w:r>
          </w:p>
        </w:tc>
        <w:tc>
          <w:tcPr>
            <w:tcW w:w="1418" w:type="dxa"/>
            <w:vAlign w:val="center"/>
          </w:tcPr>
          <w:p w14:paraId="12B0D1DB"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246F71F6" w14:textId="77777777" w:rsidR="00E508F6" w:rsidRPr="000E249A" w:rsidRDefault="00E508F6" w:rsidP="007D7C0F">
            <w:pPr>
              <w:jc w:val="both"/>
              <w:rPr>
                <w:rFonts w:eastAsia="Calibri"/>
              </w:rPr>
            </w:pPr>
            <w:r>
              <w:rPr>
                <w:rFonts w:eastAsia="Calibri"/>
              </w:rPr>
              <w:t>294,8</w:t>
            </w:r>
          </w:p>
        </w:tc>
        <w:tc>
          <w:tcPr>
            <w:tcW w:w="1275" w:type="dxa"/>
            <w:shd w:val="clear" w:color="auto" w:fill="auto"/>
          </w:tcPr>
          <w:p w14:paraId="6273B512" w14:textId="77777777" w:rsidR="00E508F6" w:rsidRPr="000E249A" w:rsidRDefault="00E508F6" w:rsidP="007D7C0F">
            <w:pPr>
              <w:tabs>
                <w:tab w:val="left" w:pos="1740"/>
              </w:tabs>
              <w:suppressAutoHyphens/>
              <w:jc w:val="both"/>
              <w:rPr>
                <w:lang w:eastAsia="ar-SA"/>
              </w:rPr>
            </w:pPr>
            <w:r>
              <w:rPr>
                <w:lang w:eastAsia="ar-SA"/>
              </w:rPr>
              <w:t>207,5</w:t>
            </w:r>
          </w:p>
        </w:tc>
        <w:tc>
          <w:tcPr>
            <w:tcW w:w="1276" w:type="dxa"/>
            <w:shd w:val="clear" w:color="auto" w:fill="auto"/>
          </w:tcPr>
          <w:p w14:paraId="0BF6510E" w14:textId="77777777" w:rsidR="00E508F6" w:rsidRPr="000E249A" w:rsidRDefault="00E508F6" w:rsidP="007D7C0F">
            <w:pPr>
              <w:tabs>
                <w:tab w:val="left" w:pos="1740"/>
              </w:tabs>
              <w:suppressAutoHyphens/>
              <w:jc w:val="both"/>
              <w:rPr>
                <w:lang w:eastAsia="ar-SA"/>
              </w:rPr>
            </w:pPr>
            <w:r>
              <w:rPr>
                <w:lang w:eastAsia="ar-SA"/>
              </w:rPr>
              <w:t>133,7</w:t>
            </w:r>
          </w:p>
        </w:tc>
        <w:tc>
          <w:tcPr>
            <w:tcW w:w="1276" w:type="dxa"/>
            <w:shd w:val="clear" w:color="auto" w:fill="auto"/>
          </w:tcPr>
          <w:p w14:paraId="03902D94" w14:textId="77777777" w:rsidR="00E508F6" w:rsidRPr="000E249A" w:rsidRDefault="00E508F6" w:rsidP="007D7C0F">
            <w:pPr>
              <w:tabs>
                <w:tab w:val="left" w:pos="1740"/>
              </w:tabs>
              <w:suppressAutoHyphens/>
              <w:jc w:val="both"/>
              <w:rPr>
                <w:lang w:eastAsia="ar-SA"/>
              </w:rPr>
            </w:pPr>
            <w:r>
              <w:rPr>
                <w:lang w:eastAsia="ar-SA"/>
              </w:rPr>
              <w:t>218,1</w:t>
            </w:r>
          </w:p>
        </w:tc>
        <w:tc>
          <w:tcPr>
            <w:tcW w:w="1276" w:type="dxa"/>
            <w:shd w:val="clear" w:color="auto" w:fill="auto"/>
          </w:tcPr>
          <w:p w14:paraId="4D312FAD" w14:textId="77777777" w:rsidR="00E508F6" w:rsidRPr="000E249A" w:rsidRDefault="00E508F6" w:rsidP="007D7C0F">
            <w:pPr>
              <w:tabs>
                <w:tab w:val="left" w:pos="1740"/>
              </w:tabs>
              <w:suppressAutoHyphens/>
              <w:jc w:val="both"/>
              <w:rPr>
                <w:lang w:eastAsia="ar-SA"/>
              </w:rPr>
            </w:pPr>
            <w:r>
              <w:rPr>
                <w:lang w:eastAsia="ar-SA"/>
              </w:rPr>
              <w:t>88,3</w:t>
            </w:r>
          </w:p>
        </w:tc>
        <w:tc>
          <w:tcPr>
            <w:tcW w:w="1275" w:type="dxa"/>
            <w:shd w:val="clear" w:color="auto" w:fill="auto"/>
          </w:tcPr>
          <w:p w14:paraId="72FEE06D" w14:textId="77777777" w:rsidR="00E508F6" w:rsidRPr="000E249A" w:rsidRDefault="00E508F6" w:rsidP="007D7C0F">
            <w:pPr>
              <w:tabs>
                <w:tab w:val="left" w:pos="1740"/>
              </w:tabs>
              <w:suppressAutoHyphens/>
              <w:jc w:val="both"/>
              <w:rPr>
                <w:lang w:eastAsia="ar-SA"/>
              </w:rPr>
            </w:pPr>
            <w:r>
              <w:rPr>
                <w:lang w:eastAsia="ar-SA"/>
              </w:rPr>
              <w:t>227,5</w:t>
            </w:r>
          </w:p>
        </w:tc>
        <w:tc>
          <w:tcPr>
            <w:tcW w:w="1276" w:type="dxa"/>
            <w:shd w:val="clear" w:color="auto" w:fill="auto"/>
          </w:tcPr>
          <w:p w14:paraId="36F4BAF9" w14:textId="77777777" w:rsidR="00E508F6" w:rsidRPr="000E249A" w:rsidRDefault="00E508F6" w:rsidP="007D7C0F">
            <w:pPr>
              <w:tabs>
                <w:tab w:val="left" w:pos="1740"/>
              </w:tabs>
              <w:suppressAutoHyphens/>
              <w:jc w:val="both"/>
              <w:rPr>
                <w:lang w:eastAsia="ar-SA"/>
              </w:rPr>
            </w:pPr>
            <w:r>
              <w:rPr>
                <w:lang w:eastAsia="ar-SA"/>
              </w:rPr>
              <w:t>88,3</w:t>
            </w:r>
          </w:p>
        </w:tc>
        <w:tc>
          <w:tcPr>
            <w:tcW w:w="1133" w:type="dxa"/>
            <w:shd w:val="clear" w:color="auto" w:fill="auto"/>
          </w:tcPr>
          <w:p w14:paraId="65B5A238" w14:textId="77777777" w:rsidR="00E508F6" w:rsidRPr="000E249A" w:rsidRDefault="00E508F6" w:rsidP="007D7C0F">
            <w:pPr>
              <w:tabs>
                <w:tab w:val="left" w:pos="1740"/>
              </w:tabs>
              <w:suppressAutoHyphens/>
              <w:jc w:val="both"/>
              <w:rPr>
                <w:lang w:eastAsia="ar-SA"/>
              </w:rPr>
            </w:pPr>
            <w:r>
              <w:rPr>
                <w:lang w:eastAsia="ar-SA"/>
              </w:rPr>
              <w:t>236,6</w:t>
            </w:r>
          </w:p>
        </w:tc>
      </w:tr>
      <w:tr w:rsidR="00E508F6" w:rsidRPr="00E9485B" w14:paraId="5DB14EED" w14:textId="77777777" w:rsidTr="007D7C0F">
        <w:tc>
          <w:tcPr>
            <w:tcW w:w="704" w:type="dxa"/>
            <w:vMerge/>
          </w:tcPr>
          <w:p w14:paraId="6E858E98" w14:textId="77777777" w:rsidR="00E508F6" w:rsidRDefault="00E508F6" w:rsidP="007D7C0F">
            <w:pPr>
              <w:rPr>
                <w:rFonts w:eastAsia="Calibri"/>
              </w:rPr>
            </w:pPr>
          </w:p>
        </w:tc>
        <w:tc>
          <w:tcPr>
            <w:tcW w:w="3260" w:type="dxa"/>
            <w:vMerge/>
            <w:shd w:val="clear" w:color="auto" w:fill="auto"/>
            <w:vAlign w:val="center"/>
          </w:tcPr>
          <w:p w14:paraId="14BC4286" w14:textId="77777777" w:rsidR="00E508F6" w:rsidRPr="00E9485B" w:rsidRDefault="00E508F6" w:rsidP="007D7C0F">
            <w:pPr>
              <w:rPr>
                <w:rFonts w:eastAsia="Calibri"/>
              </w:rPr>
            </w:pPr>
          </w:p>
        </w:tc>
        <w:tc>
          <w:tcPr>
            <w:tcW w:w="1418" w:type="dxa"/>
            <w:vAlign w:val="center"/>
          </w:tcPr>
          <w:p w14:paraId="1550D856"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598823EC" w14:textId="77777777" w:rsidR="00E508F6" w:rsidRPr="000E249A" w:rsidRDefault="00E508F6" w:rsidP="007D7C0F">
            <w:pPr>
              <w:jc w:val="both"/>
              <w:rPr>
                <w:rFonts w:eastAsia="Calibri"/>
              </w:rPr>
            </w:pPr>
            <w:r>
              <w:rPr>
                <w:rFonts w:eastAsia="Calibri"/>
              </w:rPr>
              <w:t>159,1</w:t>
            </w:r>
          </w:p>
        </w:tc>
        <w:tc>
          <w:tcPr>
            <w:tcW w:w="1275" w:type="dxa"/>
            <w:shd w:val="clear" w:color="auto" w:fill="auto"/>
          </w:tcPr>
          <w:p w14:paraId="56D6F5EA" w14:textId="77777777" w:rsidR="00E508F6" w:rsidRPr="000E249A" w:rsidRDefault="00E508F6" w:rsidP="007D7C0F">
            <w:pPr>
              <w:jc w:val="both"/>
              <w:rPr>
                <w:rFonts w:eastAsia="Calibri"/>
              </w:rPr>
            </w:pPr>
            <w:r>
              <w:rPr>
                <w:rFonts w:eastAsia="Calibri"/>
              </w:rPr>
              <w:t>70,4</w:t>
            </w:r>
          </w:p>
        </w:tc>
        <w:tc>
          <w:tcPr>
            <w:tcW w:w="1276" w:type="dxa"/>
            <w:shd w:val="clear" w:color="auto" w:fill="auto"/>
          </w:tcPr>
          <w:p w14:paraId="0FA50267" w14:textId="77777777" w:rsidR="00E508F6" w:rsidRPr="000E249A" w:rsidRDefault="00E508F6" w:rsidP="007D7C0F">
            <w:pPr>
              <w:jc w:val="both"/>
              <w:rPr>
                <w:rFonts w:eastAsia="Calibri"/>
              </w:rPr>
            </w:pPr>
            <w:r>
              <w:rPr>
                <w:rFonts w:eastAsia="Calibri"/>
              </w:rPr>
              <w:t>64,4</w:t>
            </w:r>
          </w:p>
        </w:tc>
        <w:tc>
          <w:tcPr>
            <w:tcW w:w="1276" w:type="dxa"/>
            <w:shd w:val="clear" w:color="auto" w:fill="auto"/>
          </w:tcPr>
          <w:p w14:paraId="4859EE94" w14:textId="77777777" w:rsidR="00E508F6" w:rsidRPr="000E249A" w:rsidRDefault="00E508F6" w:rsidP="007D7C0F">
            <w:pPr>
              <w:jc w:val="both"/>
              <w:rPr>
                <w:rFonts w:eastAsia="Calibri"/>
              </w:rPr>
            </w:pPr>
            <w:r>
              <w:rPr>
                <w:rFonts w:eastAsia="Calibri"/>
              </w:rPr>
              <w:t>105,1</w:t>
            </w:r>
          </w:p>
        </w:tc>
        <w:tc>
          <w:tcPr>
            <w:tcW w:w="1276" w:type="dxa"/>
            <w:shd w:val="clear" w:color="auto" w:fill="auto"/>
          </w:tcPr>
          <w:p w14:paraId="3D227058" w14:textId="77777777" w:rsidR="00E508F6" w:rsidRPr="000E249A" w:rsidRDefault="00E508F6" w:rsidP="007D7C0F">
            <w:pPr>
              <w:jc w:val="both"/>
              <w:rPr>
                <w:rFonts w:eastAsia="Calibri"/>
              </w:rPr>
            </w:pPr>
            <w:r>
              <w:rPr>
                <w:rFonts w:eastAsia="Calibri"/>
              </w:rPr>
              <w:t>66</w:t>
            </w:r>
          </w:p>
        </w:tc>
        <w:tc>
          <w:tcPr>
            <w:tcW w:w="1275" w:type="dxa"/>
            <w:shd w:val="clear" w:color="auto" w:fill="auto"/>
          </w:tcPr>
          <w:p w14:paraId="6D3CABDE" w14:textId="77777777" w:rsidR="00E508F6" w:rsidRPr="000E249A" w:rsidRDefault="00E508F6" w:rsidP="007D7C0F">
            <w:pPr>
              <w:jc w:val="both"/>
              <w:rPr>
                <w:rFonts w:eastAsia="Calibri"/>
              </w:rPr>
            </w:pPr>
            <w:r>
              <w:rPr>
                <w:rFonts w:eastAsia="Calibri"/>
              </w:rPr>
              <w:t>104,3</w:t>
            </w:r>
          </w:p>
        </w:tc>
        <w:tc>
          <w:tcPr>
            <w:tcW w:w="1276" w:type="dxa"/>
            <w:shd w:val="clear" w:color="auto" w:fill="auto"/>
          </w:tcPr>
          <w:p w14:paraId="4B9A63ED" w14:textId="77777777" w:rsidR="00E508F6" w:rsidRPr="000E249A" w:rsidRDefault="00E508F6" w:rsidP="007D7C0F">
            <w:pPr>
              <w:jc w:val="both"/>
              <w:rPr>
                <w:rFonts w:eastAsia="Calibri"/>
              </w:rPr>
            </w:pPr>
            <w:r>
              <w:rPr>
                <w:rFonts w:eastAsia="Calibri"/>
              </w:rPr>
              <w:t>100</w:t>
            </w:r>
          </w:p>
        </w:tc>
        <w:tc>
          <w:tcPr>
            <w:tcW w:w="1133" w:type="dxa"/>
            <w:shd w:val="clear" w:color="auto" w:fill="auto"/>
          </w:tcPr>
          <w:p w14:paraId="7CF853BC" w14:textId="77777777" w:rsidR="00E508F6" w:rsidRPr="000E249A" w:rsidRDefault="00E508F6" w:rsidP="007D7C0F">
            <w:pPr>
              <w:jc w:val="both"/>
              <w:rPr>
                <w:rFonts w:eastAsia="Calibri"/>
              </w:rPr>
            </w:pPr>
            <w:r>
              <w:rPr>
                <w:rFonts w:eastAsia="Calibri"/>
              </w:rPr>
              <w:t>104,0</w:t>
            </w:r>
          </w:p>
        </w:tc>
      </w:tr>
      <w:tr w:rsidR="00E508F6" w:rsidRPr="00E9485B" w14:paraId="2CD3DD7A" w14:textId="77777777" w:rsidTr="007D7C0F">
        <w:tc>
          <w:tcPr>
            <w:tcW w:w="704" w:type="dxa"/>
            <w:vMerge w:val="restart"/>
          </w:tcPr>
          <w:p w14:paraId="762DCF35" w14:textId="77777777" w:rsidR="00E508F6" w:rsidRDefault="00E508F6" w:rsidP="007D7C0F">
            <w:pPr>
              <w:rPr>
                <w:rFonts w:eastAsia="Calibri"/>
              </w:rPr>
            </w:pPr>
            <w:r>
              <w:rPr>
                <w:rFonts w:eastAsia="Calibri"/>
              </w:rPr>
              <w:t>63.</w:t>
            </w:r>
          </w:p>
        </w:tc>
        <w:tc>
          <w:tcPr>
            <w:tcW w:w="3260" w:type="dxa"/>
            <w:vMerge w:val="restart"/>
            <w:shd w:val="clear" w:color="auto" w:fill="auto"/>
            <w:vAlign w:val="center"/>
          </w:tcPr>
          <w:p w14:paraId="567320C9" w14:textId="77777777" w:rsidR="00E508F6" w:rsidRPr="00E9485B" w:rsidRDefault="00E508F6" w:rsidP="007D7C0F">
            <w:pPr>
              <w:rPr>
                <w:rFonts w:eastAsia="Calibri"/>
              </w:rPr>
            </w:pPr>
            <w:r>
              <w:rPr>
                <w:rFonts w:eastAsia="Calibri"/>
              </w:rPr>
              <w:t>Дефицит/профицит (-/+)</w:t>
            </w:r>
          </w:p>
        </w:tc>
        <w:tc>
          <w:tcPr>
            <w:tcW w:w="1418" w:type="dxa"/>
            <w:vAlign w:val="center"/>
          </w:tcPr>
          <w:p w14:paraId="19BD94AA"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18FD08D7" w14:textId="77777777" w:rsidR="00E508F6" w:rsidRPr="000E249A" w:rsidRDefault="00E508F6" w:rsidP="007D7C0F">
            <w:pPr>
              <w:jc w:val="both"/>
              <w:rPr>
                <w:rFonts w:eastAsia="Calibri"/>
              </w:rPr>
            </w:pPr>
            <w:r>
              <w:rPr>
                <w:rFonts w:eastAsia="Calibri"/>
              </w:rPr>
              <w:t>40,1</w:t>
            </w:r>
          </w:p>
        </w:tc>
        <w:tc>
          <w:tcPr>
            <w:tcW w:w="1275" w:type="dxa"/>
            <w:shd w:val="clear" w:color="auto" w:fill="auto"/>
          </w:tcPr>
          <w:p w14:paraId="3E48D3BB" w14:textId="77777777" w:rsidR="00E508F6" w:rsidRPr="000E249A" w:rsidRDefault="00E508F6" w:rsidP="007D7C0F">
            <w:pPr>
              <w:tabs>
                <w:tab w:val="left" w:pos="1740"/>
              </w:tabs>
              <w:suppressAutoHyphens/>
              <w:jc w:val="both"/>
              <w:rPr>
                <w:lang w:eastAsia="ar-SA"/>
              </w:rPr>
            </w:pPr>
            <w:r>
              <w:rPr>
                <w:lang w:eastAsia="ar-SA"/>
              </w:rPr>
              <w:t>-141,8</w:t>
            </w:r>
          </w:p>
        </w:tc>
        <w:tc>
          <w:tcPr>
            <w:tcW w:w="1276" w:type="dxa"/>
            <w:shd w:val="clear" w:color="auto" w:fill="auto"/>
          </w:tcPr>
          <w:p w14:paraId="0AEF8C8C" w14:textId="77777777" w:rsidR="00E508F6" w:rsidRPr="000E249A" w:rsidRDefault="00E508F6" w:rsidP="007D7C0F">
            <w:pPr>
              <w:tabs>
                <w:tab w:val="left" w:pos="1740"/>
              </w:tabs>
              <w:suppressAutoHyphens/>
              <w:jc w:val="both"/>
              <w:rPr>
                <w:lang w:eastAsia="ar-SA"/>
              </w:rPr>
            </w:pPr>
            <w:r>
              <w:rPr>
                <w:lang w:eastAsia="ar-SA"/>
              </w:rPr>
              <w:t>-35,8</w:t>
            </w:r>
          </w:p>
        </w:tc>
        <w:tc>
          <w:tcPr>
            <w:tcW w:w="1276" w:type="dxa"/>
            <w:shd w:val="clear" w:color="auto" w:fill="auto"/>
          </w:tcPr>
          <w:p w14:paraId="22EF81A5" w14:textId="77777777" w:rsidR="00E508F6" w:rsidRPr="000E249A" w:rsidRDefault="00E508F6" w:rsidP="007D7C0F">
            <w:pPr>
              <w:tabs>
                <w:tab w:val="left" w:pos="1740"/>
              </w:tabs>
              <w:suppressAutoHyphens/>
              <w:jc w:val="both"/>
              <w:rPr>
                <w:lang w:eastAsia="ar-SA"/>
              </w:rPr>
            </w:pPr>
            <w:r>
              <w:rPr>
                <w:lang w:eastAsia="ar-SA"/>
              </w:rPr>
              <w:t>-149</w:t>
            </w:r>
          </w:p>
        </w:tc>
        <w:tc>
          <w:tcPr>
            <w:tcW w:w="1276" w:type="dxa"/>
            <w:shd w:val="clear" w:color="auto" w:fill="auto"/>
          </w:tcPr>
          <w:p w14:paraId="594D65EA" w14:textId="77777777" w:rsidR="00E508F6" w:rsidRPr="000E249A" w:rsidRDefault="00E508F6" w:rsidP="007D7C0F">
            <w:pPr>
              <w:tabs>
                <w:tab w:val="left" w:pos="1740"/>
              </w:tabs>
              <w:suppressAutoHyphens/>
              <w:jc w:val="both"/>
              <w:rPr>
                <w:lang w:eastAsia="ar-SA"/>
              </w:rPr>
            </w:pPr>
            <w:r>
              <w:rPr>
                <w:lang w:eastAsia="ar-SA"/>
              </w:rPr>
              <w:t>-64,0</w:t>
            </w:r>
          </w:p>
        </w:tc>
        <w:tc>
          <w:tcPr>
            <w:tcW w:w="1275" w:type="dxa"/>
            <w:shd w:val="clear" w:color="auto" w:fill="auto"/>
          </w:tcPr>
          <w:p w14:paraId="094BAD16" w14:textId="77777777" w:rsidR="00E508F6" w:rsidRPr="000E249A" w:rsidRDefault="00E508F6" w:rsidP="007D7C0F">
            <w:pPr>
              <w:tabs>
                <w:tab w:val="left" w:pos="1740"/>
              </w:tabs>
              <w:suppressAutoHyphens/>
              <w:jc w:val="both"/>
              <w:rPr>
                <w:lang w:eastAsia="ar-SA"/>
              </w:rPr>
            </w:pPr>
            <w:r>
              <w:rPr>
                <w:lang w:eastAsia="ar-SA"/>
              </w:rPr>
              <w:t>-155,5</w:t>
            </w:r>
          </w:p>
        </w:tc>
        <w:tc>
          <w:tcPr>
            <w:tcW w:w="1276" w:type="dxa"/>
            <w:shd w:val="clear" w:color="auto" w:fill="auto"/>
          </w:tcPr>
          <w:p w14:paraId="373BC7C3" w14:textId="77777777" w:rsidR="00E508F6" w:rsidRPr="000E249A" w:rsidRDefault="00E508F6" w:rsidP="007D7C0F">
            <w:pPr>
              <w:tabs>
                <w:tab w:val="left" w:pos="1740"/>
              </w:tabs>
              <w:suppressAutoHyphens/>
              <w:jc w:val="both"/>
              <w:rPr>
                <w:lang w:eastAsia="ar-SA"/>
              </w:rPr>
            </w:pPr>
            <w:r>
              <w:rPr>
                <w:lang w:eastAsia="ar-SA"/>
              </w:rPr>
              <w:t>-64,0</w:t>
            </w:r>
          </w:p>
        </w:tc>
        <w:tc>
          <w:tcPr>
            <w:tcW w:w="1133" w:type="dxa"/>
            <w:shd w:val="clear" w:color="auto" w:fill="auto"/>
          </w:tcPr>
          <w:p w14:paraId="0B6B421C" w14:textId="77777777" w:rsidR="00E508F6" w:rsidRPr="000E249A" w:rsidRDefault="00E508F6" w:rsidP="007D7C0F">
            <w:pPr>
              <w:tabs>
                <w:tab w:val="left" w:pos="1740"/>
              </w:tabs>
              <w:suppressAutoHyphens/>
              <w:jc w:val="both"/>
              <w:rPr>
                <w:lang w:eastAsia="ar-SA"/>
              </w:rPr>
            </w:pPr>
            <w:r>
              <w:rPr>
                <w:lang w:eastAsia="ar-SA"/>
              </w:rPr>
              <w:t>-161,7</w:t>
            </w:r>
          </w:p>
        </w:tc>
      </w:tr>
      <w:tr w:rsidR="00E508F6" w:rsidRPr="00E9485B" w14:paraId="01B62354" w14:textId="77777777" w:rsidTr="007D7C0F">
        <w:trPr>
          <w:trHeight w:val="1024"/>
        </w:trPr>
        <w:tc>
          <w:tcPr>
            <w:tcW w:w="704" w:type="dxa"/>
            <w:vMerge/>
          </w:tcPr>
          <w:p w14:paraId="56E458BA" w14:textId="77777777" w:rsidR="00E508F6" w:rsidRDefault="00E508F6" w:rsidP="007D7C0F">
            <w:pPr>
              <w:rPr>
                <w:rFonts w:eastAsia="Calibri"/>
              </w:rPr>
            </w:pPr>
          </w:p>
        </w:tc>
        <w:tc>
          <w:tcPr>
            <w:tcW w:w="3260" w:type="dxa"/>
            <w:vMerge/>
            <w:shd w:val="clear" w:color="auto" w:fill="auto"/>
            <w:vAlign w:val="center"/>
          </w:tcPr>
          <w:p w14:paraId="112CB562" w14:textId="77777777" w:rsidR="00E508F6" w:rsidRPr="00E9485B" w:rsidRDefault="00E508F6" w:rsidP="007D7C0F">
            <w:pPr>
              <w:rPr>
                <w:rFonts w:eastAsia="Calibri"/>
              </w:rPr>
            </w:pPr>
          </w:p>
        </w:tc>
        <w:tc>
          <w:tcPr>
            <w:tcW w:w="1418" w:type="dxa"/>
            <w:vAlign w:val="center"/>
          </w:tcPr>
          <w:p w14:paraId="7B3733F5"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0FD14986" w14:textId="77777777" w:rsidR="00E508F6" w:rsidRPr="000E249A" w:rsidRDefault="00E508F6" w:rsidP="007D7C0F">
            <w:pPr>
              <w:jc w:val="both"/>
              <w:rPr>
                <w:rFonts w:eastAsia="Calibri"/>
              </w:rPr>
            </w:pPr>
            <w:r>
              <w:rPr>
                <w:rFonts w:eastAsia="Calibri"/>
              </w:rPr>
              <w:t>-</w:t>
            </w:r>
          </w:p>
        </w:tc>
        <w:tc>
          <w:tcPr>
            <w:tcW w:w="1275" w:type="dxa"/>
            <w:shd w:val="clear" w:color="auto" w:fill="auto"/>
          </w:tcPr>
          <w:p w14:paraId="6AFE558C" w14:textId="77777777" w:rsidR="00E508F6" w:rsidRPr="000E249A" w:rsidRDefault="00E508F6" w:rsidP="007D7C0F">
            <w:pPr>
              <w:jc w:val="both"/>
              <w:rPr>
                <w:rFonts w:eastAsia="Calibri"/>
              </w:rPr>
            </w:pPr>
            <w:r>
              <w:rPr>
                <w:rFonts w:eastAsia="Calibri"/>
              </w:rPr>
              <w:t>-</w:t>
            </w:r>
          </w:p>
        </w:tc>
        <w:tc>
          <w:tcPr>
            <w:tcW w:w="1276" w:type="dxa"/>
            <w:shd w:val="clear" w:color="auto" w:fill="auto"/>
          </w:tcPr>
          <w:p w14:paraId="3A24BAB8" w14:textId="77777777" w:rsidR="00E508F6" w:rsidRPr="000E249A" w:rsidRDefault="00E508F6" w:rsidP="007D7C0F">
            <w:pPr>
              <w:jc w:val="both"/>
              <w:rPr>
                <w:rFonts w:eastAsia="Calibri"/>
              </w:rPr>
            </w:pPr>
            <w:r>
              <w:rPr>
                <w:rFonts w:eastAsia="Calibri"/>
              </w:rPr>
              <w:t>-</w:t>
            </w:r>
          </w:p>
        </w:tc>
        <w:tc>
          <w:tcPr>
            <w:tcW w:w="1276" w:type="dxa"/>
            <w:shd w:val="clear" w:color="auto" w:fill="auto"/>
          </w:tcPr>
          <w:p w14:paraId="2E1BFD30"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02CCD3D6" w14:textId="77777777" w:rsidR="00E508F6" w:rsidRPr="000E249A" w:rsidRDefault="00E508F6" w:rsidP="007D7C0F">
            <w:pPr>
              <w:jc w:val="both"/>
              <w:rPr>
                <w:rFonts w:eastAsia="Calibri"/>
              </w:rPr>
            </w:pPr>
            <w:r>
              <w:rPr>
                <w:rFonts w:eastAsia="Calibri"/>
              </w:rPr>
              <w:t>-</w:t>
            </w:r>
          </w:p>
        </w:tc>
        <w:tc>
          <w:tcPr>
            <w:tcW w:w="1275" w:type="dxa"/>
            <w:shd w:val="clear" w:color="auto" w:fill="auto"/>
          </w:tcPr>
          <w:p w14:paraId="06E77177" w14:textId="77777777" w:rsidR="00E508F6" w:rsidRPr="000E249A" w:rsidRDefault="00E508F6" w:rsidP="007D7C0F">
            <w:pPr>
              <w:jc w:val="both"/>
              <w:rPr>
                <w:rFonts w:eastAsia="Calibri"/>
              </w:rPr>
            </w:pPr>
            <w:r>
              <w:rPr>
                <w:rFonts w:eastAsia="Calibri"/>
              </w:rPr>
              <w:t>-</w:t>
            </w:r>
          </w:p>
        </w:tc>
        <w:tc>
          <w:tcPr>
            <w:tcW w:w="1276" w:type="dxa"/>
            <w:shd w:val="clear" w:color="auto" w:fill="auto"/>
          </w:tcPr>
          <w:p w14:paraId="77F8A8F6" w14:textId="77777777" w:rsidR="00E508F6" w:rsidRPr="000E249A" w:rsidRDefault="00E508F6" w:rsidP="007D7C0F">
            <w:pPr>
              <w:jc w:val="both"/>
              <w:rPr>
                <w:rFonts w:eastAsia="Calibri"/>
              </w:rPr>
            </w:pPr>
            <w:r>
              <w:rPr>
                <w:rFonts w:eastAsia="Calibri"/>
              </w:rPr>
              <w:t>-</w:t>
            </w:r>
          </w:p>
        </w:tc>
        <w:tc>
          <w:tcPr>
            <w:tcW w:w="1133" w:type="dxa"/>
            <w:shd w:val="clear" w:color="auto" w:fill="auto"/>
          </w:tcPr>
          <w:p w14:paraId="1976E82F" w14:textId="77777777" w:rsidR="00E508F6" w:rsidRPr="000E249A" w:rsidRDefault="00E508F6" w:rsidP="007D7C0F">
            <w:pPr>
              <w:jc w:val="both"/>
              <w:rPr>
                <w:rFonts w:eastAsia="Calibri"/>
              </w:rPr>
            </w:pPr>
            <w:r>
              <w:rPr>
                <w:rFonts w:eastAsia="Calibri"/>
              </w:rPr>
              <w:t>-</w:t>
            </w:r>
          </w:p>
        </w:tc>
      </w:tr>
      <w:tr w:rsidR="00E508F6" w:rsidRPr="00E9485B" w14:paraId="0888E939" w14:textId="77777777" w:rsidTr="007D7C0F">
        <w:tc>
          <w:tcPr>
            <w:tcW w:w="704" w:type="dxa"/>
          </w:tcPr>
          <w:p w14:paraId="4375EF3C" w14:textId="77777777" w:rsidR="00E508F6" w:rsidRPr="00E9485B" w:rsidRDefault="00E508F6" w:rsidP="007D7C0F">
            <w:pPr>
              <w:jc w:val="center"/>
              <w:rPr>
                <w:rFonts w:eastAsia="Calibri"/>
                <w:b/>
              </w:rPr>
            </w:pPr>
          </w:p>
        </w:tc>
        <w:tc>
          <w:tcPr>
            <w:tcW w:w="14741" w:type="dxa"/>
            <w:gridSpan w:val="10"/>
            <w:shd w:val="clear" w:color="auto" w:fill="auto"/>
            <w:vAlign w:val="center"/>
          </w:tcPr>
          <w:p w14:paraId="1E67A09A" w14:textId="77777777" w:rsidR="00E508F6" w:rsidRPr="00E9485B" w:rsidRDefault="00E508F6" w:rsidP="007D7C0F">
            <w:pPr>
              <w:jc w:val="center"/>
              <w:rPr>
                <w:rFonts w:eastAsia="Calibri"/>
              </w:rPr>
            </w:pPr>
            <w:r>
              <w:rPr>
                <w:rFonts w:eastAsia="Calibri"/>
                <w:b/>
              </w:rPr>
              <w:t>9</w:t>
            </w:r>
            <w:r w:rsidRPr="00E9485B">
              <w:rPr>
                <w:rFonts w:eastAsia="Calibri"/>
                <w:b/>
              </w:rPr>
              <w:t>. Имущественные отношения</w:t>
            </w:r>
            <w:r>
              <w:rPr>
                <w:rFonts w:eastAsia="Calibri"/>
                <w:b/>
              </w:rPr>
              <w:t xml:space="preserve"> и инвестиции</w:t>
            </w:r>
          </w:p>
        </w:tc>
      </w:tr>
      <w:tr w:rsidR="00E508F6" w:rsidRPr="00E9485B" w14:paraId="2EBFC8F1" w14:textId="77777777" w:rsidTr="007D7C0F">
        <w:tc>
          <w:tcPr>
            <w:tcW w:w="704" w:type="dxa"/>
            <w:vMerge w:val="restart"/>
          </w:tcPr>
          <w:p w14:paraId="0767E8CE" w14:textId="77777777" w:rsidR="00E508F6" w:rsidRDefault="00E508F6" w:rsidP="007D7C0F">
            <w:pPr>
              <w:rPr>
                <w:rFonts w:eastAsia="Calibri"/>
              </w:rPr>
            </w:pPr>
            <w:r>
              <w:rPr>
                <w:rFonts w:eastAsia="Calibri"/>
              </w:rPr>
              <w:t>64.</w:t>
            </w:r>
          </w:p>
        </w:tc>
        <w:tc>
          <w:tcPr>
            <w:tcW w:w="3260" w:type="dxa"/>
            <w:vMerge w:val="restart"/>
            <w:shd w:val="clear" w:color="auto" w:fill="auto"/>
          </w:tcPr>
          <w:p w14:paraId="385AEA0C" w14:textId="77777777" w:rsidR="00E508F6" w:rsidRPr="00E9485B" w:rsidRDefault="00E508F6" w:rsidP="007D7C0F">
            <w:pPr>
              <w:rPr>
                <w:rFonts w:eastAsia="Calibri"/>
              </w:rPr>
            </w:pPr>
            <w:r>
              <w:rPr>
                <w:rFonts w:eastAsia="Calibri"/>
              </w:rPr>
              <w:t>Общая площадь жилых помещений</w:t>
            </w:r>
          </w:p>
        </w:tc>
        <w:tc>
          <w:tcPr>
            <w:tcW w:w="1418" w:type="dxa"/>
            <w:vAlign w:val="center"/>
          </w:tcPr>
          <w:p w14:paraId="12D1A594" w14:textId="77777777" w:rsidR="00E508F6" w:rsidRPr="008B41C5" w:rsidRDefault="00E508F6" w:rsidP="007D7C0F">
            <w:pPr>
              <w:jc w:val="center"/>
              <w:rPr>
                <w:rFonts w:eastAsia="Calibri"/>
                <w:sz w:val="20"/>
                <w:szCs w:val="20"/>
                <w:vertAlign w:val="superscript"/>
              </w:rPr>
            </w:pPr>
            <w:r>
              <w:rPr>
                <w:rFonts w:eastAsia="Calibri"/>
                <w:sz w:val="20"/>
                <w:szCs w:val="20"/>
              </w:rPr>
              <w:t xml:space="preserve">тыс. м </w:t>
            </w:r>
            <w:r>
              <w:rPr>
                <w:rFonts w:eastAsia="Calibri"/>
                <w:sz w:val="20"/>
                <w:szCs w:val="20"/>
                <w:vertAlign w:val="superscript"/>
              </w:rPr>
              <w:t>2</w:t>
            </w:r>
          </w:p>
        </w:tc>
        <w:tc>
          <w:tcPr>
            <w:tcW w:w="1276" w:type="dxa"/>
            <w:shd w:val="clear" w:color="auto" w:fill="auto"/>
          </w:tcPr>
          <w:p w14:paraId="0FC9E2BB" w14:textId="77777777" w:rsidR="00E508F6" w:rsidRPr="00E9485B" w:rsidRDefault="00E508F6" w:rsidP="007D7C0F">
            <w:pPr>
              <w:jc w:val="both"/>
              <w:rPr>
                <w:rFonts w:eastAsia="Calibri"/>
              </w:rPr>
            </w:pPr>
            <w:r>
              <w:rPr>
                <w:rFonts w:eastAsia="Calibri"/>
              </w:rPr>
              <w:t>4 529,6</w:t>
            </w:r>
          </w:p>
        </w:tc>
        <w:tc>
          <w:tcPr>
            <w:tcW w:w="1275" w:type="dxa"/>
            <w:shd w:val="clear" w:color="auto" w:fill="auto"/>
          </w:tcPr>
          <w:p w14:paraId="4F0BC9BE" w14:textId="77777777" w:rsidR="00E508F6" w:rsidRPr="00E9485B" w:rsidRDefault="00E508F6" w:rsidP="007D7C0F">
            <w:pPr>
              <w:jc w:val="both"/>
              <w:rPr>
                <w:rFonts w:eastAsia="Calibri"/>
              </w:rPr>
            </w:pPr>
            <w:r>
              <w:rPr>
                <w:rFonts w:eastAsia="Calibri"/>
              </w:rPr>
              <w:t>4 849,6</w:t>
            </w:r>
          </w:p>
        </w:tc>
        <w:tc>
          <w:tcPr>
            <w:tcW w:w="1276" w:type="dxa"/>
            <w:shd w:val="clear" w:color="auto" w:fill="auto"/>
          </w:tcPr>
          <w:p w14:paraId="12476581" w14:textId="77777777" w:rsidR="00E508F6" w:rsidRPr="00E9485B" w:rsidRDefault="00E508F6" w:rsidP="007D7C0F">
            <w:pPr>
              <w:jc w:val="both"/>
              <w:rPr>
                <w:rFonts w:eastAsia="Calibri"/>
              </w:rPr>
            </w:pPr>
            <w:r>
              <w:rPr>
                <w:rFonts w:eastAsia="Calibri"/>
              </w:rPr>
              <w:t>5 129,6</w:t>
            </w:r>
          </w:p>
        </w:tc>
        <w:tc>
          <w:tcPr>
            <w:tcW w:w="1276" w:type="dxa"/>
            <w:shd w:val="clear" w:color="auto" w:fill="auto"/>
          </w:tcPr>
          <w:p w14:paraId="580DB36B" w14:textId="77777777" w:rsidR="00E508F6" w:rsidRPr="00E9485B" w:rsidRDefault="00E508F6" w:rsidP="007D7C0F">
            <w:pPr>
              <w:jc w:val="both"/>
              <w:rPr>
                <w:rFonts w:eastAsia="Calibri"/>
              </w:rPr>
            </w:pPr>
            <w:r>
              <w:rPr>
                <w:rFonts w:eastAsia="Calibri"/>
              </w:rPr>
              <w:t>5 129,6</w:t>
            </w:r>
          </w:p>
        </w:tc>
        <w:tc>
          <w:tcPr>
            <w:tcW w:w="1276" w:type="dxa"/>
            <w:shd w:val="clear" w:color="auto" w:fill="auto"/>
          </w:tcPr>
          <w:p w14:paraId="20A8FA7F" w14:textId="77777777" w:rsidR="00E508F6" w:rsidRPr="00E9485B" w:rsidRDefault="00E508F6" w:rsidP="007D7C0F">
            <w:pPr>
              <w:jc w:val="both"/>
              <w:rPr>
                <w:rFonts w:eastAsia="Calibri"/>
              </w:rPr>
            </w:pPr>
            <w:r>
              <w:rPr>
                <w:rFonts w:eastAsia="Calibri"/>
              </w:rPr>
              <w:t>5 379,6</w:t>
            </w:r>
          </w:p>
        </w:tc>
        <w:tc>
          <w:tcPr>
            <w:tcW w:w="1275" w:type="dxa"/>
            <w:shd w:val="clear" w:color="auto" w:fill="auto"/>
          </w:tcPr>
          <w:p w14:paraId="0D9E9FD3" w14:textId="77777777" w:rsidR="00E508F6" w:rsidRPr="00E9485B" w:rsidRDefault="00E508F6" w:rsidP="007D7C0F">
            <w:pPr>
              <w:jc w:val="both"/>
              <w:rPr>
                <w:rFonts w:eastAsia="Calibri"/>
              </w:rPr>
            </w:pPr>
            <w:r>
              <w:rPr>
                <w:rFonts w:eastAsia="Calibri"/>
              </w:rPr>
              <w:t>5 379,6</w:t>
            </w:r>
          </w:p>
        </w:tc>
        <w:tc>
          <w:tcPr>
            <w:tcW w:w="1276" w:type="dxa"/>
            <w:shd w:val="clear" w:color="auto" w:fill="auto"/>
          </w:tcPr>
          <w:p w14:paraId="19661249" w14:textId="77777777" w:rsidR="00E508F6" w:rsidRPr="00E9485B" w:rsidRDefault="00E508F6" w:rsidP="007D7C0F">
            <w:pPr>
              <w:jc w:val="both"/>
              <w:rPr>
                <w:rFonts w:eastAsia="Calibri"/>
              </w:rPr>
            </w:pPr>
            <w:r>
              <w:rPr>
                <w:rFonts w:eastAsia="Calibri"/>
              </w:rPr>
              <w:t>5 629,6</w:t>
            </w:r>
          </w:p>
        </w:tc>
        <w:tc>
          <w:tcPr>
            <w:tcW w:w="1133" w:type="dxa"/>
            <w:shd w:val="clear" w:color="auto" w:fill="auto"/>
          </w:tcPr>
          <w:p w14:paraId="7BD82992" w14:textId="77777777" w:rsidR="00E508F6" w:rsidRPr="00E9485B" w:rsidRDefault="00E508F6" w:rsidP="007D7C0F">
            <w:pPr>
              <w:jc w:val="both"/>
              <w:rPr>
                <w:rFonts w:eastAsia="Calibri"/>
              </w:rPr>
            </w:pPr>
            <w:r>
              <w:rPr>
                <w:rFonts w:eastAsia="Calibri"/>
              </w:rPr>
              <w:t>5 629,6</w:t>
            </w:r>
          </w:p>
        </w:tc>
      </w:tr>
      <w:tr w:rsidR="00E508F6" w:rsidRPr="00E9485B" w14:paraId="2178C3AA" w14:textId="77777777" w:rsidTr="007D7C0F">
        <w:tc>
          <w:tcPr>
            <w:tcW w:w="704" w:type="dxa"/>
            <w:vMerge/>
          </w:tcPr>
          <w:p w14:paraId="0E8C859E" w14:textId="77777777" w:rsidR="00E508F6" w:rsidRDefault="00E508F6" w:rsidP="007D7C0F">
            <w:pPr>
              <w:rPr>
                <w:rFonts w:eastAsia="Calibri"/>
              </w:rPr>
            </w:pPr>
          </w:p>
        </w:tc>
        <w:tc>
          <w:tcPr>
            <w:tcW w:w="3260" w:type="dxa"/>
            <w:vMerge/>
            <w:shd w:val="clear" w:color="auto" w:fill="auto"/>
          </w:tcPr>
          <w:p w14:paraId="3FEEBD7D" w14:textId="77777777" w:rsidR="00E508F6" w:rsidRPr="00E9485B" w:rsidRDefault="00E508F6" w:rsidP="007D7C0F">
            <w:pPr>
              <w:rPr>
                <w:rFonts w:eastAsia="Calibri"/>
              </w:rPr>
            </w:pPr>
          </w:p>
        </w:tc>
        <w:tc>
          <w:tcPr>
            <w:tcW w:w="1418" w:type="dxa"/>
            <w:vAlign w:val="center"/>
          </w:tcPr>
          <w:p w14:paraId="44E83C00" w14:textId="77777777" w:rsidR="00E508F6" w:rsidRDefault="00E508F6" w:rsidP="007D7C0F">
            <w:pPr>
              <w:jc w:val="center"/>
              <w:rPr>
                <w:rFonts w:eastAsia="Calibri"/>
                <w:sz w:val="20"/>
                <w:szCs w:val="20"/>
              </w:rPr>
            </w:pPr>
            <w:r w:rsidRPr="008B41C5">
              <w:rPr>
                <w:rFonts w:eastAsia="Calibri"/>
                <w:sz w:val="20"/>
                <w:szCs w:val="20"/>
              </w:rPr>
              <w:t>в % к предыдущему году</w:t>
            </w:r>
          </w:p>
        </w:tc>
        <w:tc>
          <w:tcPr>
            <w:tcW w:w="1276" w:type="dxa"/>
            <w:shd w:val="clear" w:color="auto" w:fill="auto"/>
          </w:tcPr>
          <w:p w14:paraId="1C52B2CE" w14:textId="77777777" w:rsidR="00E508F6" w:rsidRPr="00E9485B" w:rsidRDefault="00E508F6" w:rsidP="007D7C0F">
            <w:pPr>
              <w:jc w:val="both"/>
              <w:rPr>
                <w:rFonts w:eastAsia="Calibri"/>
              </w:rPr>
            </w:pPr>
            <w:r>
              <w:rPr>
                <w:rFonts w:eastAsia="Calibri"/>
              </w:rPr>
              <w:t>105,4</w:t>
            </w:r>
          </w:p>
        </w:tc>
        <w:tc>
          <w:tcPr>
            <w:tcW w:w="1275" w:type="dxa"/>
            <w:shd w:val="clear" w:color="auto" w:fill="auto"/>
          </w:tcPr>
          <w:p w14:paraId="2BA24468" w14:textId="77777777" w:rsidR="00E508F6" w:rsidRPr="00E9485B" w:rsidRDefault="00E508F6" w:rsidP="007D7C0F">
            <w:pPr>
              <w:jc w:val="both"/>
              <w:rPr>
                <w:rFonts w:eastAsia="Calibri"/>
              </w:rPr>
            </w:pPr>
            <w:r>
              <w:rPr>
                <w:rFonts w:eastAsia="Calibri"/>
              </w:rPr>
              <w:t>107,1</w:t>
            </w:r>
          </w:p>
        </w:tc>
        <w:tc>
          <w:tcPr>
            <w:tcW w:w="1276" w:type="dxa"/>
            <w:shd w:val="clear" w:color="auto" w:fill="auto"/>
          </w:tcPr>
          <w:p w14:paraId="0B270CC5" w14:textId="77777777" w:rsidR="00E508F6" w:rsidRPr="00E9485B" w:rsidRDefault="00E508F6" w:rsidP="007D7C0F">
            <w:pPr>
              <w:jc w:val="both"/>
              <w:rPr>
                <w:rFonts w:eastAsia="Calibri"/>
              </w:rPr>
            </w:pPr>
            <w:r>
              <w:rPr>
                <w:rFonts w:eastAsia="Calibri"/>
              </w:rPr>
              <w:t>105,8</w:t>
            </w:r>
          </w:p>
        </w:tc>
        <w:tc>
          <w:tcPr>
            <w:tcW w:w="1276" w:type="dxa"/>
            <w:shd w:val="clear" w:color="auto" w:fill="auto"/>
          </w:tcPr>
          <w:p w14:paraId="7421A3E0" w14:textId="77777777" w:rsidR="00E508F6" w:rsidRPr="00E9485B" w:rsidRDefault="00E508F6" w:rsidP="007D7C0F">
            <w:pPr>
              <w:jc w:val="both"/>
              <w:rPr>
                <w:rFonts w:eastAsia="Calibri"/>
              </w:rPr>
            </w:pPr>
            <w:r>
              <w:rPr>
                <w:rFonts w:eastAsia="Calibri"/>
              </w:rPr>
              <w:t>105,8</w:t>
            </w:r>
          </w:p>
        </w:tc>
        <w:tc>
          <w:tcPr>
            <w:tcW w:w="1276" w:type="dxa"/>
            <w:shd w:val="clear" w:color="auto" w:fill="auto"/>
          </w:tcPr>
          <w:p w14:paraId="4998BF10" w14:textId="77777777" w:rsidR="00E508F6" w:rsidRPr="00E9485B" w:rsidRDefault="00E508F6" w:rsidP="007D7C0F">
            <w:pPr>
              <w:jc w:val="both"/>
              <w:rPr>
                <w:rFonts w:eastAsia="Calibri"/>
              </w:rPr>
            </w:pPr>
            <w:r>
              <w:rPr>
                <w:rFonts w:eastAsia="Calibri"/>
              </w:rPr>
              <w:t>104,8</w:t>
            </w:r>
          </w:p>
        </w:tc>
        <w:tc>
          <w:tcPr>
            <w:tcW w:w="1275" w:type="dxa"/>
            <w:shd w:val="clear" w:color="auto" w:fill="auto"/>
          </w:tcPr>
          <w:p w14:paraId="03E697DE" w14:textId="77777777" w:rsidR="00E508F6" w:rsidRPr="00E9485B" w:rsidRDefault="00E508F6" w:rsidP="007D7C0F">
            <w:pPr>
              <w:jc w:val="both"/>
              <w:rPr>
                <w:rFonts w:eastAsia="Calibri"/>
              </w:rPr>
            </w:pPr>
            <w:r>
              <w:rPr>
                <w:rFonts w:eastAsia="Calibri"/>
              </w:rPr>
              <w:t>104,8</w:t>
            </w:r>
          </w:p>
        </w:tc>
        <w:tc>
          <w:tcPr>
            <w:tcW w:w="1276" w:type="dxa"/>
            <w:shd w:val="clear" w:color="auto" w:fill="auto"/>
          </w:tcPr>
          <w:p w14:paraId="405CC4F7" w14:textId="77777777" w:rsidR="00E508F6" w:rsidRPr="00E9485B" w:rsidRDefault="00E508F6" w:rsidP="007D7C0F">
            <w:pPr>
              <w:jc w:val="both"/>
              <w:rPr>
                <w:rFonts w:eastAsia="Calibri"/>
              </w:rPr>
            </w:pPr>
            <w:r>
              <w:rPr>
                <w:rFonts w:eastAsia="Calibri"/>
              </w:rPr>
              <w:t>104,6</w:t>
            </w:r>
          </w:p>
        </w:tc>
        <w:tc>
          <w:tcPr>
            <w:tcW w:w="1133" w:type="dxa"/>
            <w:shd w:val="clear" w:color="auto" w:fill="auto"/>
          </w:tcPr>
          <w:p w14:paraId="41FCFCBD" w14:textId="77777777" w:rsidR="00E508F6" w:rsidRPr="00E9485B" w:rsidRDefault="00E508F6" w:rsidP="007D7C0F">
            <w:pPr>
              <w:jc w:val="both"/>
              <w:rPr>
                <w:rFonts w:eastAsia="Calibri"/>
              </w:rPr>
            </w:pPr>
          </w:p>
        </w:tc>
      </w:tr>
      <w:tr w:rsidR="00E508F6" w:rsidRPr="00E9485B" w14:paraId="7B4EA259" w14:textId="77777777" w:rsidTr="007D7C0F">
        <w:trPr>
          <w:trHeight w:val="1783"/>
        </w:trPr>
        <w:tc>
          <w:tcPr>
            <w:tcW w:w="704" w:type="dxa"/>
          </w:tcPr>
          <w:p w14:paraId="30F724E7" w14:textId="77777777" w:rsidR="00E508F6" w:rsidRPr="00E9485B" w:rsidRDefault="00E508F6" w:rsidP="007D7C0F">
            <w:pPr>
              <w:rPr>
                <w:rFonts w:eastAsia="Calibri"/>
              </w:rPr>
            </w:pPr>
            <w:r>
              <w:rPr>
                <w:rFonts w:eastAsia="Calibri"/>
              </w:rPr>
              <w:lastRenderedPageBreak/>
              <w:t>65.</w:t>
            </w:r>
          </w:p>
        </w:tc>
        <w:tc>
          <w:tcPr>
            <w:tcW w:w="3260" w:type="dxa"/>
            <w:shd w:val="clear" w:color="auto" w:fill="auto"/>
            <w:vAlign w:val="center"/>
          </w:tcPr>
          <w:p w14:paraId="144F8B16" w14:textId="77777777" w:rsidR="00E508F6" w:rsidRPr="00C277E5" w:rsidRDefault="00E508F6" w:rsidP="007D7C0F">
            <w:pPr>
              <w:rPr>
                <w:rFonts w:eastAsia="Calibri"/>
              </w:rPr>
            </w:pPr>
            <w:r w:rsidRPr="00C277E5">
              <w:rPr>
                <w:rFonts w:eastAsia="Calibri"/>
              </w:rPr>
              <w:t>Поступление прибыли от передачи имущества муниципального образования (ж</w:t>
            </w:r>
            <w:r>
              <w:rPr>
                <w:rFonts w:eastAsia="Calibri"/>
              </w:rPr>
              <w:t xml:space="preserve">илое, </w:t>
            </w:r>
            <w:r w:rsidRPr="00C277E5">
              <w:rPr>
                <w:rFonts w:eastAsia="Calibri"/>
              </w:rPr>
              <w:t>нежилое,</w:t>
            </w:r>
            <w:r>
              <w:rPr>
                <w:rFonts w:eastAsia="Calibri"/>
              </w:rPr>
              <w:t xml:space="preserve"> </w:t>
            </w:r>
            <w:r w:rsidRPr="00C277E5">
              <w:rPr>
                <w:rFonts w:eastAsia="Calibri"/>
              </w:rPr>
              <w:t>движимое, недвижимое</w:t>
            </w:r>
            <w:r>
              <w:rPr>
                <w:rFonts w:eastAsia="Calibri"/>
              </w:rPr>
              <w:t>)</w:t>
            </w:r>
          </w:p>
        </w:tc>
        <w:tc>
          <w:tcPr>
            <w:tcW w:w="1418" w:type="dxa"/>
            <w:vAlign w:val="center"/>
          </w:tcPr>
          <w:p w14:paraId="4A978450"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31BBC92E" w14:textId="77777777" w:rsidR="00E508F6" w:rsidRPr="00E9485B" w:rsidRDefault="00E508F6" w:rsidP="007D7C0F">
            <w:pPr>
              <w:jc w:val="both"/>
              <w:rPr>
                <w:rFonts w:eastAsia="Calibri"/>
              </w:rPr>
            </w:pPr>
            <w:r>
              <w:rPr>
                <w:rFonts w:eastAsia="Calibri"/>
              </w:rPr>
              <w:t>3773,4</w:t>
            </w:r>
          </w:p>
        </w:tc>
        <w:tc>
          <w:tcPr>
            <w:tcW w:w="1275" w:type="dxa"/>
            <w:shd w:val="clear" w:color="auto" w:fill="auto"/>
          </w:tcPr>
          <w:p w14:paraId="0C21B491" w14:textId="77777777" w:rsidR="00E508F6" w:rsidRPr="000E249A" w:rsidRDefault="00E508F6" w:rsidP="007D7C0F">
            <w:pPr>
              <w:tabs>
                <w:tab w:val="left" w:pos="1740"/>
              </w:tabs>
              <w:suppressAutoHyphens/>
              <w:jc w:val="both"/>
              <w:rPr>
                <w:lang w:eastAsia="ar-SA"/>
              </w:rPr>
            </w:pPr>
            <w:r>
              <w:rPr>
                <w:lang w:eastAsia="ar-SA"/>
              </w:rPr>
              <w:t>3751,5</w:t>
            </w:r>
          </w:p>
        </w:tc>
        <w:tc>
          <w:tcPr>
            <w:tcW w:w="1276" w:type="dxa"/>
            <w:shd w:val="clear" w:color="auto" w:fill="auto"/>
          </w:tcPr>
          <w:p w14:paraId="0418E3C3" w14:textId="77777777" w:rsidR="00E508F6" w:rsidRPr="00E63852" w:rsidRDefault="00E508F6" w:rsidP="007D7C0F">
            <w:pPr>
              <w:rPr>
                <w:rFonts w:eastAsia="Calibri"/>
              </w:rPr>
            </w:pPr>
            <w:r>
              <w:rPr>
                <w:rFonts w:eastAsia="Calibri"/>
              </w:rPr>
              <w:t>3800,0</w:t>
            </w:r>
          </w:p>
        </w:tc>
        <w:tc>
          <w:tcPr>
            <w:tcW w:w="1276" w:type="dxa"/>
            <w:shd w:val="clear" w:color="auto" w:fill="auto"/>
          </w:tcPr>
          <w:p w14:paraId="49E67573" w14:textId="77777777" w:rsidR="00E508F6" w:rsidRPr="00E63852" w:rsidRDefault="00E508F6" w:rsidP="007D7C0F">
            <w:pPr>
              <w:rPr>
                <w:rFonts w:eastAsia="Calibri"/>
              </w:rPr>
            </w:pPr>
            <w:r>
              <w:rPr>
                <w:rFonts w:eastAsia="Calibri"/>
              </w:rPr>
              <w:t>3942,8</w:t>
            </w:r>
          </w:p>
        </w:tc>
        <w:tc>
          <w:tcPr>
            <w:tcW w:w="1276" w:type="dxa"/>
            <w:shd w:val="clear" w:color="auto" w:fill="auto"/>
          </w:tcPr>
          <w:p w14:paraId="29348CCD" w14:textId="77777777" w:rsidR="00E508F6" w:rsidRPr="00E9485B" w:rsidRDefault="00E508F6" w:rsidP="007D7C0F">
            <w:pPr>
              <w:jc w:val="both"/>
              <w:rPr>
                <w:rFonts w:eastAsia="Calibri"/>
              </w:rPr>
            </w:pPr>
            <w:r>
              <w:rPr>
                <w:rFonts w:eastAsia="Calibri"/>
              </w:rPr>
              <w:t>3800,0</w:t>
            </w:r>
          </w:p>
        </w:tc>
        <w:tc>
          <w:tcPr>
            <w:tcW w:w="1275" w:type="dxa"/>
            <w:shd w:val="clear" w:color="auto" w:fill="auto"/>
          </w:tcPr>
          <w:p w14:paraId="600A6E03" w14:textId="77777777" w:rsidR="00E508F6" w:rsidRPr="00E9485B" w:rsidRDefault="00E508F6" w:rsidP="007D7C0F">
            <w:pPr>
              <w:jc w:val="both"/>
              <w:rPr>
                <w:rFonts w:eastAsia="Calibri"/>
              </w:rPr>
            </w:pPr>
            <w:r>
              <w:rPr>
                <w:rFonts w:eastAsia="Calibri"/>
              </w:rPr>
              <w:t>4112,4</w:t>
            </w:r>
          </w:p>
        </w:tc>
        <w:tc>
          <w:tcPr>
            <w:tcW w:w="1276" w:type="dxa"/>
            <w:shd w:val="clear" w:color="auto" w:fill="auto"/>
          </w:tcPr>
          <w:p w14:paraId="0B2B4541" w14:textId="77777777" w:rsidR="00E508F6" w:rsidRPr="00E9485B" w:rsidRDefault="00E508F6" w:rsidP="007D7C0F">
            <w:pPr>
              <w:jc w:val="both"/>
              <w:rPr>
                <w:rFonts w:eastAsia="Calibri"/>
              </w:rPr>
            </w:pPr>
            <w:r>
              <w:rPr>
                <w:rFonts w:eastAsia="Calibri"/>
              </w:rPr>
              <w:t>3800,0</w:t>
            </w:r>
          </w:p>
        </w:tc>
        <w:tc>
          <w:tcPr>
            <w:tcW w:w="1133" w:type="dxa"/>
            <w:shd w:val="clear" w:color="auto" w:fill="auto"/>
          </w:tcPr>
          <w:p w14:paraId="160C9220" w14:textId="77777777" w:rsidR="00E508F6" w:rsidRPr="00E9485B" w:rsidRDefault="00E508F6" w:rsidP="007D7C0F">
            <w:pPr>
              <w:jc w:val="both"/>
              <w:rPr>
                <w:rFonts w:eastAsia="Calibri"/>
              </w:rPr>
            </w:pPr>
            <w:r>
              <w:rPr>
                <w:rFonts w:eastAsia="Calibri"/>
              </w:rPr>
              <w:t>4276,9</w:t>
            </w:r>
          </w:p>
        </w:tc>
      </w:tr>
      <w:tr w:rsidR="00E508F6" w:rsidRPr="00E9485B" w14:paraId="146CC798" w14:textId="77777777" w:rsidTr="007D7C0F">
        <w:tc>
          <w:tcPr>
            <w:tcW w:w="704" w:type="dxa"/>
          </w:tcPr>
          <w:p w14:paraId="12B7308A" w14:textId="77777777" w:rsidR="00E508F6" w:rsidRPr="00E9485B" w:rsidRDefault="00E508F6" w:rsidP="007D7C0F">
            <w:pPr>
              <w:rPr>
                <w:rFonts w:eastAsia="Calibri"/>
              </w:rPr>
            </w:pPr>
            <w:r>
              <w:rPr>
                <w:rFonts w:eastAsia="Calibri"/>
              </w:rPr>
              <w:t>66</w:t>
            </w:r>
            <w:r w:rsidRPr="00E9485B">
              <w:rPr>
                <w:rFonts w:eastAsia="Calibri"/>
              </w:rPr>
              <w:t>.</w:t>
            </w:r>
          </w:p>
        </w:tc>
        <w:tc>
          <w:tcPr>
            <w:tcW w:w="3260" w:type="dxa"/>
            <w:shd w:val="clear" w:color="auto" w:fill="auto"/>
          </w:tcPr>
          <w:p w14:paraId="18CDC985" w14:textId="77777777" w:rsidR="00E508F6" w:rsidRPr="00E9485B" w:rsidRDefault="00E508F6" w:rsidP="007D7C0F">
            <w:pPr>
              <w:rPr>
                <w:rFonts w:eastAsia="Calibri"/>
              </w:rPr>
            </w:pPr>
            <w:r w:rsidRPr="00E9485B">
              <w:rPr>
                <w:rFonts w:eastAsia="Calibri"/>
              </w:rPr>
              <w:t>Инвестиции в основной капитал по всем источникам финансирования</w:t>
            </w:r>
          </w:p>
        </w:tc>
        <w:tc>
          <w:tcPr>
            <w:tcW w:w="1418" w:type="dxa"/>
            <w:vAlign w:val="center"/>
          </w:tcPr>
          <w:p w14:paraId="29B8AD50" w14:textId="77777777" w:rsidR="00E508F6" w:rsidRPr="00E9485B" w:rsidRDefault="00E508F6" w:rsidP="007D7C0F">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14:paraId="2CDDA02B" w14:textId="77777777" w:rsidR="00E508F6" w:rsidRPr="00E9485B" w:rsidRDefault="00E508F6" w:rsidP="007D7C0F">
            <w:pPr>
              <w:jc w:val="both"/>
              <w:rPr>
                <w:rFonts w:eastAsia="Calibri"/>
              </w:rPr>
            </w:pPr>
            <w:r w:rsidRPr="00932384">
              <w:rPr>
                <w:rFonts w:eastAsia="Calibri"/>
              </w:rPr>
              <w:t>232</w:t>
            </w:r>
            <w:r>
              <w:rPr>
                <w:rFonts w:eastAsia="Calibri"/>
              </w:rPr>
              <w:t>,6</w:t>
            </w:r>
          </w:p>
        </w:tc>
        <w:tc>
          <w:tcPr>
            <w:tcW w:w="1275" w:type="dxa"/>
            <w:shd w:val="clear" w:color="auto" w:fill="auto"/>
          </w:tcPr>
          <w:p w14:paraId="4D565DBF" w14:textId="77777777" w:rsidR="00E508F6" w:rsidRPr="00E9485B" w:rsidRDefault="00E508F6" w:rsidP="007D7C0F">
            <w:pPr>
              <w:jc w:val="both"/>
              <w:rPr>
                <w:rFonts w:eastAsia="Calibri"/>
              </w:rPr>
            </w:pPr>
            <w:r>
              <w:rPr>
                <w:rFonts w:eastAsia="Calibri"/>
              </w:rPr>
              <w:t>129,4</w:t>
            </w:r>
          </w:p>
        </w:tc>
        <w:tc>
          <w:tcPr>
            <w:tcW w:w="1276" w:type="dxa"/>
            <w:shd w:val="clear" w:color="auto" w:fill="auto"/>
          </w:tcPr>
          <w:p w14:paraId="05575736" w14:textId="77777777" w:rsidR="00E508F6" w:rsidRPr="00E9485B" w:rsidRDefault="00E508F6" w:rsidP="007D7C0F">
            <w:pPr>
              <w:jc w:val="both"/>
              <w:rPr>
                <w:rFonts w:eastAsia="Calibri"/>
              </w:rPr>
            </w:pPr>
            <w:r>
              <w:rPr>
                <w:rFonts w:eastAsia="Calibri"/>
              </w:rPr>
              <w:t>83,3</w:t>
            </w:r>
          </w:p>
        </w:tc>
        <w:tc>
          <w:tcPr>
            <w:tcW w:w="1276" w:type="dxa"/>
            <w:shd w:val="clear" w:color="auto" w:fill="auto"/>
          </w:tcPr>
          <w:p w14:paraId="02B95889" w14:textId="77777777" w:rsidR="00E508F6" w:rsidRPr="00E9485B" w:rsidRDefault="00E508F6" w:rsidP="007D7C0F">
            <w:pPr>
              <w:jc w:val="both"/>
              <w:rPr>
                <w:rFonts w:eastAsia="Calibri"/>
              </w:rPr>
            </w:pPr>
            <w:r>
              <w:rPr>
                <w:rFonts w:eastAsia="Calibri"/>
              </w:rPr>
              <w:t>136,0</w:t>
            </w:r>
          </w:p>
        </w:tc>
        <w:tc>
          <w:tcPr>
            <w:tcW w:w="1276" w:type="dxa"/>
            <w:shd w:val="clear" w:color="auto" w:fill="auto"/>
          </w:tcPr>
          <w:p w14:paraId="1B862FCD" w14:textId="77777777" w:rsidR="00E508F6" w:rsidRPr="00E9485B" w:rsidRDefault="00E508F6" w:rsidP="007D7C0F">
            <w:pPr>
              <w:jc w:val="both"/>
              <w:rPr>
                <w:rFonts w:eastAsia="Calibri"/>
              </w:rPr>
            </w:pPr>
            <w:r>
              <w:rPr>
                <w:rFonts w:eastAsia="Calibri"/>
              </w:rPr>
              <w:t>55,0</w:t>
            </w:r>
          </w:p>
        </w:tc>
        <w:tc>
          <w:tcPr>
            <w:tcW w:w="1275" w:type="dxa"/>
            <w:shd w:val="clear" w:color="auto" w:fill="auto"/>
          </w:tcPr>
          <w:p w14:paraId="05E48F84" w14:textId="77777777" w:rsidR="00E508F6" w:rsidRPr="00E9485B" w:rsidRDefault="00E508F6" w:rsidP="007D7C0F">
            <w:pPr>
              <w:jc w:val="both"/>
              <w:rPr>
                <w:rFonts w:eastAsia="Calibri"/>
              </w:rPr>
            </w:pPr>
            <w:r>
              <w:rPr>
                <w:rFonts w:eastAsia="Calibri"/>
              </w:rPr>
              <w:t>141,8</w:t>
            </w:r>
          </w:p>
        </w:tc>
        <w:tc>
          <w:tcPr>
            <w:tcW w:w="1276" w:type="dxa"/>
            <w:shd w:val="clear" w:color="auto" w:fill="auto"/>
          </w:tcPr>
          <w:p w14:paraId="2C625C5F" w14:textId="77777777" w:rsidR="00E508F6" w:rsidRPr="00DE0F86" w:rsidRDefault="00E508F6" w:rsidP="007D7C0F">
            <w:pPr>
              <w:jc w:val="both"/>
              <w:rPr>
                <w:rFonts w:eastAsia="Calibri"/>
              </w:rPr>
            </w:pPr>
            <w:r>
              <w:rPr>
                <w:rFonts w:eastAsia="Calibri"/>
              </w:rPr>
              <w:t>55,0</w:t>
            </w:r>
          </w:p>
        </w:tc>
        <w:tc>
          <w:tcPr>
            <w:tcW w:w="1133" w:type="dxa"/>
            <w:shd w:val="clear" w:color="auto" w:fill="auto"/>
          </w:tcPr>
          <w:p w14:paraId="547E82CD" w14:textId="77777777" w:rsidR="00E508F6" w:rsidRPr="00E9485B" w:rsidRDefault="00E508F6" w:rsidP="007D7C0F">
            <w:pPr>
              <w:jc w:val="both"/>
              <w:rPr>
                <w:rFonts w:eastAsia="Calibri"/>
              </w:rPr>
            </w:pPr>
            <w:r>
              <w:rPr>
                <w:rFonts w:eastAsia="Calibri"/>
              </w:rPr>
              <w:t>147,5</w:t>
            </w:r>
          </w:p>
        </w:tc>
      </w:tr>
      <w:tr w:rsidR="00E508F6" w:rsidRPr="00E9485B" w14:paraId="0E73F894" w14:textId="77777777" w:rsidTr="007D7C0F">
        <w:tc>
          <w:tcPr>
            <w:tcW w:w="15445" w:type="dxa"/>
            <w:gridSpan w:val="11"/>
          </w:tcPr>
          <w:p w14:paraId="2C31D2E2" w14:textId="77777777" w:rsidR="00E508F6" w:rsidRPr="00C44A1E" w:rsidRDefault="00E508F6" w:rsidP="007D7C0F">
            <w:pPr>
              <w:jc w:val="center"/>
              <w:rPr>
                <w:rFonts w:eastAsia="Calibri"/>
                <w:b/>
              </w:rPr>
            </w:pPr>
            <w:r>
              <w:rPr>
                <w:rFonts w:eastAsia="Calibri"/>
                <w:b/>
              </w:rPr>
              <w:t>10</w:t>
            </w:r>
            <w:r w:rsidRPr="00C44A1E">
              <w:rPr>
                <w:rFonts w:eastAsia="Calibri"/>
                <w:b/>
              </w:rPr>
              <w:t>.</w:t>
            </w:r>
            <w:r>
              <w:rPr>
                <w:rFonts w:eastAsia="Calibri"/>
                <w:b/>
              </w:rPr>
              <w:t xml:space="preserve"> </w:t>
            </w:r>
            <w:r w:rsidRPr="00C44A1E">
              <w:rPr>
                <w:rFonts w:eastAsia="Calibri"/>
                <w:b/>
              </w:rPr>
              <w:t>Строительство</w:t>
            </w:r>
          </w:p>
        </w:tc>
      </w:tr>
      <w:tr w:rsidR="00E508F6" w:rsidRPr="00E9485B" w14:paraId="15BF6AA4" w14:textId="77777777" w:rsidTr="007D7C0F">
        <w:trPr>
          <w:trHeight w:val="404"/>
        </w:trPr>
        <w:tc>
          <w:tcPr>
            <w:tcW w:w="704" w:type="dxa"/>
            <w:vMerge w:val="restart"/>
          </w:tcPr>
          <w:p w14:paraId="1213FC64" w14:textId="77777777" w:rsidR="00E508F6" w:rsidRDefault="00E508F6" w:rsidP="007D7C0F">
            <w:pPr>
              <w:rPr>
                <w:rFonts w:eastAsia="Calibri"/>
              </w:rPr>
            </w:pPr>
            <w:r>
              <w:rPr>
                <w:rFonts w:eastAsia="Calibri"/>
              </w:rPr>
              <w:t>67.</w:t>
            </w:r>
          </w:p>
        </w:tc>
        <w:tc>
          <w:tcPr>
            <w:tcW w:w="3260" w:type="dxa"/>
            <w:vMerge w:val="restart"/>
            <w:shd w:val="clear" w:color="auto" w:fill="auto"/>
            <w:vAlign w:val="center"/>
          </w:tcPr>
          <w:p w14:paraId="23C64BC4" w14:textId="77777777" w:rsidR="00E508F6" w:rsidRPr="00E9485B" w:rsidRDefault="00E508F6" w:rsidP="007D7C0F">
            <w:pPr>
              <w:rPr>
                <w:rFonts w:eastAsia="Calibri"/>
              </w:rPr>
            </w:pPr>
            <w:r>
              <w:rPr>
                <w:rFonts w:eastAsia="Calibri"/>
              </w:rPr>
              <w:t>Объем работ, выполненных по виду деятельности «Строительство»</w:t>
            </w:r>
          </w:p>
        </w:tc>
        <w:tc>
          <w:tcPr>
            <w:tcW w:w="1418" w:type="dxa"/>
            <w:vAlign w:val="center"/>
          </w:tcPr>
          <w:p w14:paraId="095563F7" w14:textId="77777777" w:rsidR="00E508F6" w:rsidRPr="00E9485B" w:rsidRDefault="00E508F6" w:rsidP="007D7C0F">
            <w:pPr>
              <w:jc w:val="center"/>
              <w:rPr>
                <w:rFonts w:eastAsia="Calibri"/>
                <w:sz w:val="20"/>
                <w:szCs w:val="20"/>
              </w:rPr>
            </w:pPr>
            <w:r>
              <w:rPr>
                <w:rFonts w:eastAsia="Calibri"/>
                <w:sz w:val="20"/>
                <w:szCs w:val="20"/>
              </w:rPr>
              <w:t>млн. рублей</w:t>
            </w:r>
          </w:p>
        </w:tc>
        <w:tc>
          <w:tcPr>
            <w:tcW w:w="1276" w:type="dxa"/>
            <w:shd w:val="clear" w:color="auto" w:fill="auto"/>
          </w:tcPr>
          <w:p w14:paraId="2BE8B254" w14:textId="77777777" w:rsidR="00E508F6" w:rsidRPr="00E9485B" w:rsidRDefault="00E508F6" w:rsidP="007D7C0F">
            <w:pPr>
              <w:jc w:val="both"/>
              <w:rPr>
                <w:rFonts w:eastAsia="Calibri"/>
              </w:rPr>
            </w:pPr>
            <w:r>
              <w:rPr>
                <w:rFonts w:eastAsia="Calibri"/>
              </w:rPr>
              <w:t>0</w:t>
            </w:r>
          </w:p>
        </w:tc>
        <w:tc>
          <w:tcPr>
            <w:tcW w:w="1275" w:type="dxa"/>
            <w:shd w:val="clear" w:color="auto" w:fill="auto"/>
          </w:tcPr>
          <w:p w14:paraId="190E11D1" w14:textId="77777777" w:rsidR="00E508F6" w:rsidRPr="00E9485B" w:rsidRDefault="00E508F6" w:rsidP="007D7C0F">
            <w:pPr>
              <w:jc w:val="both"/>
              <w:rPr>
                <w:rFonts w:eastAsia="Calibri"/>
              </w:rPr>
            </w:pPr>
            <w:r>
              <w:rPr>
                <w:rFonts w:eastAsia="Calibri"/>
              </w:rPr>
              <w:t>0</w:t>
            </w:r>
          </w:p>
        </w:tc>
        <w:tc>
          <w:tcPr>
            <w:tcW w:w="1276" w:type="dxa"/>
            <w:shd w:val="clear" w:color="auto" w:fill="auto"/>
          </w:tcPr>
          <w:p w14:paraId="4BCE3579" w14:textId="77777777" w:rsidR="00E508F6" w:rsidRPr="00E9485B" w:rsidRDefault="00E508F6" w:rsidP="007D7C0F">
            <w:pPr>
              <w:jc w:val="both"/>
              <w:rPr>
                <w:rFonts w:eastAsia="Calibri"/>
              </w:rPr>
            </w:pPr>
            <w:r>
              <w:rPr>
                <w:rFonts w:eastAsia="Calibri"/>
              </w:rPr>
              <w:t>0</w:t>
            </w:r>
          </w:p>
        </w:tc>
        <w:tc>
          <w:tcPr>
            <w:tcW w:w="1276" w:type="dxa"/>
            <w:shd w:val="clear" w:color="auto" w:fill="auto"/>
          </w:tcPr>
          <w:p w14:paraId="40E645CA" w14:textId="77777777" w:rsidR="00E508F6" w:rsidRPr="00E9485B" w:rsidRDefault="00E508F6" w:rsidP="007D7C0F">
            <w:pPr>
              <w:jc w:val="both"/>
              <w:rPr>
                <w:rFonts w:eastAsia="Calibri"/>
              </w:rPr>
            </w:pPr>
            <w:r>
              <w:rPr>
                <w:rFonts w:eastAsia="Calibri"/>
              </w:rPr>
              <w:t>0</w:t>
            </w:r>
          </w:p>
        </w:tc>
        <w:tc>
          <w:tcPr>
            <w:tcW w:w="1276" w:type="dxa"/>
            <w:shd w:val="clear" w:color="auto" w:fill="auto"/>
          </w:tcPr>
          <w:p w14:paraId="5D102043" w14:textId="77777777" w:rsidR="00E508F6" w:rsidRPr="00E9485B" w:rsidRDefault="00E508F6" w:rsidP="007D7C0F">
            <w:pPr>
              <w:jc w:val="both"/>
              <w:rPr>
                <w:rFonts w:eastAsia="Calibri"/>
              </w:rPr>
            </w:pPr>
            <w:r>
              <w:rPr>
                <w:rFonts w:eastAsia="Calibri"/>
              </w:rPr>
              <w:t>0</w:t>
            </w:r>
          </w:p>
        </w:tc>
        <w:tc>
          <w:tcPr>
            <w:tcW w:w="1275" w:type="dxa"/>
            <w:shd w:val="clear" w:color="auto" w:fill="auto"/>
          </w:tcPr>
          <w:p w14:paraId="4EB287ED" w14:textId="77777777" w:rsidR="00E508F6" w:rsidRPr="00E9485B" w:rsidRDefault="00E508F6" w:rsidP="007D7C0F">
            <w:pPr>
              <w:jc w:val="both"/>
              <w:rPr>
                <w:rFonts w:eastAsia="Calibri"/>
              </w:rPr>
            </w:pPr>
            <w:r>
              <w:rPr>
                <w:rFonts w:eastAsia="Calibri"/>
              </w:rPr>
              <w:t>0</w:t>
            </w:r>
          </w:p>
        </w:tc>
        <w:tc>
          <w:tcPr>
            <w:tcW w:w="1276" w:type="dxa"/>
            <w:shd w:val="clear" w:color="auto" w:fill="auto"/>
          </w:tcPr>
          <w:p w14:paraId="321563EB" w14:textId="77777777" w:rsidR="00E508F6" w:rsidRPr="00E9485B" w:rsidRDefault="00E508F6" w:rsidP="007D7C0F">
            <w:pPr>
              <w:jc w:val="both"/>
              <w:rPr>
                <w:rFonts w:eastAsia="Calibri"/>
              </w:rPr>
            </w:pPr>
            <w:r>
              <w:rPr>
                <w:rFonts w:eastAsia="Calibri"/>
              </w:rPr>
              <w:t>0</w:t>
            </w:r>
          </w:p>
        </w:tc>
        <w:tc>
          <w:tcPr>
            <w:tcW w:w="1133" w:type="dxa"/>
            <w:shd w:val="clear" w:color="auto" w:fill="auto"/>
          </w:tcPr>
          <w:p w14:paraId="79A6F985" w14:textId="77777777" w:rsidR="00E508F6" w:rsidRPr="00E9485B" w:rsidRDefault="00E508F6" w:rsidP="007D7C0F">
            <w:pPr>
              <w:jc w:val="both"/>
              <w:rPr>
                <w:rFonts w:eastAsia="Calibri"/>
              </w:rPr>
            </w:pPr>
            <w:r>
              <w:rPr>
                <w:rFonts w:eastAsia="Calibri"/>
              </w:rPr>
              <w:t>0</w:t>
            </w:r>
          </w:p>
        </w:tc>
      </w:tr>
      <w:tr w:rsidR="00E508F6" w:rsidRPr="00E9485B" w14:paraId="3ADB2ABD" w14:textId="77777777" w:rsidTr="007D7C0F">
        <w:tc>
          <w:tcPr>
            <w:tcW w:w="704" w:type="dxa"/>
            <w:vMerge/>
          </w:tcPr>
          <w:p w14:paraId="6B6ACADA" w14:textId="77777777" w:rsidR="00E508F6" w:rsidRDefault="00E508F6" w:rsidP="007D7C0F">
            <w:pPr>
              <w:rPr>
                <w:rFonts w:eastAsia="Calibri"/>
              </w:rPr>
            </w:pPr>
          </w:p>
        </w:tc>
        <w:tc>
          <w:tcPr>
            <w:tcW w:w="3260" w:type="dxa"/>
            <w:vMerge/>
            <w:shd w:val="clear" w:color="auto" w:fill="auto"/>
            <w:vAlign w:val="center"/>
          </w:tcPr>
          <w:p w14:paraId="7AF4ECA7" w14:textId="77777777" w:rsidR="00E508F6" w:rsidRPr="00E9485B" w:rsidRDefault="00E508F6" w:rsidP="007D7C0F">
            <w:pPr>
              <w:rPr>
                <w:rFonts w:eastAsia="Calibri"/>
              </w:rPr>
            </w:pPr>
          </w:p>
        </w:tc>
        <w:tc>
          <w:tcPr>
            <w:tcW w:w="1418" w:type="dxa"/>
            <w:vAlign w:val="center"/>
          </w:tcPr>
          <w:p w14:paraId="2127AC65"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0A0D5D8F"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3DCAF9A3"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2ED7AF05"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23620D43"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03A390E5" w14:textId="77777777" w:rsidR="00E508F6" w:rsidRPr="00E9485B" w:rsidRDefault="00E508F6" w:rsidP="007D7C0F">
            <w:pPr>
              <w:jc w:val="both"/>
              <w:rPr>
                <w:rFonts w:eastAsia="Calibri"/>
              </w:rPr>
            </w:pPr>
            <w:r>
              <w:rPr>
                <w:rFonts w:eastAsia="Calibri"/>
              </w:rPr>
              <w:t>-</w:t>
            </w:r>
          </w:p>
        </w:tc>
        <w:tc>
          <w:tcPr>
            <w:tcW w:w="1275" w:type="dxa"/>
            <w:shd w:val="clear" w:color="auto" w:fill="auto"/>
          </w:tcPr>
          <w:p w14:paraId="34FA5498" w14:textId="77777777" w:rsidR="00E508F6" w:rsidRPr="00E9485B" w:rsidRDefault="00E508F6" w:rsidP="007D7C0F">
            <w:pPr>
              <w:jc w:val="both"/>
              <w:rPr>
                <w:rFonts w:eastAsia="Calibri"/>
              </w:rPr>
            </w:pPr>
            <w:r>
              <w:rPr>
                <w:rFonts w:eastAsia="Calibri"/>
              </w:rPr>
              <w:t>-</w:t>
            </w:r>
          </w:p>
        </w:tc>
        <w:tc>
          <w:tcPr>
            <w:tcW w:w="1276" w:type="dxa"/>
            <w:shd w:val="clear" w:color="auto" w:fill="auto"/>
          </w:tcPr>
          <w:p w14:paraId="028C15ED" w14:textId="77777777" w:rsidR="00E508F6" w:rsidRPr="00E9485B" w:rsidRDefault="00E508F6" w:rsidP="007D7C0F">
            <w:pPr>
              <w:jc w:val="both"/>
              <w:rPr>
                <w:rFonts w:eastAsia="Calibri"/>
              </w:rPr>
            </w:pPr>
            <w:r>
              <w:rPr>
                <w:rFonts w:eastAsia="Calibri"/>
              </w:rPr>
              <w:t>-</w:t>
            </w:r>
          </w:p>
        </w:tc>
        <w:tc>
          <w:tcPr>
            <w:tcW w:w="1133" w:type="dxa"/>
            <w:shd w:val="clear" w:color="auto" w:fill="auto"/>
          </w:tcPr>
          <w:p w14:paraId="5331DC3E" w14:textId="77777777" w:rsidR="00E508F6" w:rsidRPr="00E9485B" w:rsidRDefault="00E508F6" w:rsidP="007D7C0F">
            <w:pPr>
              <w:jc w:val="both"/>
              <w:rPr>
                <w:rFonts w:eastAsia="Calibri"/>
              </w:rPr>
            </w:pPr>
            <w:r>
              <w:rPr>
                <w:rFonts w:eastAsia="Calibri"/>
              </w:rPr>
              <w:t>-</w:t>
            </w:r>
          </w:p>
        </w:tc>
      </w:tr>
      <w:tr w:rsidR="00E508F6" w:rsidRPr="00E9485B" w14:paraId="2538DD79" w14:textId="77777777" w:rsidTr="007D7C0F">
        <w:trPr>
          <w:trHeight w:val="571"/>
        </w:trPr>
        <w:tc>
          <w:tcPr>
            <w:tcW w:w="704" w:type="dxa"/>
            <w:vMerge w:val="restart"/>
          </w:tcPr>
          <w:p w14:paraId="05037AF1" w14:textId="77777777" w:rsidR="00E508F6" w:rsidRDefault="00E508F6" w:rsidP="007D7C0F">
            <w:pPr>
              <w:rPr>
                <w:rFonts w:eastAsia="Calibri"/>
              </w:rPr>
            </w:pPr>
            <w:r>
              <w:rPr>
                <w:rFonts w:eastAsia="Calibri"/>
              </w:rPr>
              <w:t>68.</w:t>
            </w:r>
          </w:p>
        </w:tc>
        <w:tc>
          <w:tcPr>
            <w:tcW w:w="3260" w:type="dxa"/>
            <w:vMerge w:val="restart"/>
            <w:shd w:val="clear" w:color="auto" w:fill="auto"/>
            <w:vAlign w:val="center"/>
          </w:tcPr>
          <w:p w14:paraId="719020B3" w14:textId="77777777" w:rsidR="00E508F6" w:rsidRPr="00E9485B" w:rsidRDefault="00E508F6" w:rsidP="007D7C0F">
            <w:pPr>
              <w:rPr>
                <w:rFonts w:eastAsia="Calibri"/>
              </w:rPr>
            </w:pPr>
            <w:r>
              <w:rPr>
                <w:rFonts w:eastAsia="Calibri"/>
              </w:rPr>
              <w:t>Введено в действие жилых домов на территории муниципального образования</w:t>
            </w:r>
          </w:p>
        </w:tc>
        <w:tc>
          <w:tcPr>
            <w:tcW w:w="1418" w:type="dxa"/>
            <w:vAlign w:val="center"/>
          </w:tcPr>
          <w:p w14:paraId="41437939" w14:textId="77777777" w:rsidR="00E508F6" w:rsidRPr="00E9485B" w:rsidRDefault="00E508F6" w:rsidP="007D7C0F">
            <w:pPr>
              <w:jc w:val="center"/>
              <w:rPr>
                <w:rFonts w:eastAsia="Calibri"/>
                <w:sz w:val="20"/>
                <w:szCs w:val="20"/>
              </w:rPr>
            </w:pPr>
            <w:r>
              <w:rPr>
                <w:rFonts w:eastAsia="Calibri"/>
                <w:sz w:val="20"/>
                <w:szCs w:val="20"/>
              </w:rPr>
              <w:t>кв. метров общей площади</w:t>
            </w:r>
          </w:p>
        </w:tc>
        <w:tc>
          <w:tcPr>
            <w:tcW w:w="1276" w:type="dxa"/>
            <w:shd w:val="clear" w:color="auto" w:fill="auto"/>
          </w:tcPr>
          <w:p w14:paraId="548E65D5" w14:textId="77777777" w:rsidR="00E508F6" w:rsidRPr="00E9485B" w:rsidRDefault="00E508F6" w:rsidP="007D7C0F">
            <w:pPr>
              <w:jc w:val="both"/>
              <w:rPr>
                <w:rFonts w:eastAsia="Calibri"/>
              </w:rPr>
            </w:pPr>
            <w:r>
              <w:rPr>
                <w:rFonts w:eastAsia="Calibri"/>
              </w:rPr>
              <w:t>352 230</w:t>
            </w:r>
          </w:p>
        </w:tc>
        <w:tc>
          <w:tcPr>
            <w:tcW w:w="1275" w:type="dxa"/>
            <w:shd w:val="clear" w:color="auto" w:fill="auto"/>
          </w:tcPr>
          <w:p w14:paraId="75E58C52" w14:textId="77777777" w:rsidR="00E508F6" w:rsidRPr="00E9485B" w:rsidRDefault="00E508F6" w:rsidP="007D7C0F">
            <w:pPr>
              <w:jc w:val="both"/>
              <w:rPr>
                <w:rFonts w:eastAsia="Calibri"/>
              </w:rPr>
            </w:pPr>
            <w:r>
              <w:rPr>
                <w:rFonts w:eastAsia="Calibri"/>
              </w:rPr>
              <w:t>320 000</w:t>
            </w:r>
          </w:p>
        </w:tc>
        <w:tc>
          <w:tcPr>
            <w:tcW w:w="1276" w:type="dxa"/>
            <w:shd w:val="clear" w:color="auto" w:fill="auto"/>
          </w:tcPr>
          <w:p w14:paraId="02450DDE" w14:textId="77777777" w:rsidR="00E508F6" w:rsidRPr="00E9485B" w:rsidRDefault="00E508F6" w:rsidP="007D7C0F">
            <w:pPr>
              <w:jc w:val="both"/>
              <w:rPr>
                <w:rFonts w:eastAsia="Calibri"/>
              </w:rPr>
            </w:pPr>
            <w:r>
              <w:rPr>
                <w:rFonts w:eastAsia="Calibri"/>
              </w:rPr>
              <w:t>280 000</w:t>
            </w:r>
          </w:p>
        </w:tc>
        <w:tc>
          <w:tcPr>
            <w:tcW w:w="1276" w:type="dxa"/>
            <w:shd w:val="clear" w:color="auto" w:fill="auto"/>
          </w:tcPr>
          <w:p w14:paraId="2E31BCAA" w14:textId="77777777" w:rsidR="00E508F6" w:rsidRPr="00E9485B" w:rsidRDefault="00E508F6" w:rsidP="007D7C0F">
            <w:pPr>
              <w:jc w:val="both"/>
              <w:rPr>
                <w:rFonts w:eastAsia="Calibri"/>
              </w:rPr>
            </w:pPr>
            <w:r>
              <w:rPr>
                <w:rFonts w:eastAsia="Calibri"/>
              </w:rPr>
              <w:t>280 000</w:t>
            </w:r>
          </w:p>
        </w:tc>
        <w:tc>
          <w:tcPr>
            <w:tcW w:w="1276" w:type="dxa"/>
            <w:shd w:val="clear" w:color="auto" w:fill="auto"/>
          </w:tcPr>
          <w:p w14:paraId="451F9662" w14:textId="77777777" w:rsidR="00E508F6" w:rsidRPr="00E9485B" w:rsidRDefault="00E508F6" w:rsidP="007D7C0F">
            <w:pPr>
              <w:jc w:val="both"/>
              <w:rPr>
                <w:rFonts w:eastAsia="Calibri"/>
              </w:rPr>
            </w:pPr>
            <w:r>
              <w:rPr>
                <w:rFonts w:eastAsia="Calibri"/>
              </w:rPr>
              <w:t>250 000</w:t>
            </w:r>
          </w:p>
        </w:tc>
        <w:tc>
          <w:tcPr>
            <w:tcW w:w="1275" w:type="dxa"/>
            <w:shd w:val="clear" w:color="auto" w:fill="auto"/>
          </w:tcPr>
          <w:p w14:paraId="67D90929" w14:textId="77777777" w:rsidR="00E508F6" w:rsidRPr="00E9485B" w:rsidRDefault="00E508F6" w:rsidP="007D7C0F">
            <w:pPr>
              <w:jc w:val="both"/>
              <w:rPr>
                <w:rFonts w:eastAsia="Calibri"/>
              </w:rPr>
            </w:pPr>
            <w:r>
              <w:rPr>
                <w:rFonts w:eastAsia="Calibri"/>
              </w:rPr>
              <w:t>250 000</w:t>
            </w:r>
          </w:p>
        </w:tc>
        <w:tc>
          <w:tcPr>
            <w:tcW w:w="1276" w:type="dxa"/>
            <w:shd w:val="clear" w:color="auto" w:fill="auto"/>
          </w:tcPr>
          <w:p w14:paraId="0C4168C0" w14:textId="77777777" w:rsidR="00E508F6" w:rsidRPr="00E9485B" w:rsidRDefault="00E508F6" w:rsidP="007D7C0F">
            <w:pPr>
              <w:jc w:val="both"/>
              <w:rPr>
                <w:rFonts w:eastAsia="Calibri"/>
              </w:rPr>
            </w:pPr>
            <w:r>
              <w:rPr>
                <w:rFonts w:eastAsia="Calibri"/>
              </w:rPr>
              <w:t>250 000</w:t>
            </w:r>
          </w:p>
        </w:tc>
        <w:tc>
          <w:tcPr>
            <w:tcW w:w="1133" w:type="dxa"/>
            <w:shd w:val="clear" w:color="auto" w:fill="auto"/>
          </w:tcPr>
          <w:p w14:paraId="445C5515" w14:textId="77777777" w:rsidR="00E508F6" w:rsidRPr="00E9485B" w:rsidRDefault="00E508F6" w:rsidP="007D7C0F">
            <w:pPr>
              <w:jc w:val="both"/>
              <w:rPr>
                <w:rFonts w:eastAsia="Calibri"/>
              </w:rPr>
            </w:pPr>
            <w:r>
              <w:rPr>
                <w:rFonts w:eastAsia="Calibri"/>
              </w:rPr>
              <w:t>250 000</w:t>
            </w:r>
          </w:p>
        </w:tc>
      </w:tr>
      <w:tr w:rsidR="00E508F6" w:rsidRPr="00E9485B" w14:paraId="07A8161C" w14:textId="77777777" w:rsidTr="007D7C0F">
        <w:trPr>
          <w:trHeight w:val="700"/>
        </w:trPr>
        <w:tc>
          <w:tcPr>
            <w:tcW w:w="704" w:type="dxa"/>
            <w:vMerge/>
          </w:tcPr>
          <w:p w14:paraId="11953271" w14:textId="77777777" w:rsidR="00E508F6" w:rsidRDefault="00E508F6" w:rsidP="007D7C0F">
            <w:pPr>
              <w:rPr>
                <w:rFonts w:eastAsia="Calibri"/>
              </w:rPr>
            </w:pPr>
          </w:p>
        </w:tc>
        <w:tc>
          <w:tcPr>
            <w:tcW w:w="3260" w:type="dxa"/>
            <w:vMerge/>
            <w:shd w:val="clear" w:color="auto" w:fill="auto"/>
            <w:vAlign w:val="center"/>
          </w:tcPr>
          <w:p w14:paraId="23BCD778" w14:textId="77777777" w:rsidR="00E508F6" w:rsidRPr="00E9485B" w:rsidRDefault="00E508F6" w:rsidP="007D7C0F">
            <w:pPr>
              <w:rPr>
                <w:rFonts w:eastAsia="Calibri"/>
              </w:rPr>
            </w:pPr>
          </w:p>
        </w:tc>
        <w:tc>
          <w:tcPr>
            <w:tcW w:w="1418" w:type="dxa"/>
            <w:vAlign w:val="center"/>
          </w:tcPr>
          <w:p w14:paraId="1EA2D5D6"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67F231E8" w14:textId="77777777" w:rsidR="00E508F6" w:rsidRPr="00E9485B" w:rsidRDefault="00E508F6" w:rsidP="007D7C0F">
            <w:pPr>
              <w:jc w:val="both"/>
              <w:rPr>
                <w:rFonts w:eastAsia="Calibri"/>
              </w:rPr>
            </w:pPr>
            <w:r>
              <w:rPr>
                <w:rFonts w:eastAsia="Calibri"/>
              </w:rPr>
              <w:t>82</w:t>
            </w:r>
          </w:p>
        </w:tc>
        <w:tc>
          <w:tcPr>
            <w:tcW w:w="1275" w:type="dxa"/>
            <w:shd w:val="clear" w:color="auto" w:fill="auto"/>
          </w:tcPr>
          <w:p w14:paraId="51716FD7" w14:textId="77777777" w:rsidR="00E508F6" w:rsidRPr="00E9485B" w:rsidRDefault="00E508F6" w:rsidP="007D7C0F">
            <w:pPr>
              <w:jc w:val="both"/>
              <w:rPr>
                <w:rFonts w:eastAsia="Calibri"/>
              </w:rPr>
            </w:pPr>
            <w:r>
              <w:rPr>
                <w:rFonts w:eastAsia="Calibri"/>
              </w:rPr>
              <w:t>90,8</w:t>
            </w:r>
          </w:p>
        </w:tc>
        <w:tc>
          <w:tcPr>
            <w:tcW w:w="1276" w:type="dxa"/>
            <w:shd w:val="clear" w:color="auto" w:fill="auto"/>
          </w:tcPr>
          <w:p w14:paraId="07DC6DCA" w14:textId="77777777" w:rsidR="00E508F6" w:rsidRPr="00E9485B" w:rsidRDefault="00E508F6" w:rsidP="007D7C0F">
            <w:pPr>
              <w:jc w:val="both"/>
              <w:rPr>
                <w:rFonts w:eastAsia="Calibri"/>
              </w:rPr>
            </w:pPr>
            <w:r>
              <w:rPr>
                <w:rFonts w:eastAsia="Calibri"/>
              </w:rPr>
              <w:t>87,5</w:t>
            </w:r>
          </w:p>
        </w:tc>
        <w:tc>
          <w:tcPr>
            <w:tcW w:w="1276" w:type="dxa"/>
            <w:shd w:val="clear" w:color="auto" w:fill="auto"/>
          </w:tcPr>
          <w:p w14:paraId="2E6C9A54" w14:textId="77777777" w:rsidR="00E508F6" w:rsidRPr="00E9485B" w:rsidRDefault="00E508F6" w:rsidP="007D7C0F">
            <w:pPr>
              <w:jc w:val="both"/>
              <w:rPr>
                <w:rFonts w:eastAsia="Calibri"/>
              </w:rPr>
            </w:pPr>
            <w:r>
              <w:rPr>
                <w:rFonts w:eastAsia="Calibri"/>
              </w:rPr>
              <w:t>87,5</w:t>
            </w:r>
          </w:p>
        </w:tc>
        <w:tc>
          <w:tcPr>
            <w:tcW w:w="1276" w:type="dxa"/>
            <w:shd w:val="clear" w:color="auto" w:fill="auto"/>
          </w:tcPr>
          <w:p w14:paraId="176947FC" w14:textId="77777777" w:rsidR="00E508F6" w:rsidRPr="00E9485B" w:rsidRDefault="00E508F6" w:rsidP="007D7C0F">
            <w:pPr>
              <w:jc w:val="both"/>
              <w:rPr>
                <w:rFonts w:eastAsia="Calibri"/>
              </w:rPr>
            </w:pPr>
            <w:r>
              <w:rPr>
                <w:rFonts w:eastAsia="Calibri"/>
              </w:rPr>
              <w:t>89,3</w:t>
            </w:r>
          </w:p>
        </w:tc>
        <w:tc>
          <w:tcPr>
            <w:tcW w:w="1275" w:type="dxa"/>
            <w:shd w:val="clear" w:color="auto" w:fill="auto"/>
          </w:tcPr>
          <w:p w14:paraId="3CFB3C41" w14:textId="77777777" w:rsidR="00E508F6" w:rsidRPr="00E9485B" w:rsidRDefault="00E508F6" w:rsidP="007D7C0F">
            <w:pPr>
              <w:jc w:val="both"/>
              <w:rPr>
                <w:rFonts w:eastAsia="Calibri"/>
              </w:rPr>
            </w:pPr>
            <w:r>
              <w:rPr>
                <w:rFonts w:eastAsia="Calibri"/>
              </w:rPr>
              <w:t>89,3</w:t>
            </w:r>
          </w:p>
        </w:tc>
        <w:tc>
          <w:tcPr>
            <w:tcW w:w="1276" w:type="dxa"/>
            <w:shd w:val="clear" w:color="auto" w:fill="auto"/>
          </w:tcPr>
          <w:p w14:paraId="0D435BD0" w14:textId="77777777" w:rsidR="00E508F6" w:rsidRPr="00E9485B" w:rsidRDefault="00E508F6" w:rsidP="007D7C0F">
            <w:pPr>
              <w:jc w:val="both"/>
              <w:rPr>
                <w:rFonts w:eastAsia="Calibri"/>
              </w:rPr>
            </w:pPr>
            <w:r>
              <w:rPr>
                <w:rFonts w:eastAsia="Calibri"/>
              </w:rPr>
              <w:t>100</w:t>
            </w:r>
          </w:p>
        </w:tc>
        <w:tc>
          <w:tcPr>
            <w:tcW w:w="1133" w:type="dxa"/>
            <w:shd w:val="clear" w:color="auto" w:fill="auto"/>
          </w:tcPr>
          <w:p w14:paraId="6C25F800" w14:textId="77777777" w:rsidR="00E508F6" w:rsidRPr="00E9485B" w:rsidRDefault="00E508F6" w:rsidP="007D7C0F">
            <w:pPr>
              <w:jc w:val="both"/>
              <w:rPr>
                <w:rFonts w:eastAsia="Calibri"/>
              </w:rPr>
            </w:pPr>
            <w:r>
              <w:rPr>
                <w:rFonts w:eastAsia="Calibri"/>
              </w:rPr>
              <w:t>100</w:t>
            </w:r>
          </w:p>
        </w:tc>
      </w:tr>
      <w:tr w:rsidR="00E508F6" w:rsidRPr="00E9485B" w14:paraId="0CF829DD" w14:textId="77777777" w:rsidTr="007D7C0F">
        <w:trPr>
          <w:trHeight w:val="591"/>
        </w:trPr>
        <w:tc>
          <w:tcPr>
            <w:tcW w:w="704" w:type="dxa"/>
            <w:vMerge w:val="restart"/>
          </w:tcPr>
          <w:p w14:paraId="5664D842" w14:textId="77777777" w:rsidR="00E508F6" w:rsidRDefault="00E508F6" w:rsidP="007D7C0F">
            <w:pPr>
              <w:rPr>
                <w:rFonts w:eastAsia="Calibri"/>
              </w:rPr>
            </w:pPr>
            <w:r>
              <w:rPr>
                <w:rFonts w:eastAsia="Calibri"/>
              </w:rPr>
              <w:t>69.</w:t>
            </w:r>
          </w:p>
        </w:tc>
        <w:tc>
          <w:tcPr>
            <w:tcW w:w="3260" w:type="dxa"/>
            <w:vMerge w:val="restart"/>
            <w:shd w:val="clear" w:color="auto" w:fill="auto"/>
            <w:vAlign w:val="center"/>
          </w:tcPr>
          <w:p w14:paraId="75C93CA2" w14:textId="77777777" w:rsidR="00E508F6" w:rsidRPr="00E9485B" w:rsidRDefault="00E508F6" w:rsidP="007D7C0F">
            <w:pPr>
              <w:rPr>
                <w:rFonts w:eastAsia="Calibri"/>
              </w:rPr>
            </w:pPr>
            <w:r>
              <w:rPr>
                <w:rFonts w:eastAsia="Calibri"/>
              </w:rPr>
              <w:t>Общая площадь жилых помещений, приходящихся в среднем на одного жителя</w:t>
            </w:r>
          </w:p>
        </w:tc>
        <w:tc>
          <w:tcPr>
            <w:tcW w:w="1418" w:type="dxa"/>
            <w:vAlign w:val="center"/>
          </w:tcPr>
          <w:p w14:paraId="4427F8D4" w14:textId="77777777" w:rsidR="00E508F6" w:rsidRPr="00E9485B" w:rsidRDefault="00E508F6" w:rsidP="007D7C0F">
            <w:pPr>
              <w:jc w:val="center"/>
              <w:rPr>
                <w:rFonts w:eastAsia="Calibri"/>
                <w:sz w:val="20"/>
                <w:szCs w:val="20"/>
              </w:rPr>
            </w:pPr>
            <w:r>
              <w:rPr>
                <w:rFonts w:eastAsia="Calibri"/>
                <w:sz w:val="20"/>
                <w:szCs w:val="20"/>
              </w:rPr>
              <w:t>кв. метров общей площади на 1 чел.</w:t>
            </w:r>
          </w:p>
        </w:tc>
        <w:tc>
          <w:tcPr>
            <w:tcW w:w="1276" w:type="dxa"/>
            <w:shd w:val="clear" w:color="auto" w:fill="auto"/>
          </w:tcPr>
          <w:p w14:paraId="4C81BF19" w14:textId="77777777" w:rsidR="00E508F6" w:rsidRPr="00E9485B" w:rsidRDefault="00E508F6" w:rsidP="007D7C0F">
            <w:pPr>
              <w:jc w:val="both"/>
              <w:rPr>
                <w:rFonts w:eastAsia="Calibri"/>
              </w:rPr>
            </w:pPr>
            <w:r>
              <w:rPr>
                <w:rFonts w:eastAsia="Calibri"/>
              </w:rPr>
              <w:t>40,1</w:t>
            </w:r>
          </w:p>
        </w:tc>
        <w:tc>
          <w:tcPr>
            <w:tcW w:w="1275" w:type="dxa"/>
            <w:shd w:val="clear" w:color="auto" w:fill="auto"/>
          </w:tcPr>
          <w:p w14:paraId="288CF302" w14:textId="77777777" w:rsidR="00E508F6" w:rsidRPr="00E9485B" w:rsidRDefault="00E508F6" w:rsidP="007D7C0F">
            <w:pPr>
              <w:jc w:val="both"/>
              <w:rPr>
                <w:rFonts w:eastAsia="Calibri"/>
              </w:rPr>
            </w:pPr>
            <w:r>
              <w:rPr>
                <w:rFonts w:eastAsia="Calibri"/>
              </w:rPr>
              <w:t>40,1</w:t>
            </w:r>
          </w:p>
        </w:tc>
        <w:tc>
          <w:tcPr>
            <w:tcW w:w="1276" w:type="dxa"/>
            <w:shd w:val="clear" w:color="auto" w:fill="auto"/>
          </w:tcPr>
          <w:p w14:paraId="42534DCC" w14:textId="77777777" w:rsidR="00E508F6" w:rsidRPr="00E9485B" w:rsidRDefault="00E508F6" w:rsidP="007D7C0F">
            <w:pPr>
              <w:jc w:val="both"/>
              <w:rPr>
                <w:rFonts w:eastAsia="Calibri"/>
              </w:rPr>
            </w:pPr>
            <w:r>
              <w:rPr>
                <w:rFonts w:eastAsia="Calibri"/>
              </w:rPr>
              <w:t>40,1</w:t>
            </w:r>
          </w:p>
        </w:tc>
        <w:tc>
          <w:tcPr>
            <w:tcW w:w="1276" w:type="dxa"/>
            <w:shd w:val="clear" w:color="auto" w:fill="auto"/>
          </w:tcPr>
          <w:p w14:paraId="10DC5C2F" w14:textId="77777777" w:rsidR="00E508F6" w:rsidRPr="00E9485B" w:rsidRDefault="00E508F6" w:rsidP="007D7C0F">
            <w:pPr>
              <w:jc w:val="both"/>
              <w:rPr>
                <w:rFonts w:eastAsia="Calibri"/>
              </w:rPr>
            </w:pPr>
            <w:r>
              <w:rPr>
                <w:rFonts w:eastAsia="Calibri"/>
              </w:rPr>
              <w:t>40,1</w:t>
            </w:r>
          </w:p>
        </w:tc>
        <w:tc>
          <w:tcPr>
            <w:tcW w:w="1276" w:type="dxa"/>
            <w:shd w:val="clear" w:color="auto" w:fill="auto"/>
          </w:tcPr>
          <w:p w14:paraId="70C93F14" w14:textId="77777777" w:rsidR="00E508F6" w:rsidRPr="00E9485B" w:rsidRDefault="00E508F6" w:rsidP="007D7C0F">
            <w:pPr>
              <w:jc w:val="both"/>
              <w:rPr>
                <w:rFonts w:eastAsia="Calibri"/>
              </w:rPr>
            </w:pPr>
            <w:r>
              <w:rPr>
                <w:rFonts w:eastAsia="Calibri"/>
              </w:rPr>
              <w:t>40,1</w:t>
            </w:r>
          </w:p>
        </w:tc>
        <w:tc>
          <w:tcPr>
            <w:tcW w:w="1275" w:type="dxa"/>
            <w:shd w:val="clear" w:color="auto" w:fill="auto"/>
          </w:tcPr>
          <w:p w14:paraId="7385D175" w14:textId="77777777" w:rsidR="00E508F6" w:rsidRPr="00E9485B" w:rsidRDefault="00E508F6" w:rsidP="007D7C0F">
            <w:pPr>
              <w:jc w:val="both"/>
              <w:rPr>
                <w:rFonts w:eastAsia="Calibri"/>
              </w:rPr>
            </w:pPr>
            <w:r>
              <w:rPr>
                <w:rFonts w:eastAsia="Calibri"/>
              </w:rPr>
              <w:t>40,1</w:t>
            </w:r>
          </w:p>
        </w:tc>
        <w:tc>
          <w:tcPr>
            <w:tcW w:w="1276" w:type="dxa"/>
            <w:shd w:val="clear" w:color="auto" w:fill="auto"/>
          </w:tcPr>
          <w:p w14:paraId="6FC1649F" w14:textId="77777777" w:rsidR="00E508F6" w:rsidRPr="00E9485B" w:rsidRDefault="00E508F6" w:rsidP="007D7C0F">
            <w:pPr>
              <w:jc w:val="both"/>
              <w:rPr>
                <w:rFonts w:eastAsia="Calibri"/>
              </w:rPr>
            </w:pPr>
            <w:r>
              <w:rPr>
                <w:rFonts w:eastAsia="Calibri"/>
              </w:rPr>
              <w:t>40,1</w:t>
            </w:r>
          </w:p>
        </w:tc>
        <w:tc>
          <w:tcPr>
            <w:tcW w:w="1133" w:type="dxa"/>
            <w:shd w:val="clear" w:color="auto" w:fill="auto"/>
          </w:tcPr>
          <w:p w14:paraId="693E0FFC" w14:textId="77777777" w:rsidR="00E508F6" w:rsidRPr="00E9485B" w:rsidRDefault="00E508F6" w:rsidP="007D7C0F">
            <w:pPr>
              <w:jc w:val="both"/>
              <w:rPr>
                <w:rFonts w:eastAsia="Calibri"/>
              </w:rPr>
            </w:pPr>
            <w:r>
              <w:rPr>
                <w:rFonts w:eastAsia="Calibri"/>
              </w:rPr>
              <w:t>40,1</w:t>
            </w:r>
          </w:p>
        </w:tc>
      </w:tr>
      <w:tr w:rsidR="00E508F6" w:rsidRPr="00E9485B" w14:paraId="373D82AE" w14:textId="77777777" w:rsidTr="007D7C0F">
        <w:tc>
          <w:tcPr>
            <w:tcW w:w="704" w:type="dxa"/>
            <w:vMerge/>
          </w:tcPr>
          <w:p w14:paraId="276ACBAB" w14:textId="77777777" w:rsidR="00E508F6" w:rsidRDefault="00E508F6" w:rsidP="007D7C0F">
            <w:pPr>
              <w:rPr>
                <w:rFonts w:eastAsia="Calibri"/>
              </w:rPr>
            </w:pPr>
          </w:p>
        </w:tc>
        <w:tc>
          <w:tcPr>
            <w:tcW w:w="3260" w:type="dxa"/>
            <w:vMerge/>
            <w:shd w:val="clear" w:color="auto" w:fill="auto"/>
            <w:vAlign w:val="center"/>
          </w:tcPr>
          <w:p w14:paraId="4714246E" w14:textId="77777777" w:rsidR="00E508F6" w:rsidRPr="00E9485B" w:rsidRDefault="00E508F6" w:rsidP="007D7C0F">
            <w:pPr>
              <w:rPr>
                <w:rFonts w:eastAsia="Calibri"/>
              </w:rPr>
            </w:pPr>
          </w:p>
        </w:tc>
        <w:tc>
          <w:tcPr>
            <w:tcW w:w="1418" w:type="dxa"/>
            <w:vAlign w:val="center"/>
          </w:tcPr>
          <w:p w14:paraId="6AC66A79"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58EF8DFB" w14:textId="77777777" w:rsidR="00E508F6" w:rsidRPr="00E9485B" w:rsidRDefault="00E508F6" w:rsidP="007D7C0F">
            <w:pPr>
              <w:jc w:val="both"/>
              <w:rPr>
                <w:rFonts w:eastAsia="Calibri"/>
              </w:rPr>
            </w:pPr>
            <w:r>
              <w:rPr>
                <w:rFonts w:eastAsia="Calibri"/>
              </w:rPr>
              <w:t>98</w:t>
            </w:r>
          </w:p>
        </w:tc>
        <w:tc>
          <w:tcPr>
            <w:tcW w:w="1275" w:type="dxa"/>
            <w:shd w:val="clear" w:color="auto" w:fill="auto"/>
          </w:tcPr>
          <w:p w14:paraId="7926B0EB"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5C5E264C"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22F0266D"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71FEDDE4" w14:textId="77777777" w:rsidR="00E508F6" w:rsidRPr="00E9485B" w:rsidRDefault="00E508F6" w:rsidP="007D7C0F">
            <w:pPr>
              <w:jc w:val="both"/>
              <w:rPr>
                <w:rFonts w:eastAsia="Calibri"/>
              </w:rPr>
            </w:pPr>
            <w:r>
              <w:rPr>
                <w:rFonts w:eastAsia="Calibri"/>
              </w:rPr>
              <w:t>100</w:t>
            </w:r>
          </w:p>
        </w:tc>
        <w:tc>
          <w:tcPr>
            <w:tcW w:w="1275" w:type="dxa"/>
            <w:shd w:val="clear" w:color="auto" w:fill="auto"/>
          </w:tcPr>
          <w:p w14:paraId="599359CE"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04E915EC" w14:textId="77777777" w:rsidR="00E508F6" w:rsidRPr="00E9485B" w:rsidRDefault="00E508F6" w:rsidP="007D7C0F">
            <w:pPr>
              <w:jc w:val="both"/>
              <w:rPr>
                <w:rFonts w:eastAsia="Calibri"/>
              </w:rPr>
            </w:pPr>
            <w:r>
              <w:rPr>
                <w:rFonts w:eastAsia="Calibri"/>
              </w:rPr>
              <w:t>100</w:t>
            </w:r>
          </w:p>
        </w:tc>
        <w:tc>
          <w:tcPr>
            <w:tcW w:w="1133" w:type="dxa"/>
            <w:shd w:val="clear" w:color="auto" w:fill="auto"/>
          </w:tcPr>
          <w:p w14:paraId="7CFAA94A" w14:textId="77777777" w:rsidR="00E508F6" w:rsidRPr="00E9485B" w:rsidRDefault="00E508F6" w:rsidP="007D7C0F">
            <w:pPr>
              <w:jc w:val="both"/>
              <w:rPr>
                <w:rFonts w:eastAsia="Calibri"/>
              </w:rPr>
            </w:pPr>
            <w:r>
              <w:rPr>
                <w:rFonts w:eastAsia="Calibri"/>
              </w:rPr>
              <w:t>100</w:t>
            </w:r>
          </w:p>
        </w:tc>
      </w:tr>
      <w:tr w:rsidR="00E508F6" w:rsidRPr="00E9485B" w14:paraId="04587E66" w14:textId="77777777" w:rsidTr="007D7C0F">
        <w:tc>
          <w:tcPr>
            <w:tcW w:w="15445" w:type="dxa"/>
            <w:gridSpan w:val="11"/>
          </w:tcPr>
          <w:p w14:paraId="4DCB1E5C" w14:textId="77777777" w:rsidR="00E508F6" w:rsidRPr="00E0603B" w:rsidRDefault="00E508F6" w:rsidP="007D7C0F">
            <w:pPr>
              <w:jc w:val="center"/>
              <w:rPr>
                <w:rFonts w:eastAsia="Calibri"/>
                <w:b/>
              </w:rPr>
            </w:pPr>
            <w:r>
              <w:rPr>
                <w:rFonts w:eastAsia="Calibri"/>
                <w:b/>
              </w:rPr>
              <w:t>11</w:t>
            </w:r>
            <w:r w:rsidRPr="00E0603B">
              <w:rPr>
                <w:rFonts w:eastAsia="Calibri"/>
                <w:b/>
              </w:rPr>
              <w:t>.</w:t>
            </w:r>
            <w:r>
              <w:rPr>
                <w:rFonts w:eastAsia="Calibri"/>
                <w:b/>
              </w:rPr>
              <w:t xml:space="preserve"> </w:t>
            </w:r>
            <w:r w:rsidRPr="00E0603B">
              <w:rPr>
                <w:rFonts w:eastAsia="Calibri"/>
                <w:b/>
              </w:rPr>
              <w:t>Транспорт</w:t>
            </w:r>
          </w:p>
        </w:tc>
      </w:tr>
      <w:tr w:rsidR="00E508F6" w:rsidRPr="00E9485B" w14:paraId="08F89BBC" w14:textId="77777777" w:rsidTr="007D7C0F">
        <w:tc>
          <w:tcPr>
            <w:tcW w:w="704" w:type="dxa"/>
            <w:vMerge w:val="restart"/>
          </w:tcPr>
          <w:p w14:paraId="51F5D3C3" w14:textId="77777777" w:rsidR="00E508F6" w:rsidRDefault="00E508F6" w:rsidP="007D7C0F">
            <w:pPr>
              <w:rPr>
                <w:rFonts w:eastAsia="Calibri"/>
              </w:rPr>
            </w:pPr>
            <w:r>
              <w:rPr>
                <w:rFonts w:eastAsia="Calibri"/>
              </w:rPr>
              <w:t>70.</w:t>
            </w:r>
          </w:p>
        </w:tc>
        <w:tc>
          <w:tcPr>
            <w:tcW w:w="3260" w:type="dxa"/>
            <w:vMerge w:val="restart"/>
            <w:shd w:val="clear" w:color="auto" w:fill="auto"/>
            <w:vAlign w:val="center"/>
          </w:tcPr>
          <w:p w14:paraId="5EC9CF55" w14:textId="77777777" w:rsidR="00E508F6" w:rsidRDefault="00E508F6" w:rsidP="007D7C0F">
            <w:pPr>
              <w:rPr>
                <w:rFonts w:eastAsia="Calibri"/>
              </w:rPr>
            </w:pPr>
            <w:r>
              <w:rPr>
                <w:rFonts w:eastAsia="Calibri"/>
              </w:rPr>
              <w:t>Протяженность автомобильных дорог общего пользования</w:t>
            </w:r>
          </w:p>
          <w:p w14:paraId="7F23D481" w14:textId="77777777" w:rsidR="00E508F6" w:rsidRPr="00E9485B" w:rsidRDefault="00E508F6" w:rsidP="007D7C0F">
            <w:pPr>
              <w:rPr>
                <w:rFonts w:eastAsia="Calibri"/>
              </w:rPr>
            </w:pPr>
          </w:p>
        </w:tc>
        <w:tc>
          <w:tcPr>
            <w:tcW w:w="1418" w:type="dxa"/>
            <w:vAlign w:val="center"/>
          </w:tcPr>
          <w:p w14:paraId="1C9C56E5" w14:textId="77777777" w:rsidR="00E508F6" w:rsidRPr="00E9485B" w:rsidRDefault="00E508F6" w:rsidP="007D7C0F">
            <w:pPr>
              <w:jc w:val="center"/>
              <w:rPr>
                <w:rFonts w:eastAsia="Calibri"/>
                <w:sz w:val="20"/>
                <w:szCs w:val="20"/>
              </w:rPr>
            </w:pPr>
            <w:r>
              <w:rPr>
                <w:rFonts w:eastAsia="Calibri"/>
                <w:sz w:val="20"/>
                <w:szCs w:val="20"/>
              </w:rPr>
              <w:t>км</w:t>
            </w:r>
          </w:p>
        </w:tc>
        <w:tc>
          <w:tcPr>
            <w:tcW w:w="1276" w:type="dxa"/>
            <w:shd w:val="clear" w:color="auto" w:fill="auto"/>
            <w:vAlign w:val="bottom"/>
          </w:tcPr>
          <w:p w14:paraId="34BE56C0" w14:textId="77777777" w:rsidR="00E508F6" w:rsidRPr="009E1813" w:rsidRDefault="00E508F6" w:rsidP="007D7C0F">
            <w:pPr>
              <w:jc w:val="both"/>
              <w:rPr>
                <w:rFonts w:eastAsia="Calibri"/>
              </w:rPr>
            </w:pPr>
            <w:r w:rsidRPr="009E1813">
              <w:rPr>
                <w:rFonts w:eastAsia="Calibri"/>
              </w:rPr>
              <w:t>31,3</w:t>
            </w:r>
          </w:p>
        </w:tc>
        <w:tc>
          <w:tcPr>
            <w:tcW w:w="1275" w:type="dxa"/>
            <w:shd w:val="clear" w:color="auto" w:fill="auto"/>
          </w:tcPr>
          <w:p w14:paraId="0512C923" w14:textId="77777777" w:rsidR="00E508F6" w:rsidRPr="003204CC" w:rsidRDefault="00E508F6" w:rsidP="007D7C0F">
            <w:pPr>
              <w:rPr>
                <w:rFonts w:eastAsia="Calibri"/>
              </w:rPr>
            </w:pPr>
            <w:r>
              <w:rPr>
                <w:rFonts w:eastAsia="Calibri"/>
              </w:rPr>
              <w:t>31,6</w:t>
            </w:r>
          </w:p>
        </w:tc>
        <w:tc>
          <w:tcPr>
            <w:tcW w:w="1276" w:type="dxa"/>
            <w:shd w:val="clear" w:color="auto" w:fill="auto"/>
          </w:tcPr>
          <w:p w14:paraId="3CBAFED5" w14:textId="77777777" w:rsidR="00E508F6" w:rsidRPr="003204CC" w:rsidRDefault="00E508F6" w:rsidP="007D7C0F">
            <w:pPr>
              <w:rPr>
                <w:rFonts w:eastAsia="Calibri"/>
              </w:rPr>
            </w:pPr>
            <w:r>
              <w:rPr>
                <w:rFonts w:eastAsia="Calibri"/>
              </w:rPr>
              <w:t>37,2</w:t>
            </w:r>
          </w:p>
        </w:tc>
        <w:tc>
          <w:tcPr>
            <w:tcW w:w="1276" w:type="dxa"/>
            <w:shd w:val="clear" w:color="auto" w:fill="auto"/>
          </w:tcPr>
          <w:p w14:paraId="6CCF1747" w14:textId="77777777" w:rsidR="00E508F6" w:rsidRPr="003204CC" w:rsidRDefault="00E508F6" w:rsidP="007D7C0F">
            <w:pPr>
              <w:rPr>
                <w:rFonts w:eastAsia="Calibri"/>
              </w:rPr>
            </w:pPr>
            <w:r>
              <w:rPr>
                <w:rFonts w:eastAsia="Calibri"/>
              </w:rPr>
              <w:t>37,2</w:t>
            </w:r>
          </w:p>
        </w:tc>
        <w:tc>
          <w:tcPr>
            <w:tcW w:w="1276" w:type="dxa"/>
            <w:shd w:val="clear" w:color="auto" w:fill="auto"/>
          </w:tcPr>
          <w:p w14:paraId="5FBD0031" w14:textId="77777777" w:rsidR="00E508F6" w:rsidRPr="003204CC" w:rsidRDefault="00E508F6" w:rsidP="007D7C0F">
            <w:pPr>
              <w:rPr>
                <w:rFonts w:eastAsia="Calibri"/>
              </w:rPr>
            </w:pPr>
            <w:r>
              <w:rPr>
                <w:rFonts w:eastAsia="Calibri"/>
              </w:rPr>
              <w:t>37,8</w:t>
            </w:r>
          </w:p>
        </w:tc>
        <w:tc>
          <w:tcPr>
            <w:tcW w:w="1275" w:type="dxa"/>
            <w:shd w:val="clear" w:color="auto" w:fill="auto"/>
          </w:tcPr>
          <w:p w14:paraId="70BD4C50" w14:textId="77777777" w:rsidR="00E508F6" w:rsidRPr="003204CC" w:rsidRDefault="00E508F6" w:rsidP="007D7C0F">
            <w:pPr>
              <w:rPr>
                <w:rFonts w:eastAsia="Calibri"/>
              </w:rPr>
            </w:pPr>
            <w:r>
              <w:rPr>
                <w:rFonts w:eastAsia="Calibri"/>
              </w:rPr>
              <w:t>37,8</w:t>
            </w:r>
          </w:p>
        </w:tc>
        <w:tc>
          <w:tcPr>
            <w:tcW w:w="1276" w:type="dxa"/>
            <w:shd w:val="clear" w:color="auto" w:fill="auto"/>
          </w:tcPr>
          <w:p w14:paraId="29258436" w14:textId="77777777" w:rsidR="00E508F6" w:rsidRPr="003204CC" w:rsidRDefault="00E508F6" w:rsidP="007D7C0F">
            <w:pPr>
              <w:rPr>
                <w:rFonts w:eastAsia="Calibri"/>
              </w:rPr>
            </w:pPr>
            <w:r>
              <w:rPr>
                <w:rFonts w:eastAsia="Calibri"/>
              </w:rPr>
              <w:t>38,5</w:t>
            </w:r>
          </w:p>
        </w:tc>
        <w:tc>
          <w:tcPr>
            <w:tcW w:w="1133" w:type="dxa"/>
            <w:shd w:val="clear" w:color="auto" w:fill="auto"/>
          </w:tcPr>
          <w:p w14:paraId="1F4DDBDE" w14:textId="77777777" w:rsidR="00E508F6" w:rsidRPr="003204CC" w:rsidRDefault="00E508F6" w:rsidP="007D7C0F">
            <w:pPr>
              <w:rPr>
                <w:rFonts w:eastAsia="Calibri"/>
              </w:rPr>
            </w:pPr>
            <w:r>
              <w:rPr>
                <w:rFonts w:eastAsia="Calibri"/>
              </w:rPr>
              <w:t>38,5</w:t>
            </w:r>
          </w:p>
        </w:tc>
      </w:tr>
      <w:tr w:rsidR="00E508F6" w:rsidRPr="00E9485B" w14:paraId="2486D775" w14:textId="77777777" w:rsidTr="007D7C0F">
        <w:tc>
          <w:tcPr>
            <w:tcW w:w="704" w:type="dxa"/>
            <w:vMerge/>
          </w:tcPr>
          <w:p w14:paraId="447B24BB" w14:textId="77777777" w:rsidR="00E508F6" w:rsidRDefault="00E508F6" w:rsidP="007D7C0F">
            <w:pPr>
              <w:rPr>
                <w:rFonts w:eastAsia="Calibri"/>
              </w:rPr>
            </w:pPr>
          </w:p>
        </w:tc>
        <w:tc>
          <w:tcPr>
            <w:tcW w:w="3260" w:type="dxa"/>
            <w:vMerge/>
            <w:shd w:val="clear" w:color="auto" w:fill="auto"/>
            <w:vAlign w:val="center"/>
          </w:tcPr>
          <w:p w14:paraId="433D04EE" w14:textId="77777777" w:rsidR="00E508F6" w:rsidRPr="00E9485B" w:rsidRDefault="00E508F6" w:rsidP="007D7C0F">
            <w:pPr>
              <w:rPr>
                <w:rFonts w:eastAsia="Calibri"/>
              </w:rPr>
            </w:pPr>
          </w:p>
        </w:tc>
        <w:tc>
          <w:tcPr>
            <w:tcW w:w="1418" w:type="dxa"/>
            <w:vAlign w:val="center"/>
          </w:tcPr>
          <w:p w14:paraId="16F306FD"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045FDA4D" w14:textId="77777777" w:rsidR="00E508F6" w:rsidRPr="00F1419C" w:rsidRDefault="00E508F6" w:rsidP="007D7C0F">
            <w:pPr>
              <w:jc w:val="both"/>
              <w:rPr>
                <w:rFonts w:eastAsia="Calibri"/>
              </w:rPr>
            </w:pPr>
            <w:r>
              <w:rPr>
                <w:rFonts w:eastAsia="Calibri"/>
              </w:rPr>
              <w:t>113,4</w:t>
            </w:r>
          </w:p>
        </w:tc>
        <w:tc>
          <w:tcPr>
            <w:tcW w:w="1275" w:type="dxa"/>
            <w:shd w:val="clear" w:color="auto" w:fill="auto"/>
          </w:tcPr>
          <w:p w14:paraId="6C466CE6" w14:textId="77777777" w:rsidR="00E508F6" w:rsidRPr="00F1419C" w:rsidRDefault="00E508F6" w:rsidP="007D7C0F">
            <w:pPr>
              <w:jc w:val="both"/>
              <w:rPr>
                <w:rFonts w:eastAsia="Calibri"/>
              </w:rPr>
            </w:pPr>
            <w:r>
              <w:rPr>
                <w:rFonts w:eastAsia="Calibri"/>
              </w:rPr>
              <w:t>101</w:t>
            </w:r>
          </w:p>
        </w:tc>
        <w:tc>
          <w:tcPr>
            <w:tcW w:w="1276" w:type="dxa"/>
            <w:shd w:val="clear" w:color="auto" w:fill="auto"/>
          </w:tcPr>
          <w:p w14:paraId="64CCA4D8"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19DCE4E3"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4A4599F4" w14:textId="77777777" w:rsidR="00E508F6" w:rsidRPr="00F1419C" w:rsidRDefault="00E508F6" w:rsidP="007D7C0F">
            <w:pPr>
              <w:jc w:val="both"/>
              <w:rPr>
                <w:rFonts w:eastAsia="Calibri"/>
              </w:rPr>
            </w:pPr>
            <w:r>
              <w:rPr>
                <w:rFonts w:eastAsia="Calibri"/>
              </w:rPr>
              <w:t>101,6</w:t>
            </w:r>
          </w:p>
        </w:tc>
        <w:tc>
          <w:tcPr>
            <w:tcW w:w="1275" w:type="dxa"/>
            <w:shd w:val="clear" w:color="auto" w:fill="auto"/>
          </w:tcPr>
          <w:p w14:paraId="6B2FF609" w14:textId="77777777" w:rsidR="00E508F6" w:rsidRPr="00F1419C" w:rsidRDefault="00E508F6" w:rsidP="007D7C0F">
            <w:pPr>
              <w:jc w:val="both"/>
              <w:rPr>
                <w:rFonts w:eastAsia="Calibri"/>
              </w:rPr>
            </w:pPr>
            <w:r>
              <w:rPr>
                <w:rFonts w:eastAsia="Calibri"/>
              </w:rPr>
              <w:t>101,6</w:t>
            </w:r>
          </w:p>
        </w:tc>
        <w:tc>
          <w:tcPr>
            <w:tcW w:w="1276" w:type="dxa"/>
            <w:shd w:val="clear" w:color="auto" w:fill="auto"/>
          </w:tcPr>
          <w:p w14:paraId="29FEB3A7" w14:textId="77777777" w:rsidR="00E508F6" w:rsidRPr="00F1419C" w:rsidRDefault="00E508F6" w:rsidP="007D7C0F">
            <w:pPr>
              <w:jc w:val="both"/>
              <w:rPr>
                <w:rFonts w:eastAsia="Calibri"/>
              </w:rPr>
            </w:pPr>
            <w:r>
              <w:rPr>
                <w:rFonts w:eastAsia="Calibri"/>
              </w:rPr>
              <w:t>101,8</w:t>
            </w:r>
          </w:p>
        </w:tc>
        <w:tc>
          <w:tcPr>
            <w:tcW w:w="1133" w:type="dxa"/>
            <w:shd w:val="clear" w:color="auto" w:fill="auto"/>
          </w:tcPr>
          <w:p w14:paraId="2B3ED53A" w14:textId="77777777" w:rsidR="00E508F6" w:rsidRPr="00F1419C" w:rsidRDefault="00E508F6" w:rsidP="007D7C0F">
            <w:pPr>
              <w:jc w:val="both"/>
              <w:rPr>
                <w:rFonts w:eastAsia="Calibri"/>
              </w:rPr>
            </w:pPr>
            <w:r>
              <w:rPr>
                <w:rFonts w:eastAsia="Calibri"/>
              </w:rPr>
              <w:t>101,8</w:t>
            </w:r>
          </w:p>
        </w:tc>
      </w:tr>
      <w:tr w:rsidR="00E508F6" w:rsidRPr="00E9485B" w14:paraId="558FD0ED" w14:textId="77777777" w:rsidTr="007D7C0F">
        <w:trPr>
          <w:trHeight w:val="242"/>
        </w:trPr>
        <w:tc>
          <w:tcPr>
            <w:tcW w:w="704" w:type="dxa"/>
            <w:vMerge w:val="restart"/>
          </w:tcPr>
          <w:p w14:paraId="64045E9F" w14:textId="77777777" w:rsidR="00E508F6" w:rsidRDefault="00E508F6" w:rsidP="007D7C0F">
            <w:pPr>
              <w:rPr>
                <w:rFonts w:eastAsia="Calibri"/>
              </w:rPr>
            </w:pPr>
            <w:r>
              <w:rPr>
                <w:rFonts w:eastAsia="Calibri"/>
              </w:rPr>
              <w:lastRenderedPageBreak/>
              <w:t>71.</w:t>
            </w:r>
          </w:p>
        </w:tc>
        <w:tc>
          <w:tcPr>
            <w:tcW w:w="3260" w:type="dxa"/>
            <w:vMerge w:val="restart"/>
            <w:shd w:val="clear" w:color="auto" w:fill="auto"/>
            <w:vAlign w:val="center"/>
          </w:tcPr>
          <w:p w14:paraId="16AEDFAB" w14:textId="77777777" w:rsidR="00E508F6" w:rsidRPr="00E9485B" w:rsidRDefault="00E508F6" w:rsidP="007D7C0F">
            <w:pPr>
              <w:rPr>
                <w:rFonts w:eastAsia="Calibri"/>
              </w:rPr>
            </w:pPr>
            <w:r>
              <w:rPr>
                <w:rFonts w:eastAsia="Calibri"/>
              </w:rPr>
              <w:t>Протяженность автомобильных дорог общего пользования местного значения с твердым покрытием</w:t>
            </w:r>
          </w:p>
        </w:tc>
        <w:tc>
          <w:tcPr>
            <w:tcW w:w="1418" w:type="dxa"/>
            <w:vAlign w:val="center"/>
          </w:tcPr>
          <w:p w14:paraId="4DC757CC" w14:textId="77777777" w:rsidR="00E508F6" w:rsidRPr="00E9485B" w:rsidRDefault="00E508F6" w:rsidP="007D7C0F">
            <w:pPr>
              <w:jc w:val="center"/>
              <w:rPr>
                <w:rFonts w:eastAsia="Calibri"/>
                <w:sz w:val="20"/>
                <w:szCs w:val="20"/>
              </w:rPr>
            </w:pPr>
            <w:r>
              <w:rPr>
                <w:rFonts w:eastAsia="Calibri"/>
                <w:sz w:val="20"/>
                <w:szCs w:val="20"/>
              </w:rPr>
              <w:t>км</w:t>
            </w:r>
          </w:p>
        </w:tc>
        <w:tc>
          <w:tcPr>
            <w:tcW w:w="1276" w:type="dxa"/>
            <w:shd w:val="clear" w:color="auto" w:fill="auto"/>
            <w:vAlign w:val="bottom"/>
          </w:tcPr>
          <w:p w14:paraId="737FFB2F" w14:textId="77777777" w:rsidR="00E508F6" w:rsidRPr="009E1813" w:rsidRDefault="00E508F6" w:rsidP="007D7C0F">
            <w:pPr>
              <w:jc w:val="both"/>
              <w:rPr>
                <w:rFonts w:eastAsia="Calibri"/>
              </w:rPr>
            </w:pPr>
            <w:r w:rsidRPr="009E1813">
              <w:rPr>
                <w:rFonts w:eastAsia="Calibri"/>
              </w:rPr>
              <w:t>31,3</w:t>
            </w:r>
          </w:p>
        </w:tc>
        <w:tc>
          <w:tcPr>
            <w:tcW w:w="1275" w:type="dxa"/>
            <w:shd w:val="clear" w:color="auto" w:fill="auto"/>
          </w:tcPr>
          <w:p w14:paraId="0FD41E42" w14:textId="77777777" w:rsidR="00E508F6" w:rsidRPr="003204CC" w:rsidRDefault="00E508F6" w:rsidP="007D7C0F">
            <w:pPr>
              <w:rPr>
                <w:rFonts w:eastAsia="Calibri"/>
              </w:rPr>
            </w:pPr>
            <w:r>
              <w:rPr>
                <w:rFonts w:eastAsia="Calibri"/>
              </w:rPr>
              <w:t>31,6</w:t>
            </w:r>
          </w:p>
        </w:tc>
        <w:tc>
          <w:tcPr>
            <w:tcW w:w="1276" w:type="dxa"/>
            <w:shd w:val="clear" w:color="auto" w:fill="auto"/>
          </w:tcPr>
          <w:p w14:paraId="579977E8" w14:textId="77777777" w:rsidR="00E508F6" w:rsidRPr="003204CC" w:rsidRDefault="00E508F6" w:rsidP="007D7C0F">
            <w:pPr>
              <w:rPr>
                <w:rFonts w:eastAsia="Calibri"/>
              </w:rPr>
            </w:pPr>
            <w:r>
              <w:rPr>
                <w:rFonts w:eastAsia="Calibri"/>
              </w:rPr>
              <w:t>37,2</w:t>
            </w:r>
          </w:p>
        </w:tc>
        <w:tc>
          <w:tcPr>
            <w:tcW w:w="1276" w:type="dxa"/>
            <w:shd w:val="clear" w:color="auto" w:fill="auto"/>
          </w:tcPr>
          <w:p w14:paraId="3599E662" w14:textId="77777777" w:rsidR="00E508F6" w:rsidRPr="003204CC" w:rsidRDefault="00E508F6" w:rsidP="007D7C0F">
            <w:pPr>
              <w:rPr>
                <w:rFonts w:eastAsia="Calibri"/>
              </w:rPr>
            </w:pPr>
            <w:r>
              <w:rPr>
                <w:rFonts w:eastAsia="Calibri"/>
              </w:rPr>
              <w:t>37,2</w:t>
            </w:r>
          </w:p>
        </w:tc>
        <w:tc>
          <w:tcPr>
            <w:tcW w:w="1276" w:type="dxa"/>
            <w:shd w:val="clear" w:color="auto" w:fill="auto"/>
          </w:tcPr>
          <w:p w14:paraId="6C28150A" w14:textId="77777777" w:rsidR="00E508F6" w:rsidRPr="003204CC" w:rsidRDefault="00E508F6" w:rsidP="007D7C0F">
            <w:pPr>
              <w:rPr>
                <w:rFonts w:eastAsia="Calibri"/>
              </w:rPr>
            </w:pPr>
            <w:r>
              <w:rPr>
                <w:rFonts w:eastAsia="Calibri"/>
              </w:rPr>
              <w:t>37,8</w:t>
            </w:r>
          </w:p>
        </w:tc>
        <w:tc>
          <w:tcPr>
            <w:tcW w:w="1275" w:type="dxa"/>
            <w:shd w:val="clear" w:color="auto" w:fill="auto"/>
          </w:tcPr>
          <w:p w14:paraId="58BC1FDC" w14:textId="77777777" w:rsidR="00E508F6" w:rsidRPr="003204CC" w:rsidRDefault="00E508F6" w:rsidP="007D7C0F">
            <w:pPr>
              <w:rPr>
                <w:rFonts w:eastAsia="Calibri"/>
              </w:rPr>
            </w:pPr>
            <w:r>
              <w:rPr>
                <w:rFonts w:eastAsia="Calibri"/>
              </w:rPr>
              <w:t>37,8</w:t>
            </w:r>
          </w:p>
        </w:tc>
        <w:tc>
          <w:tcPr>
            <w:tcW w:w="1276" w:type="dxa"/>
            <w:shd w:val="clear" w:color="auto" w:fill="auto"/>
          </w:tcPr>
          <w:p w14:paraId="441F253F" w14:textId="77777777" w:rsidR="00E508F6" w:rsidRPr="003204CC" w:rsidRDefault="00E508F6" w:rsidP="007D7C0F">
            <w:pPr>
              <w:rPr>
                <w:rFonts w:eastAsia="Calibri"/>
              </w:rPr>
            </w:pPr>
            <w:r>
              <w:rPr>
                <w:rFonts w:eastAsia="Calibri"/>
              </w:rPr>
              <w:t>38,5</w:t>
            </w:r>
          </w:p>
        </w:tc>
        <w:tc>
          <w:tcPr>
            <w:tcW w:w="1133" w:type="dxa"/>
            <w:shd w:val="clear" w:color="auto" w:fill="auto"/>
          </w:tcPr>
          <w:p w14:paraId="79E4B20F" w14:textId="77777777" w:rsidR="00E508F6" w:rsidRPr="003204CC" w:rsidRDefault="00E508F6" w:rsidP="007D7C0F">
            <w:pPr>
              <w:rPr>
                <w:rFonts w:eastAsia="Calibri"/>
              </w:rPr>
            </w:pPr>
            <w:r>
              <w:rPr>
                <w:rFonts w:eastAsia="Calibri"/>
              </w:rPr>
              <w:t>38,5</w:t>
            </w:r>
          </w:p>
        </w:tc>
      </w:tr>
      <w:tr w:rsidR="00E508F6" w:rsidRPr="00E9485B" w14:paraId="0D7D3897" w14:textId="77777777" w:rsidTr="007D7C0F">
        <w:tc>
          <w:tcPr>
            <w:tcW w:w="704" w:type="dxa"/>
            <w:vMerge/>
          </w:tcPr>
          <w:p w14:paraId="094EE819" w14:textId="77777777" w:rsidR="00E508F6" w:rsidRDefault="00E508F6" w:rsidP="007D7C0F">
            <w:pPr>
              <w:rPr>
                <w:rFonts w:eastAsia="Calibri"/>
              </w:rPr>
            </w:pPr>
          </w:p>
        </w:tc>
        <w:tc>
          <w:tcPr>
            <w:tcW w:w="3260" w:type="dxa"/>
            <w:vMerge/>
            <w:shd w:val="clear" w:color="auto" w:fill="auto"/>
            <w:vAlign w:val="center"/>
          </w:tcPr>
          <w:p w14:paraId="332AABF3" w14:textId="77777777" w:rsidR="00E508F6" w:rsidRPr="00E9485B" w:rsidRDefault="00E508F6" w:rsidP="007D7C0F">
            <w:pPr>
              <w:rPr>
                <w:rFonts w:eastAsia="Calibri"/>
              </w:rPr>
            </w:pPr>
          </w:p>
        </w:tc>
        <w:tc>
          <w:tcPr>
            <w:tcW w:w="1418" w:type="dxa"/>
            <w:vAlign w:val="center"/>
          </w:tcPr>
          <w:p w14:paraId="07134AD8" w14:textId="77777777" w:rsidR="00E508F6" w:rsidRPr="00E9485B" w:rsidRDefault="00E508F6" w:rsidP="007D7C0F">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14:paraId="0A2AF17A" w14:textId="77777777" w:rsidR="00E508F6" w:rsidRPr="00F1419C" w:rsidRDefault="00E508F6" w:rsidP="007D7C0F">
            <w:pPr>
              <w:jc w:val="both"/>
              <w:rPr>
                <w:rFonts w:eastAsia="Calibri"/>
              </w:rPr>
            </w:pPr>
            <w:r>
              <w:rPr>
                <w:rFonts w:eastAsia="Calibri"/>
              </w:rPr>
              <w:t>113,4</w:t>
            </w:r>
          </w:p>
        </w:tc>
        <w:tc>
          <w:tcPr>
            <w:tcW w:w="1275" w:type="dxa"/>
            <w:shd w:val="clear" w:color="auto" w:fill="auto"/>
          </w:tcPr>
          <w:p w14:paraId="2C7E80DB" w14:textId="77777777" w:rsidR="00E508F6" w:rsidRPr="00F1419C" w:rsidRDefault="00E508F6" w:rsidP="007D7C0F">
            <w:pPr>
              <w:jc w:val="both"/>
              <w:rPr>
                <w:rFonts w:eastAsia="Calibri"/>
              </w:rPr>
            </w:pPr>
            <w:r>
              <w:rPr>
                <w:rFonts w:eastAsia="Calibri"/>
              </w:rPr>
              <w:t>101</w:t>
            </w:r>
          </w:p>
        </w:tc>
        <w:tc>
          <w:tcPr>
            <w:tcW w:w="1276" w:type="dxa"/>
            <w:shd w:val="clear" w:color="auto" w:fill="auto"/>
          </w:tcPr>
          <w:p w14:paraId="0C22197E"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1338B8A3" w14:textId="77777777" w:rsidR="00E508F6" w:rsidRPr="00F1419C" w:rsidRDefault="00E508F6" w:rsidP="007D7C0F">
            <w:pPr>
              <w:jc w:val="both"/>
              <w:rPr>
                <w:rFonts w:eastAsia="Calibri"/>
              </w:rPr>
            </w:pPr>
            <w:r>
              <w:rPr>
                <w:rFonts w:eastAsia="Calibri"/>
              </w:rPr>
              <w:t>117,7</w:t>
            </w:r>
          </w:p>
        </w:tc>
        <w:tc>
          <w:tcPr>
            <w:tcW w:w="1276" w:type="dxa"/>
            <w:shd w:val="clear" w:color="auto" w:fill="auto"/>
          </w:tcPr>
          <w:p w14:paraId="02101218" w14:textId="77777777" w:rsidR="00E508F6" w:rsidRPr="00F1419C" w:rsidRDefault="00E508F6" w:rsidP="007D7C0F">
            <w:pPr>
              <w:jc w:val="both"/>
              <w:rPr>
                <w:rFonts w:eastAsia="Calibri"/>
              </w:rPr>
            </w:pPr>
            <w:r>
              <w:rPr>
                <w:rFonts w:eastAsia="Calibri"/>
              </w:rPr>
              <w:t>101,6</w:t>
            </w:r>
          </w:p>
        </w:tc>
        <w:tc>
          <w:tcPr>
            <w:tcW w:w="1275" w:type="dxa"/>
            <w:shd w:val="clear" w:color="auto" w:fill="auto"/>
          </w:tcPr>
          <w:p w14:paraId="3D92E422" w14:textId="77777777" w:rsidR="00E508F6" w:rsidRPr="00F1419C" w:rsidRDefault="00E508F6" w:rsidP="007D7C0F">
            <w:pPr>
              <w:jc w:val="both"/>
              <w:rPr>
                <w:rFonts w:eastAsia="Calibri"/>
              </w:rPr>
            </w:pPr>
            <w:r>
              <w:rPr>
                <w:rFonts w:eastAsia="Calibri"/>
              </w:rPr>
              <w:t>101,6</w:t>
            </w:r>
          </w:p>
        </w:tc>
        <w:tc>
          <w:tcPr>
            <w:tcW w:w="1276" w:type="dxa"/>
            <w:shd w:val="clear" w:color="auto" w:fill="auto"/>
          </w:tcPr>
          <w:p w14:paraId="4746B5C9" w14:textId="77777777" w:rsidR="00E508F6" w:rsidRPr="00F1419C" w:rsidRDefault="00E508F6" w:rsidP="007D7C0F">
            <w:pPr>
              <w:jc w:val="both"/>
              <w:rPr>
                <w:rFonts w:eastAsia="Calibri"/>
              </w:rPr>
            </w:pPr>
            <w:r>
              <w:rPr>
                <w:rFonts w:eastAsia="Calibri"/>
              </w:rPr>
              <w:t>101,8</w:t>
            </w:r>
          </w:p>
        </w:tc>
        <w:tc>
          <w:tcPr>
            <w:tcW w:w="1133" w:type="dxa"/>
            <w:shd w:val="clear" w:color="auto" w:fill="auto"/>
          </w:tcPr>
          <w:p w14:paraId="7EB8AACB" w14:textId="77777777" w:rsidR="00E508F6" w:rsidRPr="00F1419C" w:rsidRDefault="00E508F6" w:rsidP="007D7C0F">
            <w:pPr>
              <w:jc w:val="both"/>
              <w:rPr>
                <w:rFonts w:eastAsia="Calibri"/>
              </w:rPr>
            </w:pPr>
            <w:r>
              <w:rPr>
                <w:rFonts w:eastAsia="Calibri"/>
              </w:rPr>
              <w:t>101,8</w:t>
            </w:r>
          </w:p>
        </w:tc>
      </w:tr>
      <w:tr w:rsidR="00E508F6" w:rsidRPr="00E9485B" w14:paraId="286D3D08" w14:textId="77777777" w:rsidTr="007D7C0F">
        <w:tc>
          <w:tcPr>
            <w:tcW w:w="704" w:type="dxa"/>
          </w:tcPr>
          <w:p w14:paraId="17F0C2AA" w14:textId="77777777" w:rsidR="00E508F6" w:rsidRDefault="00E508F6" w:rsidP="007D7C0F">
            <w:pPr>
              <w:rPr>
                <w:rFonts w:eastAsia="Calibri"/>
              </w:rPr>
            </w:pPr>
            <w:r>
              <w:rPr>
                <w:rFonts w:eastAsia="Calibri"/>
              </w:rPr>
              <w:t>72.</w:t>
            </w:r>
          </w:p>
        </w:tc>
        <w:tc>
          <w:tcPr>
            <w:tcW w:w="3260" w:type="dxa"/>
            <w:shd w:val="clear" w:color="auto" w:fill="auto"/>
            <w:vAlign w:val="center"/>
          </w:tcPr>
          <w:p w14:paraId="0A68A404" w14:textId="77777777" w:rsidR="00E508F6" w:rsidRPr="00E9485B" w:rsidRDefault="00E508F6" w:rsidP="007D7C0F">
            <w:pPr>
              <w:rPr>
                <w:rFonts w:eastAsia="Calibri"/>
              </w:rPr>
            </w:pPr>
            <w:r>
              <w:rPr>
                <w:rFonts w:eastAsia="Calibri"/>
              </w:rPr>
              <w:t>Удельный вес автомобильных дорог с твердым покрытием в общем протяженности автомобильных дорог общего пользования</w:t>
            </w:r>
          </w:p>
        </w:tc>
        <w:tc>
          <w:tcPr>
            <w:tcW w:w="1418" w:type="dxa"/>
            <w:vAlign w:val="center"/>
          </w:tcPr>
          <w:p w14:paraId="6B68E007" w14:textId="77777777" w:rsidR="00E508F6" w:rsidRPr="00E9485B" w:rsidRDefault="00E508F6" w:rsidP="007D7C0F">
            <w:pPr>
              <w:jc w:val="center"/>
              <w:rPr>
                <w:rFonts w:eastAsia="Calibri"/>
                <w:sz w:val="20"/>
                <w:szCs w:val="20"/>
              </w:rPr>
            </w:pPr>
            <w:r>
              <w:rPr>
                <w:rFonts w:eastAsia="Calibri"/>
                <w:sz w:val="20"/>
                <w:szCs w:val="20"/>
              </w:rPr>
              <w:t>%</w:t>
            </w:r>
          </w:p>
        </w:tc>
        <w:tc>
          <w:tcPr>
            <w:tcW w:w="1276" w:type="dxa"/>
            <w:shd w:val="clear" w:color="auto" w:fill="auto"/>
          </w:tcPr>
          <w:p w14:paraId="31675DB0" w14:textId="77777777" w:rsidR="00E508F6" w:rsidRPr="00E9485B" w:rsidRDefault="00E508F6" w:rsidP="007D7C0F">
            <w:pPr>
              <w:jc w:val="both"/>
              <w:rPr>
                <w:rFonts w:eastAsia="Calibri"/>
              </w:rPr>
            </w:pPr>
            <w:r>
              <w:rPr>
                <w:rFonts w:eastAsia="Calibri"/>
              </w:rPr>
              <w:t>100</w:t>
            </w:r>
          </w:p>
        </w:tc>
        <w:tc>
          <w:tcPr>
            <w:tcW w:w="1275" w:type="dxa"/>
            <w:shd w:val="clear" w:color="auto" w:fill="auto"/>
          </w:tcPr>
          <w:p w14:paraId="6581E733"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438F8D8F"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75366E5A"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443476DE" w14:textId="77777777" w:rsidR="00E508F6" w:rsidRPr="00E9485B" w:rsidRDefault="00E508F6" w:rsidP="007D7C0F">
            <w:pPr>
              <w:jc w:val="both"/>
              <w:rPr>
                <w:rFonts w:eastAsia="Calibri"/>
              </w:rPr>
            </w:pPr>
            <w:r>
              <w:rPr>
                <w:rFonts w:eastAsia="Calibri"/>
              </w:rPr>
              <w:t>100</w:t>
            </w:r>
          </w:p>
        </w:tc>
        <w:tc>
          <w:tcPr>
            <w:tcW w:w="1275" w:type="dxa"/>
            <w:shd w:val="clear" w:color="auto" w:fill="auto"/>
          </w:tcPr>
          <w:p w14:paraId="2BC10C60" w14:textId="77777777" w:rsidR="00E508F6" w:rsidRPr="00E9485B" w:rsidRDefault="00E508F6" w:rsidP="007D7C0F">
            <w:pPr>
              <w:jc w:val="both"/>
              <w:rPr>
                <w:rFonts w:eastAsia="Calibri"/>
              </w:rPr>
            </w:pPr>
            <w:r>
              <w:rPr>
                <w:rFonts w:eastAsia="Calibri"/>
              </w:rPr>
              <w:t>100</w:t>
            </w:r>
          </w:p>
        </w:tc>
        <w:tc>
          <w:tcPr>
            <w:tcW w:w="1276" w:type="dxa"/>
            <w:shd w:val="clear" w:color="auto" w:fill="auto"/>
          </w:tcPr>
          <w:p w14:paraId="28047DAB" w14:textId="77777777" w:rsidR="00E508F6" w:rsidRPr="00E9485B" w:rsidRDefault="00E508F6" w:rsidP="007D7C0F">
            <w:pPr>
              <w:jc w:val="both"/>
              <w:rPr>
                <w:rFonts w:eastAsia="Calibri"/>
              </w:rPr>
            </w:pPr>
            <w:r>
              <w:rPr>
                <w:rFonts w:eastAsia="Calibri"/>
              </w:rPr>
              <w:t>100</w:t>
            </w:r>
          </w:p>
        </w:tc>
        <w:tc>
          <w:tcPr>
            <w:tcW w:w="1133" w:type="dxa"/>
            <w:shd w:val="clear" w:color="auto" w:fill="auto"/>
          </w:tcPr>
          <w:p w14:paraId="4F55C4D7" w14:textId="77777777" w:rsidR="00E508F6" w:rsidRPr="00E9485B" w:rsidRDefault="00E508F6" w:rsidP="007D7C0F">
            <w:pPr>
              <w:jc w:val="both"/>
              <w:rPr>
                <w:rFonts w:eastAsia="Calibri"/>
              </w:rPr>
            </w:pPr>
            <w:r>
              <w:rPr>
                <w:rFonts w:eastAsia="Calibri"/>
              </w:rPr>
              <w:t>100</w:t>
            </w:r>
          </w:p>
        </w:tc>
      </w:tr>
    </w:tbl>
    <w:p w14:paraId="01CB15FB" w14:textId="77777777" w:rsidR="00E508F6" w:rsidRPr="00E22135" w:rsidRDefault="00E508F6" w:rsidP="00E508F6">
      <w:pPr>
        <w:tabs>
          <w:tab w:val="left" w:pos="1740"/>
        </w:tabs>
        <w:suppressAutoHyphens/>
        <w:jc w:val="center"/>
        <w:rPr>
          <w:sz w:val="28"/>
          <w:szCs w:val="28"/>
          <w:lang w:eastAsia="ar-SA"/>
        </w:rPr>
      </w:pPr>
      <w:r>
        <w:rPr>
          <w:sz w:val="28"/>
          <w:szCs w:val="28"/>
          <w:lang w:eastAsia="ar-SA"/>
        </w:rPr>
        <w:t>___________</w:t>
      </w:r>
    </w:p>
    <w:p w14:paraId="6716E8E4" w14:textId="77777777" w:rsidR="0011743C" w:rsidRDefault="0011743C" w:rsidP="0011743C">
      <w:pPr>
        <w:tabs>
          <w:tab w:val="left" w:pos="1740"/>
        </w:tabs>
        <w:suppressAutoHyphens/>
        <w:jc w:val="center"/>
        <w:rPr>
          <w:sz w:val="28"/>
          <w:szCs w:val="28"/>
          <w:lang w:eastAsia="ar-SA"/>
        </w:rPr>
        <w:sectPr w:rsidR="0011743C" w:rsidSect="0011743C">
          <w:pgSz w:w="16838" w:h="11906" w:orient="landscape"/>
          <w:pgMar w:top="1701" w:right="709" w:bottom="851" w:left="567" w:header="709" w:footer="709" w:gutter="0"/>
          <w:cols w:space="708"/>
          <w:titlePg/>
          <w:docGrid w:linePitch="360"/>
        </w:sectPr>
      </w:pPr>
    </w:p>
    <w:p w14:paraId="74F16132"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lang w:val="en-US"/>
        </w:rPr>
        <w:lastRenderedPageBreak/>
        <w:t>I</w:t>
      </w:r>
      <w:r w:rsidRPr="003859D6">
        <w:rPr>
          <w:rFonts w:cs="Times New Roman"/>
          <w:szCs w:val="28"/>
        </w:rPr>
        <w:t>. Пояснительная записка к Прогнозу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2025 год и плановый период до 2027 года</w:t>
      </w:r>
    </w:p>
    <w:p w14:paraId="6B2AC15C" w14:textId="77777777" w:rsidR="00E508F6" w:rsidRPr="003859D6" w:rsidRDefault="00E508F6" w:rsidP="00E508F6">
      <w:pPr>
        <w:pStyle w:val="af5"/>
        <w:spacing w:after="0" w:line="336" w:lineRule="auto"/>
        <w:jc w:val="center"/>
        <w:rPr>
          <w:rFonts w:cs="Times New Roman"/>
          <w:szCs w:val="28"/>
        </w:rPr>
      </w:pPr>
    </w:p>
    <w:p w14:paraId="6248CC8C"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1. Характеристика прогнозов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2025 год и плановый период до 2027 года</w:t>
      </w:r>
    </w:p>
    <w:p w14:paraId="1DDC06E1" w14:textId="77777777" w:rsidR="00E508F6" w:rsidRPr="003859D6" w:rsidRDefault="00E508F6" w:rsidP="00E508F6">
      <w:pPr>
        <w:pStyle w:val="af5"/>
        <w:spacing w:after="0" w:line="336" w:lineRule="auto"/>
        <w:jc w:val="center"/>
        <w:rPr>
          <w:rFonts w:cs="Times New Roman"/>
          <w:szCs w:val="28"/>
        </w:rPr>
      </w:pPr>
    </w:p>
    <w:p w14:paraId="1D00AE6C" w14:textId="77777777" w:rsidR="00E508F6" w:rsidRPr="003859D6" w:rsidRDefault="00E508F6" w:rsidP="00E508F6">
      <w:pPr>
        <w:pStyle w:val="af5"/>
        <w:spacing w:after="0" w:line="336" w:lineRule="auto"/>
        <w:rPr>
          <w:rFonts w:cs="Times New Roman"/>
          <w:szCs w:val="28"/>
        </w:rPr>
      </w:pPr>
      <w:r w:rsidRPr="003859D6">
        <w:rPr>
          <w:rFonts w:cs="Times New Roman"/>
          <w:szCs w:val="28"/>
        </w:rPr>
        <w:t>Среднесрочный прогноз социально-экономического развития</w:t>
      </w:r>
      <w:r w:rsidRPr="003859D6">
        <w:rPr>
          <w:rFonts w:eastAsiaTheme="minorEastAsia" w:cs="Times New Roman"/>
          <w:szCs w:val="28"/>
          <w:lang w:eastAsia="ru-RU"/>
        </w:rPr>
        <w:t xml:space="preserve"> </w:t>
      </w:r>
      <w:r w:rsidRPr="003859D6">
        <w:rPr>
          <w:rFonts w:cs="Times New Roman"/>
          <w:szCs w:val="28"/>
        </w:rPr>
        <w:t>муниципального образования «Муринское городское поселение» Всеволожского муниципального района Ленинградской области на 2025 год и плановый период до 2027 года (далее – Прогноз социально-экономического развития муниципального образования) подготовлен на основании Бюджетного кодекса Российской Федерации, Федерального закона от 28.06.2014 № 172-ФЗ «О стратегическом планировании в Российской Федерации», постановления администрации муниципального образования «Муринское городское поселение» Всеволожского муниципального района Ленинградской области от 06.07.2022 № 175 «Об утверждении Порядка разработки, корректировки, осуществления мониторинга реализации и оценки качества прогноза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среднесрочный и долгосрочный периоды в новой редакции».</w:t>
      </w:r>
    </w:p>
    <w:p w14:paraId="3E30200E" w14:textId="77777777" w:rsidR="00E508F6" w:rsidRPr="003859D6" w:rsidRDefault="00E508F6" w:rsidP="00E508F6">
      <w:pPr>
        <w:pStyle w:val="af5"/>
        <w:spacing w:after="0" w:line="336" w:lineRule="auto"/>
        <w:rPr>
          <w:rFonts w:cs="Times New Roman"/>
          <w:szCs w:val="28"/>
        </w:rPr>
      </w:pPr>
      <w:r w:rsidRPr="003859D6">
        <w:rPr>
          <w:rFonts w:cs="Times New Roman"/>
          <w:szCs w:val="28"/>
        </w:rPr>
        <w:t>Основой для разработки Прогноза социально-экономического развития муниципального образования стали сценарные условия, основные параметры прогноза социально-экономического развития Российской Федерации и Ленинградской области и прогнозируемые изменения цен (тарифов) на товары, услуги хозяйствующих субъектов, осуществляющих регулируемые виды деятельности в инфраструктурном секторе, на 2025 год и на плановый период до 2027 года, разработанные Министерством экономического развития Российской Федерации.</w:t>
      </w:r>
    </w:p>
    <w:p w14:paraId="574A831D" w14:textId="77777777" w:rsidR="00E508F6" w:rsidRPr="003859D6" w:rsidRDefault="00E508F6" w:rsidP="00E508F6">
      <w:pPr>
        <w:pStyle w:val="af5"/>
        <w:spacing w:after="0" w:line="336" w:lineRule="auto"/>
        <w:rPr>
          <w:rFonts w:cs="Times New Roman"/>
          <w:szCs w:val="28"/>
        </w:rPr>
      </w:pPr>
      <w:r w:rsidRPr="003859D6">
        <w:rPr>
          <w:rFonts w:cs="Times New Roman"/>
          <w:szCs w:val="28"/>
        </w:rPr>
        <w:lastRenderedPageBreak/>
        <w:t xml:space="preserve">Прогноз социально-экономического развития муниципального образования разработан с целью формирования основы для составления проекта бюджета муниципального образования и является ориентиром социально-экономического развития муниципального образования, а также хозяйствующих субъектов при принятии управленческих решений. </w:t>
      </w:r>
    </w:p>
    <w:p w14:paraId="6094DB0E" w14:textId="77777777" w:rsidR="00E508F6" w:rsidRPr="003859D6" w:rsidRDefault="00E508F6" w:rsidP="00E508F6">
      <w:pPr>
        <w:shd w:val="clear" w:color="auto" w:fill="FFFFFF" w:themeFill="background1"/>
        <w:spacing w:line="336" w:lineRule="auto"/>
        <w:ind w:firstLine="709"/>
        <w:jc w:val="both"/>
        <w:rPr>
          <w:sz w:val="28"/>
          <w:szCs w:val="28"/>
          <w:lang w:eastAsia="ar-SA"/>
        </w:rPr>
      </w:pPr>
      <w:r w:rsidRPr="003859D6">
        <w:rPr>
          <w:sz w:val="28"/>
          <w:szCs w:val="28"/>
          <w:lang w:eastAsia="ar-SA"/>
        </w:rPr>
        <w:t xml:space="preserve">С момента подготовки и одобрения прогноза социально-экономического развития муниципального образований на 2024-2026 годы экономика не только адаптировалась к новым внешнеэкономическим условиям, но и продемонстрировала способность к устойчивому развитию. </w:t>
      </w:r>
    </w:p>
    <w:p w14:paraId="49A49B07" w14:textId="77777777" w:rsidR="00E508F6" w:rsidRPr="003859D6" w:rsidRDefault="00E508F6" w:rsidP="00E508F6">
      <w:pPr>
        <w:shd w:val="clear" w:color="auto" w:fill="FFFFFF" w:themeFill="background1"/>
        <w:spacing w:line="336" w:lineRule="auto"/>
        <w:ind w:firstLine="709"/>
        <w:jc w:val="both"/>
        <w:rPr>
          <w:sz w:val="28"/>
          <w:szCs w:val="28"/>
          <w:lang w:eastAsia="ar-SA"/>
        </w:rPr>
      </w:pPr>
      <w:r w:rsidRPr="003859D6">
        <w:rPr>
          <w:sz w:val="28"/>
          <w:szCs w:val="28"/>
          <w:lang w:eastAsia="ar-SA"/>
        </w:rPr>
        <w:t xml:space="preserve">По итогам 2023 года рост российской экономики составил 3,6% за счет адаптации бизнеса к новым вызовам, реализации мер по поддержке экономики, оперативно принятых Правительством Российской Федерации, Банком России, а также стабильной макроэкономической ситуации и запаса прочности, накопленного за прошедшие годы. Валовой региональный продукт Ленинградской области за 2023 год по оценке вырос на 4% от уровня 2022 года в сопоставимых ценах. </w:t>
      </w:r>
    </w:p>
    <w:p w14:paraId="4ADC2772"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Прогноз социально-экономического развития муниципального образования разработан по двум вариантам (в соответствии со сценарными условиями, утвержденными Министерством экономического развития Российской Федерации) – базовый и консервативный. </w:t>
      </w:r>
    </w:p>
    <w:p w14:paraId="7AE21A53"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Базовый прогноз - проактивная экономическая политика. Драйвером экономического роста остается внутренний спрос, как потребительский, так и инвестиционный, в том числе в условиях реализации программ импортозамещения, наращивания производства отечественных товаров и услуг. В среднесрочной перспективе драйверами экономического роста станут отрасли, ориентированные на экономику предложения. Это сферы, направленные на импортозамещение и развитие инвестиционно-инновационной модели экономики. </w:t>
      </w:r>
    </w:p>
    <w:p w14:paraId="4F18E128"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Консервативный прогноза предполагает более низкие темпы роста мировой экономики, траектория цен на нефть и другие сырьевые товары сложится ниже, чем в базовом варианте. Темпы роста товарного экспорта будут замедляться быстрее импорта (относительно базового варианта), что </w:t>
      </w:r>
      <w:r w:rsidRPr="003859D6">
        <w:rPr>
          <w:sz w:val="28"/>
          <w:szCs w:val="28"/>
        </w:rPr>
        <w:lastRenderedPageBreak/>
        <w:t xml:space="preserve">скажется на сокращении торгового баланса и приведет к более сильному ослаблению курса рубля. </w:t>
      </w:r>
    </w:p>
    <w:p w14:paraId="088290E1" w14:textId="77777777" w:rsidR="00E508F6" w:rsidRPr="003859D6" w:rsidRDefault="00E508F6" w:rsidP="00E508F6">
      <w:pPr>
        <w:shd w:val="clear" w:color="auto" w:fill="FFFFFF" w:themeFill="background1"/>
        <w:spacing w:line="336" w:lineRule="auto"/>
        <w:ind w:firstLine="709"/>
        <w:jc w:val="both"/>
        <w:rPr>
          <w:rFonts w:eastAsia="Malgun Gothic"/>
          <w:snapToGrid w:val="0"/>
          <w:color w:val="000000" w:themeColor="text1"/>
          <w:sz w:val="28"/>
          <w:szCs w:val="28"/>
        </w:rPr>
      </w:pPr>
      <w:r w:rsidRPr="003859D6">
        <w:rPr>
          <w:rFonts w:eastAsia="Malgun Gothic"/>
          <w:snapToGrid w:val="0"/>
          <w:color w:val="000000" w:themeColor="text1"/>
          <w:sz w:val="28"/>
          <w:szCs w:val="28"/>
        </w:rPr>
        <w:t>Базовый вариант описывает наиболее вероятный сценарий развития российской экономики с учетом относительно оптимистичных изменений внешних условий. Консервативный вариант основан на предпосылках об ухудшении внешнеэкономических условий и более сдержанном восстановлении внутреннего спроса.</w:t>
      </w:r>
    </w:p>
    <w:p w14:paraId="13FCB6F2" w14:textId="77777777" w:rsidR="00E508F6" w:rsidRPr="003859D6" w:rsidRDefault="00E508F6" w:rsidP="00E508F6">
      <w:pPr>
        <w:spacing w:line="336" w:lineRule="auto"/>
        <w:ind w:firstLine="709"/>
        <w:jc w:val="both"/>
        <w:rPr>
          <w:rFonts w:eastAsia="Malgun Gothic"/>
          <w:snapToGrid w:val="0"/>
          <w:color w:val="000000" w:themeColor="text1"/>
          <w:sz w:val="28"/>
          <w:szCs w:val="28"/>
        </w:rPr>
      </w:pPr>
      <w:r w:rsidRPr="003859D6">
        <w:rPr>
          <w:rFonts w:eastAsia="Malgun Gothic"/>
          <w:snapToGrid w:val="0"/>
          <w:color w:val="000000" w:themeColor="text1"/>
          <w:sz w:val="28"/>
          <w:szCs w:val="28"/>
        </w:rPr>
        <w:t>В рамках представленных сценарных условий по базовому варианту ожидается, что российская экономика в 2024 году возрастет на 2,8%. Рост ВВП в 2025-2027 гг. выйдет на устойчивые темпы на уровне 2,3-2,4% в год. Драйвером роста станет внутренний спрос, в том числе в условиях реализации программ импортозамещения, наращивания производства отечественных товаров и услуг.</w:t>
      </w:r>
    </w:p>
    <w:p w14:paraId="61032606" w14:textId="77777777" w:rsidR="00E508F6" w:rsidRPr="003859D6" w:rsidRDefault="00E508F6" w:rsidP="00E508F6">
      <w:pPr>
        <w:spacing w:line="336" w:lineRule="auto"/>
        <w:ind w:firstLine="709"/>
        <w:jc w:val="both"/>
        <w:rPr>
          <w:rFonts w:eastAsia="Malgun Gothic"/>
          <w:snapToGrid w:val="0"/>
          <w:color w:val="000000" w:themeColor="text1"/>
          <w:sz w:val="28"/>
          <w:szCs w:val="28"/>
        </w:rPr>
      </w:pPr>
      <w:r w:rsidRPr="003859D6">
        <w:rPr>
          <w:rFonts w:eastAsia="Malgun Gothic"/>
          <w:snapToGrid w:val="0"/>
          <w:color w:val="000000" w:themeColor="text1"/>
          <w:sz w:val="28"/>
          <w:szCs w:val="28"/>
        </w:rPr>
        <w:t>Инфляция в конце 2024 года по Ленинградской области планируется на уровне 6,0% декабрь к декабрю 2023 года. В 2024 году ожидается увеличение номинальных заработных плат на уровне 17%, что при низкой инфляции обеспечит реальный рост на 10,1%. Рост реальных располагаемых доходов населения оценивается на уровне 3%, в том числе за счет социальных выплат населению, предпринимательских доходов, прочих доходов. До конца текущего года ожидается сохранение стабильной ситуации на рынке труда.</w:t>
      </w:r>
    </w:p>
    <w:p w14:paraId="50D6924A"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качестве основного варианта Прогноза социально-экономического развития муниципального образования выбран базовый вариант в условиях сохранения санкционного режима. В прогнозе </w:t>
      </w:r>
      <w:r w:rsidRPr="003859D6">
        <w:rPr>
          <w:rFonts w:cs="Times New Roman"/>
          <w:color w:val="000000" w:themeColor="text1"/>
          <w:szCs w:val="28"/>
        </w:rPr>
        <w:t>было учтено влияние как традиционных, так и новых сформировавшихся в 2023 году внешних и внутренних факторов и ограничений, связанных с введением антироссийских санкций.</w:t>
      </w:r>
    </w:p>
    <w:p w14:paraId="52B7001E"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Достижение показателей, приоритетов и целей государственной политики в сфере социально-экономического развития муниципального образования будут обеспечивать муниципальные программы муниципального образования, мероприятия региональных проектов, входящих в состав федеральных и национальных проектов. </w:t>
      </w:r>
    </w:p>
    <w:p w14:paraId="518C5391" w14:textId="77777777" w:rsidR="00E508F6" w:rsidRPr="003859D6" w:rsidRDefault="00E508F6" w:rsidP="00E508F6">
      <w:pPr>
        <w:pStyle w:val="af5"/>
        <w:spacing w:after="0" w:line="336" w:lineRule="auto"/>
        <w:rPr>
          <w:rFonts w:cs="Times New Roman"/>
          <w:szCs w:val="28"/>
        </w:rPr>
      </w:pPr>
    </w:p>
    <w:p w14:paraId="0F6EC542" w14:textId="77777777" w:rsidR="00E508F6" w:rsidRPr="003859D6" w:rsidRDefault="00E508F6" w:rsidP="00E508F6">
      <w:pPr>
        <w:pStyle w:val="af5"/>
        <w:spacing w:after="0" w:line="336" w:lineRule="auto"/>
        <w:rPr>
          <w:rFonts w:cs="Times New Roman"/>
          <w:szCs w:val="28"/>
        </w:rPr>
      </w:pPr>
    </w:p>
    <w:p w14:paraId="279237D0" w14:textId="77777777" w:rsidR="00E508F6" w:rsidRPr="003859D6" w:rsidRDefault="00E508F6" w:rsidP="00E508F6">
      <w:pPr>
        <w:pStyle w:val="af5"/>
        <w:spacing w:after="0" w:line="336" w:lineRule="auto"/>
        <w:jc w:val="center"/>
        <w:rPr>
          <w:rFonts w:cs="Times New Roman"/>
          <w:szCs w:val="28"/>
        </w:rPr>
      </w:pPr>
      <w:r w:rsidRPr="003859D6">
        <w:rPr>
          <w:rFonts w:cs="Times New Roman"/>
          <w:bCs/>
          <w:szCs w:val="28"/>
        </w:rPr>
        <w:lastRenderedPageBreak/>
        <w:t>Общая оценка социально-экономической ситуации</w:t>
      </w:r>
    </w:p>
    <w:p w14:paraId="2F74014D"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 xml:space="preserve">в муниципальном образовании и основные итоги развития </w:t>
      </w:r>
    </w:p>
    <w:p w14:paraId="1062BF8B" w14:textId="77777777" w:rsidR="00E508F6" w:rsidRPr="003859D6" w:rsidRDefault="00E508F6" w:rsidP="00E508F6">
      <w:pPr>
        <w:pStyle w:val="af5"/>
        <w:spacing w:after="0" w:line="336" w:lineRule="auto"/>
        <w:jc w:val="center"/>
        <w:rPr>
          <w:rFonts w:cs="Times New Roman"/>
          <w:szCs w:val="28"/>
        </w:rPr>
      </w:pPr>
      <w:r w:rsidRPr="003859D6">
        <w:rPr>
          <w:rFonts w:cs="Times New Roman"/>
          <w:bCs/>
          <w:szCs w:val="28"/>
        </w:rPr>
        <w:t>в 2023 году</w:t>
      </w:r>
    </w:p>
    <w:p w14:paraId="375ADF6F" w14:textId="77777777" w:rsidR="00E508F6" w:rsidRPr="003859D6" w:rsidRDefault="00E508F6" w:rsidP="00E508F6">
      <w:pPr>
        <w:pStyle w:val="af5"/>
        <w:spacing w:after="0" w:line="336" w:lineRule="auto"/>
        <w:jc w:val="center"/>
        <w:rPr>
          <w:rFonts w:cs="Times New Roman"/>
          <w:szCs w:val="28"/>
        </w:rPr>
      </w:pPr>
    </w:p>
    <w:p w14:paraId="343A780C"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Муниципальное образование – является наиболее динамично развивающимся административным центром в Ленинградской области. </w:t>
      </w:r>
    </w:p>
    <w:p w14:paraId="421C2C37"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состав муниципального образования входят два населённых пункта: город Мурино, являющийся административным центром поселения, и деревня </w:t>
      </w:r>
      <w:proofErr w:type="spellStart"/>
      <w:r w:rsidRPr="003859D6">
        <w:rPr>
          <w:rFonts w:cs="Times New Roman"/>
          <w:szCs w:val="28"/>
        </w:rPr>
        <w:t>Лаврики</w:t>
      </w:r>
      <w:proofErr w:type="spellEnd"/>
      <w:r w:rsidRPr="003859D6">
        <w:rPr>
          <w:rFonts w:cs="Times New Roman"/>
          <w:szCs w:val="28"/>
        </w:rPr>
        <w:t>. Для удобства осуществления полномочий и обслуживания территории, площадь муниципального образования разделена на три микрорайона: Западный, Центральный и Восточный.</w:t>
      </w:r>
    </w:p>
    <w:p w14:paraId="4DD91B3D"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2023 году количество зарегистрированных по месту жительства увеличилось на 7 911 человек и составляет 112 822 человек. Родилось 492 человека, умерло 199 человек. В 2022 году город Мурино официально стал самым большим городом в Ленинградской области, обойдя по численности Гатчину и Всеволожск.  </w:t>
      </w:r>
    </w:p>
    <w:p w14:paraId="1CF6C429"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Обеспечение жизнедеятельности муниципального образования осуществляется за счет налоговых и неналоговых доходов бюджета и безвозмездной помощи из областного бюджета Ленинградской области в виде дотаций, субвенций, субсидий. </w:t>
      </w:r>
    </w:p>
    <w:p w14:paraId="41D019EF" w14:textId="77777777" w:rsidR="00E508F6" w:rsidRPr="003859D6" w:rsidRDefault="00E508F6" w:rsidP="00E508F6">
      <w:pPr>
        <w:spacing w:line="336" w:lineRule="auto"/>
        <w:ind w:firstLine="709"/>
        <w:jc w:val="both"/>
        <w:rPr>
          <w:sz w:val="28"/>
          <w:szCs w:val="28"/>
        </w:rPr>
      </w:pPr>
      <w:r w:rsidRPr="003859D6">
        <w:rPr>
          <w:sz w:val="28"/>
          <w:szCs w:val="28"/>
        </w:rPr>
        <w:t xml:space="preserve">Общий объем доходов за 2023 год, поступивших в бюджет муниципального образования, составил 866 043,0 тыс. рублей, что составило </w:t>
      </w:r>
      <w:r w:rsidRPr="003859D6">
        <w:rPr>
          <w:color w:val="000000" w:themeColor="text1"/>
          <w:sz w:val="28"/>
          <w:szCs w:val="28"/>
        </w:rPr>
        <w:t>103,2</w:t>
      </w:r>
      <w:r w:rsidRPr="003859D6">
        <w:rPr>
          <w:sz w:val="28"/>
          <w:szCs w:val="28"/>
        </w:rPr>
        <w:t>% от утверждённых показателей.</w:t>
      </w:r>
    </w:p>
    <w:p w14:paraId="677FB2C6" w14:textId="77777777" w:rsidR="00E508F6" w:rsidRPr="003859D6" w:rsidRDefault="00E508F6" w:rsidP="00E508F6">
      <w:pPr>
        <w:spacing w:line="336" w:lineRule="auto"/>
        <w:ind w:firstLine="709"/>
        <w:jc w:val="both"/>
        <w:rPr>
          <w:sz w:val="28"/>
          <w:szCs w:val="28"/>
        </w:rPr>
      </w:pPr>
      <w:r w:rsidRPr="003859D6">
        <w:rPr>
          <w:sz w:val="28"/>
          <w:szCs w:val="28"/>
        </w:rPr>
        <w:t>Это превышение образовалось за счёт налога на доходы от физических лиц, а также земельного налога, что составило 27 113,6 тыс. рублей от запланированных бюджетных назначений.</w:t>
      </w:r>
    </w:p>
    <w:p w14:paraId="28FA44AD" w14:textId="77777777" w:rsidR="00E508F6" w:rsidRPr="003859D6" w:rsidRDefault="00E508F6" w:rsidP="00E508F6">
      <w:pPr>
        <w:spacing w:line="336" w:lineRule="auto"/>
        <w:ind w:firstLine="709"/>
        <w:jc w:val="both"/>
        <w:rPr>
          <w:sz w:val="28"/>
          <w:szCs w:val="28"/>
        </w:rPr>
      </w:pPr>
      <w:r w:rsidRPr="003859D6">
        <w:rPr>
          <w:sz w:val="28"/>
          <w:szCs w:val="28"/>
        </w:rPr>
        <w:t>Основными составляющими доходной части бюджета являются налоговые доходы, неналоговые доходы и безвозмездные поступления в бюджет.</w:t>
      </w:r>
    </w:p>
    <w:p w14:paraId="24296629" w14:textId="77777777" w:rsidR="00E508F6" w:rsidRPr="003859D6" w:rsidRDefault="00E508F6" w:rsidP="00E508F6">
      <w:pPr>
        <w:spacing w:line="336" w:lineRule="auto"/>
        <w:ind w:firstLine="709"/>
        <w:jc w:val="both"/>
        <w:rPr>
          <w:sz w:val="28"/>
          <w:szCs w:val="28"/>
        </w:rPr>
      </w:pPr>
      <w:r w:rsidRPr="003859D6">
        <w:rPr>
          <w:sz w:val="28"/>
          <w:szCs w:val="28"/>
        </w:rPr>
        <w:t>Поступление в бюджет налоговых доходов в 2023 году составило 365041,3 тыс. рублей. Это 118,3% от бюджетных назначений на 2023 год. По сравнению с аналогичным периодом прошлого года, поступление налоговых доходов увеличилось на 73 338,7 тыс. рублей.</w:t>
      </w:r>
    </w:p>
    <w:p w14:paraId="6340E70B" w14:textId="77777777" w:rsidR="00E508F6" w:rsidRPr="003859D6" w:rsidRDefault="00E508F6" w:rsidP="00E508F6">
      <w:pPr>
        <w:spacing w:line="336" w:lineRule="auto"/>
        <w:ind w:firstLine="709"/>
        <w:jc w:val="both"/>
        <w:rPr>
          <w:sz w:val="28"/>
          <w:szCs w:val="28"/>
        </w:rPr>
      </w:pPr>
      <w:r w:rsidRPr="003859D6">
        <w:rPr>
          <w:sz w:val="28"/>
          <w:szCs w:val="28"/>
        </w:rPr>
        <w:lastRenderedPageBreak/>
        <w:t>Доля налоговых доходов за 2023 год составила 42,1 % от общего объёма доходов.</w:t>
      </w:r>
    </w:p>
    <w:p w14:paraId="4BEC7B05" w14:textId="77777777" w:rsidR="00E508F6" w:rsidRPr="003859D6" w:rsidRDefault="00E508F6" w:rsidP="00E508F6">
      <w:pPr>
        <w:spacing w:line="336" w:lineRule="auto"/>
        <w:ind w:firstLine="709"/>
        <w:jc w:val="both"/>
        <w:rPr>
          <w:sz w:val="28"/>
          <w:szCs w:val="28"/>
        </w:rPr>
      </w:pPr>
      <w:r w:rsidRPr="003859D6">
        <w:rPr>
          <w:sz w:val="28"/>
          <w:szCs w:val="28"/>
        </w:rPr>
        <w:t xml:space="preserve"> Поступление неналоговых доходов в 2023 году составило 13 803,7 тыс. рублей. По сравнению с прошлым годом поступление дохода уменьшилось на 8 537,6 тыс. рублей или на 38,2%.</w:t>
      </w:r>
    </w:p>
    <w:p w14:paraId="4A38497B" w14:textId="77777777" w:rsidR="00E508F6" w:rsidRPr="003859D6" w:rsidRDefault="00E508F6" w:rsidP="00E508F6">
      <w:pPr>
        <w:spacing w:line="336" w:lineRule="auto"/>
        <w:ind w:firstLine="709"/>
        <w:jc w:val="both"/>
        <w:rPr>
          <w:sz w:val="28"/>
          <w:szCs w:val="28"/>
        </w:rPr>
      </w:pPr>
      <w:r w:rsidRPr="003859D6">
        <w:rPr>
          <w:sz w:val="28"/>
          <w:szCs w:val="28"/>
        </w:rPr>
        <w:t>К неналоговым поступлениям относятся доходы от использования имущества, находящегося в муниципальной собственности (аренда имущества), доходы от компенсации затрат, доходы от продажи земельных участков и имущества.</w:t>
      </w:r>
    </w:p>
    <w:p w14:paraId="6C67C547" w14:textId="77777777" w:rsidR="00E508F6" w:rsidRPr="003859D6" w:rsidRDefault="00E508F6" w:rsidP="00E508F6">
      <w:pPr>
        <w:spacing w:line="336" w:lineRule="auto"/>
        <w:ind w:firstLine="709"/>
        <w:jc w:val="both"/>
        <w:rPr>
          <w:sz w:val="28"/>
          <w:szCs w:val="28"/>
        </w:rPr>
      </w:pPr>
      <w:r w:rsidRPr="003859D6">
        <w:rPr>
          <w:sz w:val="28"/>
          <w:szCs w:val="28"/>
        </w:rPr>
        <w:t>Безвозмездные поступления в 2023 году составили 487 198,0 тыс. рублей.</w:t>
      </w:r>
    </w:p>
    <w:p w14:paraId="64082D93" w14:textId="77777777" w:rsidR="00E508F6" w:rsidRPr="003859D6" w:rsidRDefault="00E508F6" w:rsidP="00E508F6">
      <w:pPr>
        <w:spacing w:line="336" w:lineRule="auto"/>
        <w:ind w:firstLine="709"/>
        <w:jc w:val="both"/>
        <w:rPr>
          <w:sz w:val="28"/>
          <w:szCs w:val="28"/>
        </w:rPr>
      </w:pPr>
      <w:r w:rsidRPr="003859D6">
        <w:rPr>
          <w:sz w:val="28"/>
          <w:szCs w:val="28"/>
        </w:rPr>
        <w:t xml:space="preserve">Безвозмездные поступления включают: дотации на выравнивание бюджетной обеспеченности из бюджетов муниципальных районов, субвенции на осуществление первичного воинского учёта, межбюджетные трансферты, передаваемые бюджетам для компенсации дополнительных расходов, возникших в результате решений, принятых органами власти </w:t>
      </w:r>
      <w:r>
        <w:rPr>
          <w:sz w:val="28"/>
          <w:szCs w:val="28"/>
        </w:rPr>
        <w:t>регионального и федерального</w:t>
      </w:r>
      <w:r w:rsidRPr="003859D6">
        <w:rPr>
          <w:sz w:val="28"/>
          <w:szCs w:val="28"/>
        </w:rPr>
        <w:t xml:space="preserve"> уровня, а также целевые субсидии.</w:t>
      </w:r>
    </w:p>
    <w:p w14:paraId="28C9591D" w14:textId="77777777" w:rsidR="00E508F6" w:rsidRPr="003859D6" w:rsidRDefault="00E508F6" w:rsidP="00E508F6">
      <w:pPr>
        <w:tabs>
          <w:tab w:val="left" w:pos="225"/>
          <w:tab w:val="center" w:pos="4677"/>
        </w:tabs>
        <w:spacing w:line="336" w:lineRule="auto"/>
        <w:ind w:firstLine="709"/>
        <w:jc w:val="both"/>
        <w:rPr>
          <w:color w:val="000000" w:themeColor="text1"/>
          <w:sz w:val="28"/>
          <w:szCs w:val="28"/>
        </w:rPr>
      </w:pPr>
      <w:r w:rsidRPr="003859D6">
        <w:rPr>
          <w:color w:val="000000" w:themeColor="text1"/>
          <w:sz w:val="28"/>
          <w:szCs w:val="28"/>
        </w:rPr>
        <w:t xml:space="preserve">Доля поступлений от субсидий, субвенций и межбюджетных трансфертов составил 56,2%. </w:t>
      </w:r>
    </w:p>
    <w:p w14:paraId="4F6C78EA" w14:textId="77777777" w:rsidR="00E508F6" w:rsidRPr="003859D6" w:rsidRDefault="00E508F6" w:rsidP="00E508F6">
      <w:pPr>
        <w:tabs>
          <w:tab w:val="left" w:pos="225"/>
          <w:tab w:val="center" w:pos="4677"/>
        </w:tabs>
        <w:spacing w:line="336" w:lineRule="auto"/>
        <w:ind w:firstLine="709"/>
        <w:jc w:val="both"/>
        <w:rPr>
          <w:color w:val="000000" w:themeColor="text1"/>
          <w:sz w:val="28"/>
          <w:szCs w:val="28"/>
        </w:rPr>
      </w:pPr>
      <w:r w:rsidRPr="003859D6">
        <w:rPr>
          <w:color w:val="000000" w:themeColor="text1"/>
          <w:sz w:val="28"/>
          <w:szCs w:val="28"/>
        </w:rPr>
        <w:t xml:space="preserve">Объем расходов бюджета муниципального образования за 2023 год составил 825 950,3 тыс. рублей. Это </w:t>
      </w:r>
      <w:r w:rsidRPr="003859D6">
        <w:rPr>
          <w:bCs/>
          <w:color w:val="000000" w:themeColor="text1"/>
          <w:sz w:val="28"/>
          <w:szCs w:val="28"/>
        </w:rPr>
        <w:t>92,1%</w:t>
      </w:r>
      <w:r w:rsidRPr="003859D6">
        <w:rPr>
          <w:color w:val="000000" w:themeColor="text1"/>
          <w:sz w:val="28"/>
          <w:szCs w:val="28"/>
        </w:rPr>
        <w:t xml:space="preserve"> от бюджетных назначений на 2023 год.</w:t>
      </w:r>
    </w:p>
    <w:p w14:paraId="0F677883" w14:textId="77777777" w:rsidR="00E508F6" w:rsidRPr="003859D6" w:rsidRDefault="00E508F6" w:rsidP="00E508F6">
      <w:pPr>
        <w:tabs>
          <w:tab w:val="left" w:pos="225"/>
          <w:tab w:val="center" w:pos="4677"/>
        </w:tabs>
        <w:spacing w:line="336" w:lineRule="auto"/>
        <w:ind w:firstLine="709"/>
        <w:jc w:val="both"/>
        <w:rPr>
          <w:sz w:val="28"/>
          <w:szCs w:val="28"/>
        </w:rPr>
      </w:pPr>
      <w:r w:rsidRPr="003859D6">
        <w:rPr>
          <w:sz w:val="28"/>
          <w:szCs w:val="28"/>
        </w:rPr>
        <w:t xml:space="preserve">Бюджет муниципального образования является программным. На реализацию этих программ были израсходованы бюджетные средства в сумме </w:t>
      </w:r>
      <w:r w:rsidRPr="003859D6">
        <w:rPr>
          <w:bCs/>
          <w:sz w:val="28"/>
          <w:szCs w:val="28"/>
        </w:rPr>
        <w:t>294 852,9</w:t>
      </w:r>
      <w:r w:rsidRPr="003859D6">
        <w:rPr>
          <w:sz w:val="28"/>
          <w:szCs w:val="28"/>
        </w:rPr>
        <w:t xml:space="preserve"> тыс. рублей. </w:t>
      </w:r>
      <w:r w:rsidRPr="003859D6">
        <w:rPr>
          <w:bCs/>
          <w:sz w:val="28"/>
          <w:szCs w:val="28"/>
        </w:rPr>
        <w:t>Из них средства Федерального и областного бюджета составили</w:t>
      </w:r>
      <w:r w:rsidRPr="003859D6">
        <w:rPr>
          <w:sz w:val="28"/>
          <w:szCs w:val="28"/>
        </w:rPr>
        <w:t xml:space="preserve"> 204280,8 тыс. рублей.</w:t>
      </w:r>
    </w:p>
    <w:p w14:paraId="0F86E25B" w14:textId="77777777" w:rsidR="00E508F6" w:rsidRPr="003859D6" w:rsidRDefault="00E508F6" w:rsidP="00E508F6">
      <w:pPr>
        <w:tabs>
          <w:tab w:val="left" w:pos="225"/>
          <w:tab w:val="center" w:pos="4677"/>
        </w:tabs>
        <w:spacing w:line="336" w:lineRule="auto"/>
        <w:ind w:firstLine="709"/>
        <w:jc w:val="both"/>
        <w:rPr>
          <w:sz w:val="28"/>
          <w:szCs w:val="28"/>
        </w:rPr>
      </w:pPr>
      <w:r w:rsidRPr="003859D6">
        <w:rPr>
          <w:sz w:val="28"/>
          <w:szCs w:val="28"/>
        </w:rPr>
        <w:t>В 2023 году предусматривалось финансирование следующих программ:</w:t>
      </w:r>
    </w:p>
    <w:p w14:paraId="44A66957"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1. «Обеспечение безопасности на территории муниципального образования «Муринское городское поселение» Всеволожского муниципального района Ленинградской области – 37 985,5 тыс. рублей.</w:t>
      </w:r>
    </w:p>
    <w:p w14:paraId="3F2415DB"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2. «Развитие и функционирование дорожно-транспортного комплекса МО «Муринское городское поселение» ВМР ЛО – 176 417,88 тыс. рублей.</w:t>
      </w:r>
    </w:p>
    <w:p w14:paraId="666757EF"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lastRenderedPageBreak/>
        <w:t>3. «Устойчивое функционирование и развитие коммунальной инфраструктуры и повышение энергоэффективности в МО «Муринское городское поселение» ВМР ЛО – 4 011,2 тыс. рублей.</w:t>
      </w:r>
    </w:p>
    <w:p w14:paraId="25A562D0"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4. «Благоустройство в МО «Муринское городское поселение» ВМР ЛО – 64 722,7 тыс. рублей.</w:t>
      </w:r>
    </w:p>
    <w:p w14:paraId="54CC8A1F"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5. «Архитектура и градостроительство в МО «Муринское городское поселение» ВМР ЛО – 3 050,0 тыс. рублей.</w:t>
      </w:r>
    </w:p>
    <w:p w14:paraId="45DBA8D1"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6. «Управление имуществом МО «Муринское городское поселение» ВМР ЛО – 6 078,5 тыс. рублей.</w:t>
      </w:r>
    </w:p>
    <w:p w14:paraId="16E846CD"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7. «Устойчивое общественное развитие в МО «Муринское городское поселение» ВМР ЛО – 911,5 тыс. рублей.</w:t>
      </w:r>
    </w:p>
    <w:p w14:paraId="67F0D706"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8. «Адресная социальная поддержка жителей МО «Муринское городское поселение» – 1 496,0 тыс. рублей.</w:t>
      </w:r>
    </w:p>
    <w:p w14:paraId="1D75F5FF"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9. «Развитие физической культуры и спорта в МО «Муринское городское поселение» ВМР ЛО – 1 367,0 тыс. рублей.</w:t>
      </w:r>
    </w:p>
    <w:p w14:paraId="516AF1EE"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10. «Развитие культуры в МО «Муринское городское поселение» ВМР ЛО – 7 941,6 тыс. рублей.</w:t>
      </w:r>
    </w:p>
    <w:p w14:paraId="0ED01D71"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11. «Вовлечение молодёжи МО «Муринское городское поселение» ВМР ЛО в социальную политику» - 6 335,9 тыс. рублей.</w:t>
      </w:r>
    </w:p>
    <w:p w14:paraId="610633B1" w14:textId="77777777" w:rsidR="00E508F6" w:rsidRPr="003859D6" w:rsidRDefault="00E508F6" w:rsidP="00E508F6">
      <w:pPr>
        <w:tabs>
          <w:tab w:val="left" w:pos="225"/>
        </w:tabs>
        <w:spacing w:line="336" w:lineRule="auto"/>
        <w:ind w:firstLine="709"/>
        <w:contextualSpacing/>
        <w:jc w:val="both"/>
        <w:rPr>
          <w:color w:val="000000" w:themeColor="text1"/>
          <w:sz w:val="28"/>
          <w:szCs w:val="28"/>
        </w:rPr>
      </w:pPr>
      <w:r w:rsidRPr="003859D6">
        <w:rPr>
          <w:color w:val="000000" w:themeColor="text1"/>
          <w:sz w:val="28"/>
          <w:szCs w:val="28"/>
        </w:rPr>
        <w:t>12. «Стимулирование экономической активности на территории муниципального образования «Муринское городское поселение» - 3 523,4 тыс. рублей.</w:t>
      </w:r>
    </w:p>
    <w:p w14:paraId="45F9FD9E" w14:textId="77777777" w:rsidR="00E508F6" w:rsidRPr="003859D6" w:rsidRDefault="00E508F6" w:rsidP="00E508F6">
      <w:pPr>
        <w:tabs>
          <w:tab w:val="left" w:pos="225"/>
          <w:tab w:val="center" w:pos="4677"/>
        </w:tabs>
        <w:spacing w:line="336" w:lineRule="auto"/>
        <w:ind w:firstLine="709"/>
        <w:jc w:val="both"/>
        <w:rPr>
          <w:sz w:val="28"/>
          <w:szCs w:val="28"/>
        </w:rPr>
      </w:pPr>
      <w:r w:rsidRPr="003859D6">
        <w:rPr>
          <w:sz w:val="28"/>
          <w:szCs w:val="28"/>
        </w:rPr>
        <w:t xml:space="preserve">Непрограммные расходы составили 531 097,4 тыс. рублей. </w:t>
      </w:r>
    </w:p>
    <w:p w14:paraId="22837AF4" w14:textId="77777777" w:rsidR="00E508F6" w:rsidRPr="003859D6" w:rsidRDefault="00E508F6" w:rsidP="00E508F6">
      <w:pPr>
        <w:tabs>
          <w:tab w:val="left" w:pos="225"/>
          <w:tab w:val="center" w:pos="4677"/>
        </w:tabs>
        <w:spacing w:line="336" w:lineRule="auto"/>
        <w:ind w:firstLine="709"/>
        <w:jc w:val="both"/>
        <w:rPr>
          <w:sz w:val="28"/>
          <w:szCs w:val="28"/>
        </w:rPr>
      </w:pPr>
      <w:r w:rsidRPr="003859D6">
        <w:rPr>
          <w:sz w:val="28"/>
          <w:szCs w:val="28"/>
        </w:rPr>
        <w:t>Данные расходы включают в себя, в том числе, расходы на обеспечение деятельности подведомственных учреждений (МКУ «Центр муниципальных услуг», МБУ «Содержание и развитие территории», МБУ «Редакция газеты «Муринская панорама», МБУ «Центр благоустройства и строительства», МБУ «Похоронная служба», расходы на обеспечение деятельности администрации и совета депутатов.</w:t>
      </w:r>
    </w:p>
    <w:p w14:paraId="2910B357" w14:textId="77777777" w:rsidR="00E508F6" w:rsidRPr="003859D6" w:rsidRDefault="00E508F6" w:rsidP="00E508F6">
      <w:pPr>
        <w:suppressAutoHyphens/>
        <w:spacing w:line="336" w:lineRule="auto"/>
        <w:ind w:firstLine="709"/>
        <w:jc w:val="both"/>
        <w:textAlignment w:val="top"/>
        <w:outlineLvl w:val="0"/>
        <w:rPr>
          <w:rFonts w:eastAsia="SimSun"/>
          <w:sz w:val="28"/>
          <w:szCs w:val="28"/>
        </w:rPr>
      </w:pPr>
      <w:r w:rsidRPr="003859D6">
        <w:rPr>
          <w:rFonts w:eastAsia="SimSun"/>
          <w:sz w:val="28"/>
          <w:szCs w:val="28"/>
        </w:rPr>
        <w:t>Большое внимание уделялось безопасности жизнедеятельности муниципального образования, его благоустройству и содержанию. В 2023 году программы благоустройства на территории муниципального образования, реализовывали МБУ «СРТ» и МБУ «ЦБС».</w:t>
      </w:r>
    </w:p>
    <w:p w14:paraId="00BCDC23"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lastRenderedPageBreak/>
        <w:t>Проведена серьёзная работа по организации бесперебойного электроснабжения потребителей, проживающих в многоквартирных жилых домах по улице Оборонной г. Мурино. Так, в конце 2023 года осуществлено переключение потребителей с сетей АО «НПО «ПОИСК» на сети ПАО «</w:t>
      </w:r>
      <w:proofErr w:type="spellStart"/>
      <w:r w:rsidRPr="003859D6">
        <w:rPr>
          <w:color w:val="000000" w:themeColor="text1"/>
          <w:sz w:val="28"/>
          <w:szCs w:val="28"/>
        </w:rPr>
        <w:t>Россети</w:t>
      </w:r>
      <w:proofErr w:type="spellEnd"/>
      <w:r w:rsidRPr="003859D6">
        <w:rPr>
          <w:color w:val="000000" w:themeColor="text1"/>
          <w:sz w:val="28"/>
          <w:szCs w:val="28"/>
        </w:rPr>
        <w:t xml:space="preserve"> Ленэнерго». </w:t>
      </w:r>
    </w:p>
    <w:p w14:paraId="6855E1C9" w14:textId="77777777" w:rsidR="00E508F6" w:rsidRPr="003859D6" w:rsidRDefault="00E508F6" w:rsidP="00E508F6">
      <w:pPr>
        <w:spacing w:line="336" w:lineRule="auto"/>
        <w:ind w:firstLine="708"/>
        <w:jc w:val="both"/>
        <w:rPr>
          <w:sz w:val="28"/>
          <w:szCs w:val="28"/>
        </w:rPr>
      </w:pPr>
      <w:r w:rsidRPr="003859D6">
        <w:rPr>
          <w:rFonts w:eastAsia="SimSun"/>
          <w:sz w:val="28"/>
          <w:szCs w:val="28"/>
        </w:rPr>
        <w:t xml:space="preserve">Проведены сезонные работы по озеленению территории, по борьбе с клещами и борщевиком, </w:t>
      </w:r>
      <w:r w:rsidRPr="003859D6">
        <w:rPr>
          <w:color w:val="000000" w:themeColor="text1"/>
          <w:sz w:val="28"/>
          <w:szCs w:val="28"/>
        </w:rPr>
        <w:t xml:space="preserve">обработано 24 га территорий муниципальной и государственной собственности. </w:t>
      </w:r>
      <w:r w:rsidRPr="003859D6">
        <w:rPr>
          <w:sz w:val="28"/>
          <w:szCs w:val="28"/>
        </w:rPr>
        <w:t xml:space="preserve">Благоустроена общественная территория на ул. Графская (2 этап). Разработан дизайн-проект благоустройства «Воронцовского бульвара» (от улицы Графской до Петровского бульвара). Завершены работы по озеленению на ул. Шувалова от Охтинской аллеи до Петровского бульвара, на Охтинской аллее, на Петровском бульваре, на бульваре Менделеева, в Муринском парке. В Муринском парке </w:t>
      </w:r>
      <w:r w:rsidRPr="003859D6">
        <w:rPr>
          <w:color w:val="000000"/>
          <w:sz w:val="28"/>
          <w:szCs w:val="28"/>
        </w:rPr>
        <w:t>установлен новый забор, отремонтированы 12 скамеек на чугунных ножках, установлены 15 новых урн.</w:t>
      </w:r>
    </w:p>
    <w:p w14:paraId="41C3C944" w14:textId="77777777" w:rsidR="00E508F6" w:rsidRPr="003859D6" w:rsidRDefault="00E508F6" w:rsidP="00E508F6">
      <w:pPr>
        <w:spacing w:line="336" w:lineRule="auto"/>
        <w:ind w:firstLine="709"/>
        <w:jc w:val="both"/>
        <w:rPr>
          <w:rFonts w:eastAsia="SimSun"/>
          <w:sz w:val="28"/>
          <w:szCs w:val="28"/>
        </w:rPr>
      </w:pPr>
      <w:r w:rsidRPr="003859D6">
        <w:rPr>
          <w:sz w:val="28"/>
          <w:szCs w:val="28"/>
        </w:rPr>
        <w:t xml:space="preserve">Установлено 6 остановочных павильонов, демонтированы 7 информационных тумб. Установлено детское игровое оборудование во дворе дома № 2 по ул. Оборонная. Установлены 4 лежачих полицейских на пешеходных переходах (шириной не менее 900 мм.) напротив домов 74 корпус 1 и напротив дома 61Б на повороте. </w:t>
      </w:r>
      <w:r w:rsidRPr="003859D6">
        <w:rPr>
          <w:rFonts w:eastAsia="SimSun"/>
          <w:sz w:val="28"/>
          <w:szCs w:val="28"/>
        </w:rPr>
        <w:t xml:space="preserve">В течение 2023 года проводились работы по украшению территории в праздничные дни.  </w:t>
      </w:r>
    </w:p>
    <w:p w14:paraId="0F0D1491"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t xml:space="preserve">В течении всего 2023 года осуществлялась зимняя и летняя уборка муниципальных участков территорий муниципального образования, включая часть территорий, признанных бесхозяйными. Общая площадь уборки составляет 577 тыс. кв. м. </w:t>
      </w:r>
    </w:p>
    <w:p w14:paraId="03DAB082" w14:textId="77777777" w:rsidR="00E508F6" w:rsidRPr="003859D6" w:rsidRDefault="00E508F6" w:rsidP="00E508F6">
      <w:pPr>
        <w:pStyle w:val="af4"/>
        <w:spacing w:line="336" w:lineRule="auto"/>
        <w:ind w:firstLine="709"/>
        <w:jc w:val="both"/>
        <w:rPr>
          <w:color w:val="000000" w:themeColor="text1"/>
          <w:sz w:val="28"/>
          <w:szCs w:val="28"/>
          <w:u w:val="single"/>
        </w:rPr>
      </w:pPr>
      <w:r w:rsidRPr="003859D6">
        <w:rPr>
          <w:color w:val="000000" w:themeColor="text1"/>
          <w:sz w:val="28"/>
          <w:szCs w:val="28"/>
        </w:rPr>
        <w:t xml:space="preserve">Жилой фонд на территории муниципального образования составляет </w:t>
      </w:r>
      <w:r w:rsidRPr="003859D6">
        <w:rPr>
          <w:bCs/>
          <w:color w:val="000000" w:themeColor="text1"/>
          <w:sz w:val="28"/>
          <w:szCs w:val="28"/>
        </w:rPr>
        <w:t>267</w:t>
      </w:r>
      <w:r w:rsidRPr="003859D6">
        <w:rPr>
          <w:color w:val="000000" w:themeColor="text1"/>
          <w:sz w:val="28"/>
          <w:szCs w:val="28"/>
        </w:rPr>
        <w:t xml:space="preserve"> многоквартирных дома с общей площадью жилых помещений </w:t>
      </w:r>
      <w:r w:rsidRPr="003859D6">
        <w:rPr>
          <w:bCs/>
          <w:color w:val="000000" w:themeColor="text1"/>
          <w:sz w:val="28"/>
          <w:szCs w:val="28"/>
        </w:rPr>
        <w:t>4 529,6 тыс. кв. м</w:t>
      </w:r>
      <w:r w:rsidRPr="003859D6">
        <w:rPr>
          <w:color w:val="000000" w:themeColor="text1"/>
          <w:sz w:val="28"/>
          <w:szCs w:val="28"/>
        </w:rPr>
        <w:t>. (это 127 310 квартир). За прошлый год введены в эксплуатацию 17 новых многоквартирных домов в жилых кварталах «</w:t>
      </w:r>
      <w:proofErr w:type="spellStart"/>
      <w:r w:rsidRPr="003859D6">
        <w:rPr>
          <w:color w:val="000000" w:themeColor="text1"/>
          <w:sz w:val="28"/>
          <w:szCs w:val="28"/>
        </w:rPr>
        <w:t>Айди</w:t>
      </w:r>
      <w:proofErr w:type="spellEnd"/>
      <w:r w:rsidRPr="003859D6">
        <w:rPr>
          <w:color w:val="000000" w:themeColor="text1"/>
          <w:sz w:val="28"/>
          <w:szCs w:val="28"/>
        </w:rPr>
        <w:t xml:space="preserve"> Мурино II», «Урбанист», «Мурино </w:t>
      </w:r>
      <w:r w:rsidRPr="003859D6">
        <w:rPr>
          <w:color w:val="000000" w:themeColor="text1"/>
          <w:sz w:val="28"/>
          <w:szCs w:val="28"/>
          <w:lang w:val="en-US"/>
        </w:rPr>
        <w:t>Space</w:t>
      </w:r>
      <w:r w:rsidRPr="003859D6">
        <w:rPr>
          <w:color w:val="000000" w:themeColor="text1"/>
          <w:sz w:val="28"/>
          <w:szCs w:val="28"/>
        </w:rPr>
        <w:t>», «Северный», «Авиатор», «Территория», «Графика», «</w:t>
      </w:r>
      <w:proofErr w:type="spellStart"/>
      <w:r w:rsidRPr="003859D6">
        <w:rPr>
          <w:color w:val="000000" w:themeColor="text1"/>
          <w:sz w:val="28"/>
          <w:szCs w:val="28"/>
        </w:rPr>
        <w:t>Десяткино</w:t>
      </w:r>
      <w:proofErr w:type="spellEnd"/>
      <w:r w:rsidRPr="003859D6">
        <w:rPr>
          <w:color w:val="000000" w:themeColor="text1"/>
          <w:sz w:val="28"/>
          <w:szCs w:val="28"/>
        </w:rPr>
        <w:t xml:space="preserve"> - 2» и ЖК «Ромашки».</w:t>
      </w:r>
    </w:p>
    <w:p w14:paraId="77B216AF"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lastRenderedPageBreak/>
        <w:t xml:space="preserve">На территории муниципального образования услуги по управлению и содержанию многоквартирных домов оказывают 42 управляющих организации, 4 ТСЖ и 1 ТСН. </w:t>
      </w:r>
    </w:p>
    <w:p w14:paraId="061D1EE7" w14:textId="77777777" w:rsidR="00E508F6" w:rsidRPr="003859D6" w:rsidRDefault="00E508F6" w:rsidP="00E508F6">
      <w:pPr>
        <w:pStyle w:val="af4"/>
        <w:spacing w:line="336" w:lineRule="auto"/>
        <w:ind w:firstLine="709"/>
        <w:jc w:val="both"/>
        <w:rPr>
          <w:color w:val="000000" w:themeColor="text1"/>
          <w:sz w:val="28"/>
          <w:szCs w:val="28"/>
        </w:rPr>
      </w:pPr>
      <w:r w:rsidRPr="003859D6">
        <w:rPr>
          <w:color w:val="000000" w:themeColor="text1"/>
          <w:sz w:val="28"/>
          <w:szCs w:val="28"/>
        </w:rPr>
        <w:t>Протяжённость улично-дорожной сети, числящейся в реестре муниципального имущества, на конец отчётного периода составляет 31,263 км, из них протяжённость освещённых частей улиц и проездов составляет 27,7 км. (на 14% больше, чем в 2022 году и на 86,5% по сравнению с 2021 годом).</w:t>
      </w:r>
    </w:p>
    <w:p w14:paraId="263749FA" w14:textId="77777777" w:rsidR="00E508F6" w:rsidRPr="003859D6" w:rsidRDefault="00E508F6" w:rsidP="00E508F6">
      <w:pPr>
        <w:pStyle w:val="af4"/>
        <w:spacing w:line="336" w:lineRule="auto"/>
        <w:ind w:firstLine="709"/>
        <w:jc w:val="both"/>
        <w:rPr>
          <w:color w:val="000000" w:themeColor="text1"/>
          <w:sz w:val="28"/>
          <w:szCs w:val="28"/>
        </w:rPr>
      </w:pPr>
      <w:r w:rsidRPr="003859D6">
        <w:rPr>
          <w:color w:val="000000" w:themeColor="text1"/>
          <w:sz w:val="28"/>
          <w:szCs w:val="28"/>
        </w:rPr>
        <w:t xml:space="preserve">В течение 2023 года в муниципальную собственность принято </w:t>
      </w:r>
      <w:r w:rsidRPr="003859D6">
        <w:rPr>
          <w:bCs/>
          <w:color w:val="000000" w:themeColor="text1"/>
          <w:sz w:val="28"/>
          <w:szCs w:val="28"/>
        </w:rPr>
        <w:t>3,661</w:t>
      </w:r>
      <w:r w:rsidRPr="003859D6">
        <w:rPr>
          <w:color w:val="000000" w:themeColor="text1"/>
          <w:sz w:val="28"/>
          <w:szCs w:val="28"/>
        </w:rPr>
        <w:t xml:space="preserve"> км автомобильных дорог, расположенных в Западном микрорайоне г. Мурино (Петровский и Воронцовский бульвары, </w:t>
      </w:r>
      <w:proofErr w:type="spellStart"/>
      <w:r w:rsidRPr="003859D6">
        <w:rPr>
          <w:color w:val="000000" w:themeColor="text1"/>
          <w:sz w:val="28"/>
          <w:szCs w:val="28"/>
        </w:rPr>
        <w:t>Ручьевский</w:t>
      </w:r>
      <w:proofErr w:type="spellEnd"/>
      <w:r w:rsidRPr="003859D6">
        <w:rPr>
          <w:color w:val="000000" w:themeColor="text1"/>
          <w:sz w:val="28"/>
          <w:szCs w:val="28"/>
        </w:rPr>
        <w:t xml:space="preserve"> проспект, улицы Екатерининская, Графская и Охтинская аллея). </w:t>
      </w:r>
    </w:p>
    <w:p w14:paraId="321DCF4B" w14:textId="77777777" w:rsidR="00E508F6" w:rsidRPr="003859D6" w:rsidRDefault="00E508F6" w:rsidP="00E508F6">
      <w:pPr>
        <w:pStyle w:val="af4"/>
        <w:spacing w:line="336" w:lineRule="auto"/>
        <w:ind w:firstLine="709"/>
        <w:jc w:val="both"/>
        <w:rPr>
          <w:color w:val="000000" w:themeColor="text1"/>
          <w:sz w:val="28"/>
          <w:szCs w:val="28"/>
          <w:u w:val="single"/>
        </w:rPr>
      </w:pPr>
      <w:r w:rsidRPr="003859D6">
        <w:rPr>
          <w:color w:val="000000" w:themeColor="text1"/>
          <w:sz w:val="28"/>
          <w:szCs w:val="28"/>
        </w:rPr>
        <w:t>Данная работа продолжается и в текущем году: в настоящее время в стадии приёмки в муниципальную собственность находится автомобильная дорога по улице Екатерининской.</w:t>
      </w:r>
    </w:p>
    <w:p w14:paraId="3CA6310F" w14:textId="77777777" w:rsidR="00E508F6" w:rsidRPr="003859D6" w:rsidRDefault="00E508F6" w:rsidP="00E508F6">
      <w:pPr>
        <w:spacing w:line="336" w:lineRule="auto"/>
        <w:ind w:firstLine="708"/>
        <w:jc w:val="both"/>
        <w:rPr>
          <w:sz w:val="28"/>
          <w:szCs w:val="28"/>
        </w:rPr>
      </w:pPr>
      <w:r w:rsidRPr="003859D6">
        <w:rPr>
          <w:sz w:val="28"/>
          <w:szCs w:val="28"/>
        </w:rPr>
        <w:t xml:space="preserve">В рамках осуществления мероприятий по ремонту автомобильных дорог муниципального образования </w:t>
      </w:r>
      <w:r w:rsidRPr="003859D6">
        <w:rPr>
          <w:color w:val="000000" w:themeColor="text1"/>
          <w:sz w:val="28"/>
          <w:szCs w:val="28"/>
        </w:rPr>
        <w:t xml:space="preserve">произведены </w:t>
      </w:r>
      <w:r w:rsidRPr="003859D6">
        <w:rPr>
          <w:color w:val="000000"/>
          <w:sz w:val="28"/>
          <w:szCs w:val="28"/>
          <w:shd w:val="clear" w:color="auto" w:fill="FFFFFF"/>
        </w:rPr>
        <w:t xml:space="preserve">основные строительно-монтажные работы на участке от улицы Графская до </w:t>
      </w:r>
      <w:proofErr w:type="spellStart"/>
      <w:r w:rsidRPr="003859D6">
        <w:rPr>
          <w:color w:val="000000"/>
          <w:sz w:val="28"/>
          <w:szCs w:val="28"/>
          <w:shd w:val="clear" w:color="auto" w:fill="FFFFFF"/>
        </w:rPr>
        <w:t>Ручьевского</w:t>
      </w:r>
      <w:proofErr w:type="spellEnd"/>
      <w:r w:rsidRPr="003859D6">
        <w:rPr>
          <w:color w:val="000000"/>
          <w:sz w:val="28"/>
          <w:szCs w:val="28"/>
          <w:shd w:val="clear" w:color="auto" w:fill="FFFFFF"/>
        </w:rPr>
        <w:t xml:space="preserve"> проспекта по укладке асфальтобетонного покрытия автомобильной дороги (заасфальтировано 965,96 </w:t>
      </w:r>
      <w:proofErr w:type="spellStart"/>
      <w:r w:rsidRPr="003859D6">
        <w:rPr>
          <w:color w:val="000000"/>
          <w:sz w:val="28"/>
          <w:szCs w:val="28"/>
          <w:shd w:val="clear" w:color="auto" w:fill="FFFFFF"/>
        </w:rPr>
        <w:t>пог.м</w:t>
      </w:r>
      <w:proofErr w:type="spellEnd"/>
      <w:r w:rsidRPr="003859D6">
        <w:rPr>
          <w:color w:val="000000"/>
          <w:sz w:val="28"/>
          <w:szCs w:val="28"/>
          <w:shd w:val="clear" w:color="auto" w:fill="FFFFFF"/>
        </w:rPr>
        <w:t xml:space="preserve">.), установлению бордюрных камней и мощению тротуарной плиткой, монтажу дорожных знаков и опор наружного освещения выполнены на объекте в полном объеме, не выполнены работы по благоустройству газонов, нанесению разметки и подключению смонтированных систем уличного освещения, объект не сдан в эксплуатацию. </w:t>
      </w:r>
      <w:r w:rsidRPr="003859D6">
        <w:rPr>
          <w:sz w:val="28"/>
          <w:szCs w:val="28"/>
        </w:rPr>
        <w:t xml:space="preserve">Завершены работы по строительству проезда от кармана вдоль Петровского бульвара до Екатерининской улицы, заасфальтировано 397,74 </w:t>
      </w:r>
      <w:proofErr w:type="spellStart"/>
      <w:r w:rsidRPr="003859D6">
        <w:rPr>
          <w:sz w:val="28"/>
          <w:szCs w:val="28"/>
        </w:rPr>
        <w:t>пог</w:t>
      </w:r>
      <w:proofErr w:type="spellEnd"/>
      <w:r w:rsidRPr="003859D6">
        <w:rPr>
          <w:sz w:val="28"/>
          <w:szCs w:val="28"/>
        </w:rPr>
        <w:t>. м дороги. Произведены работы по ремонту дороги на ул. Кооперативная, заасфальтировано 2250 м2.</w:t>
      </w:r>
    </w:p>
    <w:p w14:paraId="4EB4EADC" w14:textId="77777777" w:rsidR="00E508F6" w:rsidRPr="003859D6" w:rsidRDefault="00E508F6" w:rsidP="00E508F6">
      <w:pPr>
        <w:spacing w:line="336" w:lineRule="auto"/>
        <w:ind w:firstLine="709"/>
        <w:jc w:val="both"/>
        <w:rPr>
          <w:color w:val="000000" w:themeColor="text1"/>
          <w:spacing w:val="-6"/>
          <w:sz w:val="28"/>
          <w:szCs w:val="28"/>
        </w:rPr>
      </w:pPr>
      <w:r w:rsidRPr="003859D6">
        <w:rPr>
          <w:color w:val="000000" w:themeColor="text1"/>
          <w:sz w:val="28"/>
          <w:szCs w:val="28"/>
        </w:rPr>
        <w:t xml:space="preserve"> </w:t>
      </w:r>
      <w:r w:rsidRPr="003859D6">
        <w:rPr>
          <w:color w:val="000000" w:themeColor="text1"/>
          <w:spacing w:val="-6"/>
          <w:sz w:val="28"/>
          <w:szCs w:val="28"/>
        </w:rPr>
        <w:t xml:space="preserve"> Обеспечивалась безопасность жизнедеятельности жителей поселения, на территории муниципального образования установлено 20 муниципальных видеокамер с выводом информации в круглосуточную дежурно-диспетчерскую службу администрации, ведётся установка видеокамер наружного наблюдения в УК, ТСЖ и на объектах экономики.</w:t>
      </w:r>
    </w:p>
    <w:p w14:paraId="0DA2CEAB" w14:textId="77777777" w:rsidR="00E508F6" w:rsidRPr="003859D6" w:rsidRDefault="00E508F6" w:rsidP="00E508F6">
      <w:pPr>
        <w:shd w:val="clear" w:color="auto" w:fill="FFFFFF"/>
        <w:spacing w:line="336" w:lineRule="auto"/>
        <w:ind w:firstLine="709"/>
        <w:jc w:val="both"/>
        <w:rPr>
          <w:bCs/>
          <w:sz w:val="28"/>
          <w:szCs w:val="28"/>
        </w:rPr>
      </w:pPr>
      <w:r w:rsidRPr="003859D6">
        <w:rPr>
          <w:spacing w:val="-6"/>
          <w:sz w:val="28"/>
          <w:szCs w:val="28"/>
        </w:rPr>
        <w:lastRenderedPageBreak/>
        <w:t>Территорию муниципального образования обслуживают участковые уполномоченные полиции 87 отдела полиции УМВД России по Всеволожскому району ЛО. Для охраны и поддержания общественного порядка муниципального образования ежедневно, в период с 20 час. 00 мин. до 08 час. 00 мин., выделяется экипаж отдельной роты патрульно-постовой службы УМВД, а также осуществляется патрулирование территории муниципального образования сотрудниками Полка ППСП ГУ МВД России по СПб и ЛО. Ежегодно заключается договор на оказание услуг по профилактике терроризма и экстремизма, и поддержания общественной безопасности на территории муниципалитета.</w:t>
      </w:r>
      <w:r w:rsidRPr="003859D6">
        <w:rPr>
          <w:sz w:val="28"/>
          <w:szCs w:val="28"/>
        </w:rPr>
        <w:t>  </w:t>
      </w:r>
    </w:p>
    <w:p w14:paraId="39DF3A4E" w14:textId="77777777" w:rsidR="00E508F6" w:rsidRPr="003859D6" w:rsidRDefault="00E508F6" w:rsidP="00E508F6">
      <w:pPr>
        <w:spacing w:line="336" w:lineRule="auto"/>
        <w:ind w:firstLine="567"/>
        <w:jc w:val="both"/>
        <w:rPr>
          <w:color w:val="000000"/>
          <w:sz w:val="28"/>
          <w:szCs w:val="28"/>
          <w:shd w:val="clear" w:color="auto" w:fill="FFFFFF"/>
        </w:rPr>
      </w:pPr>
      <w:r w:rsidRPr="003859D6">
        <w:rPr>
          <w:color w:val="000000" w:themeColor="text1"/>
          <w:spacing w:val="-6"/>
          <w:sz w:val="28"/>
          <w:szCs w:val="28"/>
        </w:rPr>
        <w:t xml:space="preserve">На протяжении года остро стоял вопрос обеспечения экологической безопасности в части ликвидации несанкционированных свалок. В 2023 году ликвидировано </w:t>
      </w:r>
      <w:r w:rsidRPr="003859D6">
        <w:rPr>
          <w:color w:val="000000"/>
          <w:sz w:val="28"/>
          <w:szCs w:val="28"/>
          <w:shd w:val="clear" w:color="auto" w:fill="FFFFFF"/>
        </w:rPr>
        <w:t xml:space="preserve">9 </w:t>
      </w:r>
      <w:r w:rsidRPr="003859D6">
        <w:rPr>
          <w:sz w:val="28"/>
          <w:szCs w:val="28"/>
        </w:rPr>
        <w:t xml:space="preserve">несанкционированных </w:t>
      </w:r>
      <w:r w:rsidRPr="003859D6">
        <w:rPr>
          <w:color w:val="000000"/>
          <w:sz w:val="28"/>
          <w:szCs w:val="28"/>
          <w:shd w:val="clear" w:color="auto" w:fill="FFFFFF"/>
        </w:rPr>
        <w:t>свалок общим объемом 35028,30 м3.</w:t>
      </w:r>
    </w:p>
    <w:p w14:paraId="43CCA76A"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t>В течение 2023 года велась работа по передаче недвижимого имущества из частной собственности организаций-застройщиков (ООО «Янтарь», ООО «Краски Лета», ООО «Альянс», ООО «Оникс», ООО «</w:t>
      </w:r>
      <w:proofErr w:type="spellStart"/>
      <w:r w:rsidRPr="003859D6">
        <w:rPr>
          <w:color w:val="000000" w:themeColor="text1"/>
          <w:sz w:val="28"/>
          <w:szCs w:val="28"/>
          <w:lang w:eastAsia="en-US"/>
        </w:rPr>
        <w:t>Евроинвест</w:t>
      </w:r>
      <w:proofErr w:type="spellEnd"/>
      <w:r w:rsidRPr="003859D6">
        <w:rPr>
          <w:color w:val="000000" w:themeColor="text1"/>
          <w:sz w:val="28"/>
          <w:szCs w:val="28"/>
          <w:lang w:eastAsia="en-US"/>
        </w:rPr>
        <w:t xml:space="preserve"> девелопмент», ООО «Полис Групп», ООО «ФСК «Лидер Северо-Запад», ООО «</w:t>
      </w:r>
      <w:proofErr w:type="spellStart"/>
      <w:r w:rsidRPr="003859D6">
        <w:rPr>
          <w:color w:val="000000" w:themeColor="text1"/>
          <w:sz w:val="28"/>
          <w:szCs w:val="28"/>
          <w:lang w:eastAsia="en-US"/>
        </w:rPr>
        <w:t>Запстрой</w:t>
      </w:r>
      <w:proofErr w:type="spellEnd"/>
      <w:r w:rsidRPr="003859D6">
        <w:rPr>
          <w:color w:val="000000" w:themeColor="text1"/>
          <w:sz w:val="28"/>
          <w:szCs w:val="28"/>
          <w:lang w:eastAsia="en-US"/>
        </w:rPr>
        <w:t xml:space="preserve">»), осуществляющих строительство объектов недвижимости на территории г. Мурино, в муниципальную собственность. Были приняты </w:t>
      </w:r>
      <w:r w:rsidRPr="003859D6">
        <w:rPr>
          <w:bCs/>
          <w:color w:val="000000" w:themeColor="text1"/>
          <w:sz w:val="28"/>
          <w:szCs w:val="28"/>
          <w:lang w:eastAsia="en-US"/>
        </w:rPr>
        <w:t>11 объектов недвижимости</w:t>
      </w:r>
      <w:r w:rsidRPr="003859D6">
        <w:rPr>
          <w:color w:val="000000" w:themeColor="text1"/>
          <w:sz w:val="28"/>
          <w:szCs w:val="28"/>
          <w:lang w:eastAsia="en-US"/>
        </w:rPr>
        <w:t>:</w:t>
      </w:r>
    </w:p>
    <w:p w14:paraId="1D3F68A0" w14:textId="77777777" w:rsidR="00E508F6" w:rsidRPr="003859D6" w:rsidRDefault="00E508F6" w:rsidP="00E508F6">
      <w:pPr>
        <w:numPr>
          <w:ilvl w:val="0"/>
          <w:numId w:val="15"/>
        </w:numPr>
        <w:spacing w:line="336" w:lineRule="auto"/>
        <w:ind w:left="0" w:firstLine="0"/>
        <w:contextualSpacing/>
        <w:jc w:val="both"/>
        <w:rPr>
          <w:color w:val="000000" w:themeColor="text1"/>
          <w:sz w:val="28"/>
          <w:szCs w:val="28"/>
          <w:lang w:eastAsia="en-US"/>
        </w:rPr>
      </w:pPr>
      <w:r w:rsidRPr="003859D6">
        <w:rPr>
          <w:color w:val="000000" w:themeColor="text1"/>
          <w:sz w:val="28"/>
          <w:szCs w:val="28"/>
          <w:lang w:eastAsia="en-US"/>
        </w:rPr>
        <w:t>7 автомобильных дорог, общей протяжённостью 1823 м.;</w:t>
      </w:r>
    </w:p>
    <w:p w14:paraId="249D70CF" w14:textId="77777777" w:rsidR="00E508F6" w:rsidRPr="003859D6" w:rsidRDefault="00E508F6" w:rsidP="00E508F6">
      <w:pPr>
        <w:numPr>
          <w:ilvl w:val="0"/>
          <w:numId w:val="15"/>
        </w:numPr>
        <w:spacing w:line="336" w:lineRule="auto"/>
        <w:ind w:left="0" w:firstLine="0"/>
        <w:contextualSpacing/>
        <w:jc w:val="both"/>
        <w:rPr>
          <w:color w:val="000000" w:themeColor="text1"/>
          <w:sz w:val="28"/>
          <w:szCs w:val="28"/>
          <w:lang w:eastAsia="en-US"/>
        </w:rPr>
      </w:pPr>
      <w:r w:rsidRPr="003859D6">
        <w:rPr>
          <w:color w:val="000000" w:themeColor="text1"/>
          <w:sz w:val="28"/>
          <w:szCs w:val="28"/>
          <w:lang w:eastAsia="en-US"/>
        </w:rPr>
        <w:t>1 сеть наружного освещения протяжённостью 380 м.;</w:t>
      </w:r>
    </w:p>
    <w:p w14:paraId="46FD6EE5" w14:textId="77777777" w:rsidR="00E508F6" w:rsidRPr="003859D6" w:rsidRDefault="00E508F6" w:rsidP="00E508F6">
      <w:pPr>
        <w:numPr>
          <w:ilvl w:val="0"/>
          <w:numId w:val="15"/>
        </w:numPr>
        <w:spacing w:line="336" w:lineRule="auto"/>
        <w:ind w:left="0" w:firstLine="0"/>
        <w:contextualSpacing/>
        <w:jc w:val="both"/>
        <w:rPr>
          <w:color w:val="000000" w:themeColor="text1"/>
          <w:sz w:val="28"/>
          <w:szCs w:val="28"/>
          <w:lang w:eastAsia="en-US"/>
        </w:rPr>
      </w:pPr>
      <w:r w:rsidRPr="003859D6">
        <w:rPr>
          <w:color w:val="000000" w:themeColor="text1"/>
          <w:sz w:val="28"/>
          <w:szCs w:val="28"/>
          <w:lang w:eastAsia="en-US"/>
        </w:rPr>
        <w:t>1 дождевая и 2 ливневых канализации, общей протяжённостью 751 м.</w:t>
      </w:r>
    </w:p>
    <w:p w14:paraId="03941BCA"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t>Кроме того, в собственность муниципального образования принято 5 объектов движимого имущества (сети электроснабжения</w:t>
      </w:r>
      <w:r w:rsidRPr="003859D6">
        <w:rPr>
          <w:sz w:val="28"/>
          <w:szCs w:val="28"/>
        </w:rPr>
        <w:t xml:space="preserve"> </w:t>
      </w:r>
      <w:r w:rsidRPr="003859D6">
        <w:rPr>
          <w:color w:val="000000" w:themeColor="text1"/>
          <w:sz w:val="28"/>
          <w:szCs w:val="28"/>
          <w:lang w:eastAsia="en-US"/>
        </w:rPr>
        <w:t>наружного освещения части Петровского бульвара, сети наружного освещения части улицы Охтинская аллея и Петровского бульвара, и сети магистрального освещения</w:t>
      </w:r>
      <w:r w:rsidRPr="003859D6">
        <w:rPr>
          <w:sz w:val="28"/>
          <w:szCs w:val="28"/>
        </w:rPr>
        <w:t xml:space="preserve"> части </w:t>
      </w:r>
      <w:r w:rsidRPr="003859D6">
        <w:rPr>
          <w:color w:val="000000" w:themeColor="text1"/>
          <w:sz w:val="28"/>
          <w:szCs w:val="28"/>
          <w:lang w:eastAsia="en-US"/>
        </w:rPr>
        <w:t xml:space="preserve">улиц Шувалова и Воронцовского бульвара). </w:t>
      </w:r>
    </w:p>
    <w:p w14:paraId="63FACAA1" w14:textId="77777777" w:rsidR="00E508F6" w:rsidRPr="003859D6" w:rsidRDefault="00E508F6" w:rsidP="00E508F6">
      <w:pPr>
        <w:spacing w:line="336" w:lineRule="auto"/>
        <w:ind w:firstLine="709"/>
        <w:contextualSpacing/>
        <w:jc w:val="both"/>
        <w:rPr>
          <w:color w:val="000000" w:themeColor="text1"/>
          <w:sz w:val="28"/>
          <w:szCs w:val="28"/>
          <w:u w:val="single"/>
          <w:lang w:eastAsia="en-US"/>
        </w:rPr>
      </w:pPr>
      <w:r w:rsidRPr="003859D6">
        <w:rPr>
          <w:color w:val="000000" w:themeColor="text1"/>
          <w:sz w:val="28"/>
          <w:szCs w:val="28"/>
          <w:lang w:eastAsia="en-US"/>
        </w:rPr>
        <w:t>Вследствие отказа от права собственности на объекты недвижимости осуществлена государственная регистрация права собственности муниципального образования, к собственности которого отнесены 11 земельных участков. На основании обращений юридических и физических лиц выявлено 27 бесхозяйных объектов (на конец отчётного года в реестре бесхозяйного имущества значится 41 объект бесхозяйного имущества)</w:t>
      </w:r>
      <w:r w:rsidRPr="003859D6">
        <w:rPr>
          <w:color w:val="000000" w:themeColor="text1"/>
          <w:sz w:val="28"/>
          <w:szCs w:val="28"/>
          <w:u w:val="single"/>
          <w:lang w:eastAsia="en-US"/>
        </w:rPr>
        <w:t>.</w:t>
      </w:r>
    </w:p>
    <w:p w14:paraId="273C6FCF"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lastRenderedPageBreak/>
        <w:t xml:space="preserve">В 2023 году в отношении 221 объекта (25 объектов недвижимого имущества и 196 - движимого имущества), принятых в муниципальную собственность и объектов, находящихся в казне муниципального образования, отделом проведены мероприятия по осуществлению передачи муниципального имущества на праве оперативного управления за подведомственными учреждениями и заключены 16 договоров оперативного управления. </w:t>
      </w:r>
    </w:p>
    <w:p w14:paraId="549A3290"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t>Заключено 2 договора безвозмездного пользования земельными участками, проведено 7 аукционов по продаже земельных участков и 18 аукционов на право заключения договора аренды земельного участка. По результатам проведённых аукционов, заключены 3 договора аренды и 1 договор купли-продажи. Также, в отчётном году осуществлена продажа 8 земельных участков из земель, государственная собственность на которую не разграничена.</w:t>
      </w:r>
      <w:r w:rsidRPr="003859D6">
        <w:rPr>
          <w:sz w:val="28"/>
          <w:szCs w:val="28"/>
        </w:rPr>
        <w:t xml:space="preserve"> </w:t>
      </w:r>
      <w:r w:rsidRPr="003859D6">
        <w:rPr>
          <w:color w:val="000000" w:themeColor="text1"/>
          <w:sz w:val="28"/>
          <w:szCs w:val="28"/>
          <w:lang w:eastAsia="en-US"/>
        </w:rPr>
        <w:t>Двум многодетным семьям бесплатно предоставлены в собственность земельные участки под индивидуальное жилищное строительство.</w:t>
      </w:r>
      <w:r w:rsidRPr="003859D6">
        <w:rPr>
          <w:sz w:val="28"/>
          <w:szCs w:val="28"/>
        </w:rPr>
        <w:t xml:space="preserve"> </w:t>
      </w:r>
      <w:r w:rsidRPr="003859D6">
        <w:rPr>
          <w:color w:val="000000" w:themeColor="text1"/>
          <w:sz w:val="28"/>
          <w:szCs w:val="28"/>
          <w:lang w:eastAsia="en-US"/>
        </w:rPr>
        <w:t>В течение года велась работа по инвентаризации жилых помещений муниципального жилищного фонда.</w:t>
      </w:r>
    </w:p>
    <w:p w14:paraId="3A929A66"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t xml:space="preserve">На основании заключённых договоров аренды были осуществлены начисления арендной платы на 2023 год арендаторам земельных участков и муниципального имущества на общую сумму </w:t>
      </w:r>
      <w:r w:rsidRPr="003859D6">
        <w:rPr>
          <w:bCs/>
          <w:color w:val="000000" w:themeColor="text1"/>
          <w:sz w:val="28"/>
          <w:szCs w:val="28"/>
          <w:lang w:eastAsia="en-US"/>
        </w:rPr>
        <w:t>9 465 тыс. рублей</w:t>
      </w:r>
      <w:r w:rsidRPr="003859D6">
        <w:rPr>
          <w:color w:val="000000" w:themeColor="text1"/>
          <w:sz w:val="28"/>
          <w:szCs w:val="28"/>
          <w:lang w:eastAsia="en-US"/>
        </w:rPr>
        <w:t>.</w:t>
      </w:r>
    </w:p>
    <w:p w14:paraId="253A1DF6" w14:textId="77777777" w:rsidR="00E508F6" w:rsidRPr="003859D6" w:rsidRDefault="00E508F6" w:rsidP="00E508F6">
      <w:pPr>
        <w:shd w:val="clear" w:color="auto" w:fill="FFFFFF"/>
        <w:spacing w:line="336" w:lineRule="auto"/>
        <w:ind w:firstLine="680"/>
        <w:jc w:val="both"/>
        <w:rPr>
          <w:sz w:val="28"/>
          <w:szCs w:val="28"/>
        </w:rPr>
      </w:pPr>
      <w:r w:rsidRPr="003859D6">
        <w:rPr>
          <w:sz w:val="28"/>
          <w:szCs w:val="28"/>
        </w:rPr>
        <w:t>На 01.01.2024 в списках очередников, принятых на учёт нуждающихся в улучшении жилищных условий, стоят 64 семьи, из них на жилые помещения, предоставляемые по договорам социального найма - 18 семей, для участия в федеральных и региональных жилищных программах – 46 семей. В рамках работы в государственной информационной системе Ленинградской области «Жилье» в реестр внесены 128 семей, состоящих на учёте в качестве нуждающихся в улучшении жилищных условий, и нуждающихся в жилых помещениях, предоставляемых по договорам социального найма, а также снятых с указанного учёта.</w:t>
      </w:r>
    </w:p>
    <w:p w14:paraId="419C3737" w14:textId="77777777" w:rsidR="00E508F6" w:rsidRPr="003859D6" w:rsidRDefault="00E508F6" w:rsidP="00E508F6">
      <w:pPr>
        <w:shd w:val="clear" w:color="auto" w:fill="FFFFFF"/>
        <w:spacing w:line="336" w:lineRule="auto"/>
        <w:ind w:firstLine="709"/>
        <w:jc w:val="both"/>
        <w:rPr>
          <w:sz w:val="28"/>
          <w:szCs w:val="28"/>
        </w:rPr>
      </w:pPr>
      <w:r w:rsidRPr="003859D6">
        <w:rPr>
          <w:sz w:val="28"/>
          <w:szCs w:val="28"/>
        </w:rPr>
        <w:t>В области </w:t>
      </w:r>
      <w:r w:rsidRPr="003859D6">
        <w:rPr>
          <w:bCs/>
          <w:sz w:val="28"/>
          <w:szCs w:val="28"/>
        </w:rPr>
        <w:t>градостроительной деятельности</w:t>
      </w:r>
      <w:r w:rsidRPr="003859D6">
        <w:rPr>
          <w:sz w:val="28"/>
          <w:szCs w:val="28"/>
        </w:rPr>
        <w:t xml:space="preserve"> администрацией в 2023 году проведена также большая и трудоёмкая работа: утверждены изменения в генеральный план муниципального образования, которые затронули территорию Восточного микрорайона г. Мурино. Предполагаемое развитие </w:t>
      </w:r>
      <w:r w:rsidRPr="003859D6">
        <w:rPr>
          <w:sz w:val="28"/>
          <w:szCs w:val="28"/>
        </w:rPr>
        <w:lastRenderedPageBreak/>
        <w:t>территории обеспечит транспортное сообщение с городом Санкт – Петербургом в створе Пискаревского проспекта. По завершению строительства данной транспортной инфраструктуры значительно снизится нагрузка на существующее региональное шоссе Санкт – Петербург – Матокса (городские улицы Центральная и Заречная). Проект планировки территории восточной части г. Мурино подготовлен к утверждению.</w:t>
      </w:r>
    </w:p>
    <w:p w14:paraId="20FF1272" w14:textId="77777777" w:rsidR="00E508F6" w:rsidRPr="003859D6" w:rsidRDefault="00E508F6" w:rsidP="00E508F6">
      <w:pPr>
        <w:shd w:val="clear" w:color="auto" w:fill="FFFFFF"/>
        <w:spacing w:line="336" w:lineRule="auto"/>
        <w:ind w:firstLine="709"/>
        <w:jc w:val="both"/>
        <w:rPr>
          <w:color w:val="000000" w:themeColor="text1"/>
          <w:sz w:val="28"/>
          <w:szCs w:val="28"/>
          <w:lang w:eastAsia="en-US"/>
        </w:rPr>
      </w:pPr>
      <w:r w:rsidRPr="003859D6">
        <w:rPr>
          <w:color w:val="000000" w:themeColor="text1"/>
          <w:sz w:val="28"/>
          <w:szCs w:val="28"/>
          <w:lang w:eastAsia="en-US"/>
        </w:rPr>
        <w:t>Проведён конкурс на выделение субсидии социально ориентированной некоммерческой организации, победителем которого вновь стала Унитарная некоммерческая организация «Благотворительный фонд «Место под солнцем», размер субсидии составил 1,5 млн. рублей. В рамках проекта «</w:t>
      </w:r>
      <w:proofErr w:type="spellStart"/>
      <w:r w:rsidRPr="003859D6">
        <w:rPr>
          <w:color w:val="000000" w:themeColor="text1"/>
          <w:sz w:val="28"/>
          <w:szCs w:val="28"/>
          <w:lang w:eastAsia="en-US"/>
        </w:rPr>
        <w:t>Экодесант</w:t>
      </w:r>
      <w:proofErr w:type="spellEnd"/>
      <w:r w:rsidRPr="003859D6">
        <w:rPr>
          <w:color w:val="000000" w:themeColor="text1"/>
          <w:sz w:val="28"/>
          <w:szCs w:val="28"/>
          <w:lang w:eastAsia="en-US"/>
        </w:rPr>
        <w:t xml:space="preserve"> </w:t>
      </w:r>
      <w:proofErr w:type="spellStart"/>
      <w:r w:rsidRPr="003859D6">
        <w:rPr>
          <w:color w:val="000000" w:themeColor="text1"/>
          <w:sz w:val="28"/>
          <w:szCs w:val="28"/>
          <w:lang w:eastAsia="en-US"/>
        </w:rPr>
        <w:t>Мультицентра</w:t>
      </w:r>
      <w:proofErr w:type="spellEnd"/>
      <w:r w:rsidRPr="003859D6">
        <w:rPr>
          <w:color w:val="000000" w:themeColor="text1"/>
          <w:sz w:val="28"/>
          <w:szCs w:val="28"/>
          <w:lang w:eastAsia="en-US"/>
        </w:rPr>
        <w:t>» группа из шести молодых людей с инвалидностью (в том числе, житель г. Мурино) под руководством наставников-специалистов отдела по трудоустройству «</w:t>
      </w:r>
      <w:proofErr w:type="spellStart"/>
      <w:r w:rsidRPr="003859D6">
        <w:rPr>
          <w:color w:val="000000" w:themeColor="text1"/>
          <w:sz w:val="28"/>
          <w:szCs w:val="28"/>
          <w:lang w:eastAsia="en-US"/>
        </w:rPr>
        <w:t>Мультицентр</w:t>
      </w:r>
      <w:proofErr w:type="spellEnd"/>
      <w:r w:rsidRPr="003859D6">
        <w:rPr>
          <w:color w:val="000000" w:themeColor="text1"/>
          <w:sz w:val="28"/>
          <w:szCs w:val="28"/>
          <w:lang w:eastAsia="en-US"/>
        </w:rPr>
        <w:t xml:space="preserve"> социальной и трудовой интеграции» провели 48 выездных мероприятий по уборке территории муниципального образования (на 37% выездных мероприятий больше по сравнению с показателями 2022 года). </w:t>
      </w:r>
    </w:p>
    <w:p w14:paraId="7473749B" w14:textId="77777777" w:rsidR="00E508F6" w:rsidRPr="003859D6" w:rsidRDefault="00E508F6" w:rsidP="00E508F6">
      <w:pPr>
        <w:shd w:val="clear" w:color="auto" w:fill="FFFFFF"/>
        <w:spacing w:line="336" w:lineRule="auto"/>
        <w:ind w:firstLine="709"/>
        <w:jc w:val="both"/>
        <w:rPr>
          <w:sz w:val="28"/>
          <w:szCs w:val="28"/>
        </w:rPr>
      </w:pPr>
      <w:r w:rsidRPr="003859D6">
        <w:rPr>
          <w:sz w:val="28"/>
          <w:szCs w:val="28"/>
        </w:rPr>
        <w:t>Д</w:t>
      </w:r>
      <w:r w:rsidRPr="003859D6">
        <w:rPr>
          <w:color w:val="000000" w:themeColor="text1"/>
          <w:sz w:val="28"/>
          <w:szCs w:val="28"/>
          <w:lang w:eastAsia="en-US"/>
        </w:rPr>
        <w:t>важды состоялся курс «Введение в предпринимательство» (обучение для граждан, желающих открыть свой бизнес, а также действующих предпринимателей, желающих повысить свои знания и компетенции). Каждый курс проходил 7 дней по 3 часа (ежедневно). В общей сложности обучение прошли 52 человека (на 246,6% больше, чем в 2022 году).</w:t>
      </w:r>
    </w:p>
    <w:p w14:paraId="0C4D4C4F" w14:textId="77777777" w:rsidR="00E508F6" w:rsidRPr="003859D6" w:rsidRDefault="00E508F6" w:rsidP="00E508F6">
      <w:pPr>
        <w:spacing w:line="336" w:lineRule="auto"/>
        <w:ind w:firstLine="708"/>
        <w:contextualSpacing/>
        <w:jc w:val="both"/>
        <w:rPr>
          <w:color w:val="000000" w:themeColor="text1"/>
          <w:sz w:val="28"/>
          <w:szCs w:val="28"/>
          <w:lang w:eastAsia="en-US"/>
        </w:rPr>
      </w:pPr>
      <w:r w:rsidRPr="003859D6">
        <w:rPr>
          <w:color w:val="000000" w:themeColor="text1"/>
          <w:sz w:val="28"/>
          <w:szCs w:val="28"/>
          <w:lang w:eastAsia="en-US"/>
        </w:rPr>
        <w:t xml:space="preserve">Два раза был проведён курс «Азбука предпринимателя» - программа, рассчитанная на тех, кто осуществляет свой бизнес менее 1 года, общей продолжительностью 4 дня (по 5 часов в день). По нему обучились 8 человек. </w:t>
      </w:r>
    </w:p>
    <w:p w14:paraId="0C7518B1" w14:textId="77777777" w:rsidR="00E508F6" w:rsidRPr="003859D6" w:rsidRDefault="00E508F6" w:rsidP="00E508F6">
      <w:pPr>
        <w:spacing w:line="336" w:lineRule="auto"/>
        <w:ind w:firstLine="709"/>
        <w:contextualSpacing/>
        <w:jc w:val="both"/>
        <w:rPr>
          <w:color w:val="000000" w:themeColor="text1"/>
          <w:sz w:val="28"/>
          <w:szCs w:val="28"/>
          <w:lang w:eastAsia="en-US"/>
        </w:rPr>
      </w:pPr>
      <w:r w:rsidRPr="003859D6">
        <w:rPr>
          <w:color w:val="000000" w:themeColor="text1"/>
          <w:sz w:val="28"/>
          <w:szCs w:val="28"/>
          <w:lang w:eastAsia="en-US"/>
        </w:rPr>
        <w:t xml:space="preserve">Проведено 2 ярмарки «народно-художественных промыслов», а также организована выездная торговля в дни проведения культурно-массовых мероприятий. </w:t>
      </w:r>
    </w:p>
    <w:p w14:paraId="0340F54D"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t>В январе 2023 года на Воронцовском б-ре, д. 21, корп. 1, открылась детская амбулатория, к которой в течение года под наблюдение и патронаж прикрепилось 977 новорождённых. Полномочия в области медицины относятся к компетенции Комитета по здравоохранению Ленинградской области.</w:t>
      </w:r>
    </w:p>
    <w:p w14:paraId="6E0F4AE2"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lastRenderedPageBreak/>
        <w:t xml:space="preserve">По состоянию на 1 января 2024 года на территории муниципального образования расположено 33 детских садика (1 из которых открылся в 2023 году) и 6 средних общеобразовательных школ (фактически, школ на территории города 7, так как одна из них расположилась на двух площадках). Во всех школах г. Мурино в отчётном году открылись отделения Российского движения детей и молодёжи «Движение первых». Полномочия по образованию осуществляет Всеволожский муниципальный район. </w:t>
      </w:r>
    </w:p>
    <w:p w14:paraId="5BB8BDFB"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t xml:space="preserve">Значимым событием прошедшего года стало открытие новой школы. Администрация продолжает работу по поощрению лучших учеников образовательных учреждений города персональными стипендиями: в 2019 году 3-м стипендиатам из бюджета муниципального образования были выплачены стипендии в размере 81 тыс. руб., в 2020 году было 9 стипендиатов, сумма выплат составила 243 тыс. руб. В 2021 и 2022-м в число лучших учеников вошли 11 стипендиатов, сумма выплат составила по 297 тыс. рублей в год.  В отчётном 2023 году стипендии удостоены 10 учеников, сумма выплат которым составит 270 тыс. рублей. </w:t>
      </w:r>
    </w:p>
    <w:p w14:paraId="595D3D18"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t>В отчётном году продолжилась работа с гражданами, призванными в рамках частичной мобилизации, а также членами их семей. На данный момент, таких семей на территории муниципального образования 250. В течение года благотворительный фонд г. Мурино и предприниматели поселения передавали гуманитарную помощь нашим бойцам, находящимся в зоне СВО, а добровольцы «Ильи Муромца» помогали в решении бытовых вопросов (гуляли с собаками, раздавали новогодние подарки и т.д.). Активно к помощи подключались и представители старшего поколения, которые знают, как важна для бойца помощь и поддержка из тыла.</w:t>
      </w:r>
    </w:p>
    <w:p w14:paraId="68FDA5AC" w14:textId="77777777" w:rsidR="00E508F6" w:rsidRPr="003859D6" w:rsidRDefault="00E508F6" w:rsidP="00E508F6">
      <w:pPr>
        <w:spacing w:line="336" w:lineRule="auto"/>
        <w:ind w:firstLine="709"/>
        <w:jc w:val="both"/>
        <w:rPr>
          <w:iCs/>
          <w:color w:val="000000" w:themeColor="text1"/>
          <w:sz w:val="28"/>
          <w:szCs w:val="28"/>
        </w:rPr>
      </w:pPr>
      <w:r w:rsidRPr="003859D6">
        <w:rPr>
          <w:iCs/>
          <w:color w:val="000000" w:themeColor="text1"/>
          <w:sz w:val="28"/>
          <w:szCs w:val="28"/>
        </w:rPr>
        <w:t xml:space="preserve">Работе с пожилыми людьми муниципального образования по-прежнему уделяется особое внимание. Ветеранская организация Муринского Совета ветеранов остаётся одной из крупных первичных организаций Всеволожского районного Совета Ветеранов. В Муринском Совете ветеранов зарегистрировано около 800 человек – это ветераны войны, труда, вооружённых сил и правоохранительных органов (в том числе, участники Великой Отечественной войны и вдовы таких участников, труженики тыла, несовершеннолетние узники концлагерей, а также жители блокадного </w:t>
      </w:r>
      <w:r w:rsidRPr="003859D6">
        <w:rPr>
          <w:iCs/>
          <w:color w:val="000000" w:themeColor="text1"/>
          <w:sz w:val="28"/>
          <w:szCs w:val="28"/>
        </w:rPr>
        <w:lastRenderedPageBreak/>
        <w:t xml:space="preserve">Ленинграда). Ветераны принимают активное участие во всех праздничных и памятных мероприятиях, проводимых на территории муниципального образования, а также проводят уроки памяти и мужества в школах и дошкольных образовательных учреждениях. </w:t>
      </w:r>
    </w:p>
    <w:p w14:paraId="65C99D29" w14:textId="77777777" w:rsidR="00E508F6" w:rsidRPr="003859D6" w:rsidRDefault="00E508F6" w:rsidP="00E508F6">
      <w:pPr>
        <w:spacing w:line="336" w:lineRule="auto"/>
        <w:ind w:firstLine="709"/>
        <w:jc w:val="both"/>
        <w:rPr>
          <w:color w:val="000000" w:themeColor="text1"/>
          <w:sz w:val="28"/>
          <w:szCs w:val="28"/>
        </w:rPr>
      </w:pPr>
      <w:r w:rsidRPr="003859D6">
        <w:rPr>
          <w:color w:val="000000" w:themeColor="text1"/>
          <w:sz w:val="28"/>
          <w:szCs w:val="28"/>
        </w:rPr>
        <w:t xml:space="preserve">Информационное обеспечение жителей поселения осуществляет и подведомственное </w:t>
      </w:r>
      <w:r w:rsidRPr="003859D6">
        <w:rPr>
          <w:bCs/>
          <w:color w:val="000000" w:themeColor="text1"/>
          <w:sz w:val="28"/>
          <w:szCs w:val="28"/>
        </w:rPr>
        <w:t>муниципальное бюджетное учреждение «Редакция газеты «Муринская панорама»</w:t>
      </w:r>
      <w:r w:rsidRPr="003859D6">
        <w:rPr>
          <w:color w:val="000000" w:themeColor="text1"/>
          <w:sz w:val="28"/>
          <w:szCs w:val="28"/>
        </w:rPr>
        <w:t>.</w:t>
      </w:r>
    </w:p>
    <w:p w14:paraId="029F1A65" w14:textId="77777777" w:rsidR="00E508F6" w:rsidRPr="003859D6" w:rsidRDefault="00E508F6" w:rsidP="00E508F6">
      <w:pPr>
        <w:spacing w:line="336" w:lineRule="auto"/>
        <w:ind w:firstLine="708"/>
        <w:jc w:val="both"/>
        <w:rPr>
          <w:color w:val="000000" w:themeColor="text1"/>
          <w:sz w:val="28"/>
          <w:szCs w:val="28"/>
        </w:rPr>
      </w:pPr>
      <w:r w:rsidRPr="003859D6">
        <w:rPr>
          <w:color w:val="000000" w:themeColor="text1"/>
          <w:sz w:val="28"/>
          <w:szCs w:val="28"/>
        </w:rPr>
        <w:t xml:space="preserve">В 2023 году выпущен 21 номер газеты (5 цветных общим тиражом - 25 тыс. экземпляров и 16 черно-белых тиражом – 16 тыс. экземпляров). Только на муниципальные правовые акты, обязательные к опубликованию по действующему законодательству, было выделено 86 полос для администрации, а также 73 газетные полосы в черно-белом издании и 2,5 полосы в цветной газете для совета депутатов. </w:t>
      </w:r>
    </w:p>
    <w:p w14:paraId="2CC448C5"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В 2023 году было проведено 342 культурно-массовых, информационно-просветительских, физкультурно-оздоровительных мероприятия с охватом 29 734 человека. В сравнении с предыдущим 2022 годом количество участников мероприятий увеличилось на 40%.</w:t>
      </w:r>
    </w:p>
    <w:p w14:paraId="01286A44"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2023 год начался с мероприятий, посвящённых юбилею прорыва блокады Ленинграда, были организованы митинг и концерт для ветеранов. Традиционно проводы Масленицы прошли на 4-х площадках поселения. В международный женский день особое внимание было уделено жёнам и матерям участников специальной военной операции, а также педагогам образовательных учреждений города.   </w:t>
      </w:r>
    </w:p>
    <w:p w14:paraId="06815BC5"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С большим размахом в первую субботу сентября был организован День муниципального образования. «Ритмы города» объединили 12 площадок, которые в течение дня посетили более 8 тысяч человек. Главным событием стал второй Воронцовский фестиваль, в нём участвовали 18 творческих коллективов из Санкт-Петербурга и Ленинградской области. </w:t>
      </w:r>
    </w:p>
    <w:p w14:paraId="2BAA365D"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В отчётном периоде сотрудники МКУ «ЦМУ» продолжили внедрять новые форматы работы с различными группами населения: большим успехом пользуются мастер-классы по декоративно-прикладному творчеству и творческие конкурсы, приуроченные к праздничным календарным датам. Ожидаемыми культурными событиями для муринских семей являются День </w:t>
      </w:r>
      <w:r w:rsidRPr="003859D6">
        <w:rPr>
          <w:rFonts w:eastAsia="Calibri"/>
          <w:sz w:val="28"/>
          <w:szCs w:val="28"/>
          <w:lang w:eastAsia="en-US"/>
        </w:rPr>
        <w:lastRenderedPageBreak/>
        <w:t xml:space="preserve">защиты детей, День матери, День пожилого человека. Впервые Новогодняя интерактивная программа прошла на двух площадках: в Центральном и Западном микрорайонах города.   </w:t>
      </w:r>
    </w:p>
    <w:p w14:paraId="3BF449B0"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В творческих объединениях и клубах занимается 375 человек, из них 34 - молодёжь, 232 – старшее поколение и 109 – дети. Коллективы участвуют в городских мероприятиях, достойно представляют наш город на конкурсах и фестивалях различных уровней.</w:t>
      </w:r>
    </w:p>
    <w:p w14:paraId="25BBAC75"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Так, народный хор «Ивушки» в 2023 году принёс в копилку достижений ГРАН-ПРИ международного конкурса искусств «На Олимпе», звание Лауреата 1 степени областного фестиваля хоров «С песней по жизни» и международного конкурса-фестиваля искусств «Невское сияние». Вокальный ансамбль «Камертон» является постоянным участником всех районных патриотических фестивалей творчества, уже второе лето подряд девочки вместе с руководителем выезжают на побережье Чёрного моря, где не только выступают на одной сцене с конкурсантами из регионов России, но и совершенствуют своё мастерство на занятиях с известными педагогами.</w:t>
      </w:r>
    </w:p>
    <w:p w14:paraId="2BD3D9A0"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В 2023 году были созданы все условия для занятий хореографией: большой зал укомплектован балетными станками, зеркалами, в 3 кабинетах постелен танцевальный линолеум. Участники хореографического ансамбля «Первоцвет» занимаются всего год, но уже успешно выступили на международном конкурсе-фестивале «Невское сияние», жюри отметило высокую исполнительскую культуру коллектива и яркие костюмы. </w:t>
      </w:r>
    </w:p>
    <w:p w14:paraId="79508FC9"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Созданный в конце 2022 года клуб активной жизни и досуга в декабре отметил год своей работы. На сегодняшний день участниками клуба являются 130 </w:t>
      </w:r>
      <w:proofErr w:type="spellStart"/>
      <w:r w:rsidRPr="003859D6">
        <w:rPr>
          <w:rFonts w:eastAsia="Calibri"/>
          <w:sz w:val="28"/>
          <w:szCs w:val="28"/>
          <w:lang w:eastAsia="en-US"/>
        </w:rPr>
        <w:t>муринцев</w:t>
      </w:r>
      <w:proofErr w:type="spellEnd"/>
      <w:r w:rsidRPr="003859D6">
        <w:rPr>
          <w:rFonts w:eastAsia="Calibri"/>
          <w:sz w:val="28"/>
          <w:szCs w:val="28"/>
          <w:lang w:eastAsia="en-US"/>
        </w:rPr>
        <w:t xml:space="preserve"> в возрасте от 55 до 78 лет. Занятия в клубе проходят 5 дней в неделю по физкультурно-оздоровительным и творческим направлениям. Муринские активисты участвуют в экологических акциях, посещают с экскурсиями знаковые места Санкт-Петербурга и Ленинградской области, обмениваются опытом с коллегами из Нового Девяткино, Бугров и Токсово. Клуб пользуется заслуженной популярностью у старшего поколения жителей Мурино.</w:t>
      </w:r>
    </w:p>
    <w:p w14:paraId="22A908DC"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Открыто дополнительное помещение на ул. Парковой и увеличено время работы передвижной библиотеки на базе молодёжного коворкинг-</w:t>
      </w:r>
      <w:r w:rsidRPr="003859D6">
        <w:rPr>
          <w:rFonts w:eastAsia="Calibri"/>
          <w:sz w:val="28"/>
          <w:szCs w:val="28"/>
          <w:lang w:eastAsia="en-US"/>
        </w:rPr>
        <w:lastRenderedPageBreak/>
        <w:t>центра «</w:t>
      </w:r>
      <w:proofErr w:type="spellStart"/>
      <w:r w:rsidRPr="003859D6">
        <w:rPr>
          <w:rFonts w:eastAsia="Calibri"/>
          <w:sz w:val="28"/>
          <w:szCs w:val="28"/>
          <w:lang w:eastAsia="en-US"/>
        </w:rPr>
        <w:t>МуриУм</w:t>
      </w:r>
      <w:proofErr w:type="spellEnd"/>
      <w:r w:rsidRPr="003859D6">
        <w:rPr>
          <w:rFonts w:eastAsia="Calibri"/>
          <w:sz w:val="28"/>
          <w:szCs w:val="28"/>
          <w:lang w:eastAsia="en-US"/>
        </w:rPr>
        <w:t xml:space="preserve">» (эти меры способствовали росту количества читателей с 2,5 тысяч человек в 2022 году до 3-х тысяч на начало текущего года). Количество посещений библиотеки увеличилось на 4 тысячи, а книговыдача – на 3 тысячи. Библиотечный фонд увеличился на 868 экземпляров, в том числе 331 экземпляр безвозмездно передан из Всеволожского района, и на 1 января текущего года составил 13 988 экземпляров. </w:t>
      </w:r>
    </w:p>
    <w:p w14:paraId="49C596B2"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Кроме того, в отчётном году проведена цифровизация библиотеки: внедрена программа электронного обслуживания пользователей ИРБИС, создан электронный каталог, закуплены электронные читательские билеты, что позволит в текущем году вывести обслуживание посетителей на качественно новый уровень.   </w:t>
      </w:r>
    </w:p>
    <w:p w14:paraId="3C32FC09"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Наша библиотека участвует во всероссийских акциях: впервые в Мурино проведена неделя детской книги и </w:t>
      </w:r>
      <w:proofErr w:type="spellStart"/>
      <w:r w:rsidRPr="003859D6">
        <w:rPr>
          <w:rFonts w:eastAsia="Calibri"/>
          <w:sz w:val="28"/>
          <w:szCs w:val="28"/>
          <w:lang w:eastAsia="en-US"/>
        </w:rPr>
        <w:t>библионочь</w:t>
      </w:r>
      <w:proofErr w:type="spellEnd"/>
      <w:r w:rsidRPr="003859D6">
        <w:rPr>
          <w:rFonts w:eastAsia="Calibri"/>
          <w:sz w:val="28"/>
          <w:szCs w:val="28"/>
          <w:lang w:eastAsia="en-US"/>
        </w:rPr>
        <w:t>. Ведётся активная работа с образовательными организациями Мурино и социальными партнёрами. В отчётном периоде сотрудники библиотеки провели 115 мероприятий, в том числе пять - для лиц с ограниченными возможностями здоровья.</w:t>
      </w:r>
    </w:p>
    <w:p w14:paraId="0AFBC927"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За отчётный год проведено 45 официальных физкультурно-оздоровительных и спортивных мероприятий с количеством участников 2 280 человек. Наиболее массовые – спартакиада школьников и соревнования к значимым календарным датам по видам спорта.  Впервые совместно с футбольной школой «Зенит - </w:t>
      </w:r>
      <w:proofErr w:type="spellStart"/>
      <w:r w:rsidRPr="003859D6">
        <w:rPr>
          <w:rFonts w:eastAsia="Calibri"/>
          <w:sz w:val="28"/>
          <w:szCs w:val="28"/>
          <w:lang w:eastAsia="en-US"/>
        </w:rPr>
        <w:t>чемпионика</w:t>
      </w:r>
      <w:proofErr w:type="spellEnd"/>
      <w:r w:rsidRPr="003859D6">
        <w:rPr>
          <w:rFonts w:eastAsia="Calibri"/>
          <w:sz w:val="28"/>
          <w:szCs w:val="28"/>
          <w:lang w:eastAsia="en-US"/>
        </w:rPr>
        <w:t xml:space="preserve">» проведён турнир по пенальти, который был включён в календарный план 2024 года. </w:t>
      </w:r>
    </w:p>
    <w:p w14:paraId="78609583"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На базе МКУ «ЦМУ» создан и успешно функционирует физкультурно-оздоровительный клуб «Здоровая нация», включающий 7 направлений. Общее число участников клуба - 204 человека в возрасте от 6 лет и старше. </w:t>
      </w:r>
    </w:p>
    <w:p w14:paraId="2C54B335"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Хоккей с мячом - новое спортивное направление, получившее муниципальную поддержку в 2023 году. Команда «Муринские медведи» уже стала победителем в турнире по хоккею с мячом, посвящённом открытию сезона 2023/2024 года в Санкт-Петербурге.</w:t>
      </w:r>
    </w:p>
    <w:p w14:paraId="486BD264"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В рамках проекта «Спорт в каждый двор» в 2023 году проведено 52 мероприятия, их посетили более 600 человек. Также у жителей есть </w:t>
      </w:r>
      <w:r w:rsidRPr="003859D6">
        <w:rPr>
          <w:rFonts w:eastAsia="Calibri"/>
          <w:sz w:val="28"/>
          <w:szCs w:val="28"/>
          <w:lang w:eastAsia="en-US"/>
        </w:rPr>
        <w:lastRenderedPageBreak/>
        <w:t xml:space="preserve">возможность провести свой досуг, посещая по субботам муниципальные зарядки. </w:t>
      </w:r>
    </w:p>
    <w:p w14:paraId="6B7333DF"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В течение 2023 года для молодёжи и с участием молодёжи было организовано 89 мероприятий, в котором приняли участие более 3-х тысяч человек. 75 волонтёров-добровольцев из числа школьников и курсантов филиала университета МВД участвовали в значимых патриотических акциях к праздничным датам российской истории и государственным праздникам.    </w:t>
      </w:r>
    </w:p>
    <w:p w14:paraId="3D99E148"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 xml:space="preserve">Третий год совместно с отделом по вопросам миграции УМВД России по Всеволожскому району проводится церемония торжественного вручения первых паспортов гражданам Российской Федерации. Традиционно мероприятия прошли в День России и День Конституции. В этом году к вручению подключилось региональное отделение «Движение первых».  </w:t>
      </w:r>
    </w:p>
    <w:p w14:paraId="536456F4"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С каждым годом всё масштабнее становится празднование Дня молодёжи. Фестиваль «</w:t>
      </w:r>
      <w:proofErr w:type="spellStart"/>
      <w:r w:rsidRPr="003859D6">
        <w:rPr>
          <w:rFonts w:eastAsia="Calibri"/>
          <w:sz w:val="28"/>
          <w:szCs w:val="28"/>
          <w:lang w:eastAsia="en-US"/>
        </w:rPr>
        <w:t>МуриУм-fest</w:t>
      </w:r>
      <w:proofErr w:type="spellEnd"/>
      <w:r w:rsidRPr="003859D6">
        <w:rPr>
          <w:rFonts w:eastAsia="Calibri"/>
          <w:sz w:val="28"/>
          <w:szCs w:val="28"/>
          <w:lang w:eastAsia="en-US"/>
        </w:rPr>
        <w:t xml:space="preserve">» в 2023 году прошёл на двух площадках – общественных пространствах улица Графская и набережная реки Охты и собрал почти 4 000 человек, в том числе более 1 500 человек в возрасте 14-35 лет. Это в три раза больше, чем в 2022 году. </w:t>
      </w:r>
    </w:p>
    <w:p w14:paraId="4B68B9A3"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В декабре два года со дня открытия отметил коворкинг-центр «</w:t>
      </w:r>
      <w:proofErr w:type="spellStart"/>
      <w:r w:rsidRPr="003859D6">
        <w:rPr>
          <w:rFonts w:eastAsia="Calibri"/>
          <w:sz w:val="28"/>
          <w:szCs w:val="28"/>
          <w:lang w:eastAsia="en-US"/>
        </w:rPr>
        <w:t>МуриУм</w:t>
      </w:r>
      <w:proofErr w:type="spellEnd"/>
      <w:r w:rsidRPr="003859D6">
        <w:rPr>
          <w:rFonts w:eastAsia="Calibri"/>
          <w:sz w:val="28"/>
          <w:szCs w:val="28"/>
          <w:lang w:eastAsia="en-US"/>
        </w:rPr>
        <w:t>», востребованность которого среди молодёжи за прошедший год выросла более, чем в 2 раза: количество резидентов увеличилось с 334-х до 847-и человек, количество посещений с 3 542-х до 7 725. Ежедневно коворкинг посещает в среднем 30 человек.</w:t>
      </w:r>
    </w:p>
    <w:p w14:paraId="0BA68ABE" w14:textId="77777777" w:rsidR="00E508F6" w:rsidRPr="003859D6" w:rsidRDefault="00E508F6" w:rsidP="00E508F6">
      <w:pPr>
        <w:spacing w:line="336" w:lineRule="auto"/>
        <w:ind w:firstLine="708"/>
        <w:jc w:val="both"/>
        <w:rPr>
          <w:rFonts w:eastAsia="Calibri"/>
          <w:sz w:val="28"/>
          <w:szCs w:val="28"/>
          <w:lang w:eastAsia="en-US"/>
        </w:rPr>
      </w:pPr>
      <w:r w:rsidRPr="003859D6">
        <w:rPr>
          <w:rFonts w:eastAsia="Calibri"/>
          <w:sz w:val="28"/>
          <w:szCs w:val="28"/>
          <w:lang w:eastAsia="en-US"/>
        </w:rPr>
        <w:t>В июле 2023 года традиционно на базе МКУ «ЦМУ» функционировал молодёжный трудовой отряд. В отряд были включены 20 подростков, в том числе находящиеся в трудной жизненной ситуации, которые на протяжении месяца оказывали помощь в благоустройстве территории муниципального поселения. Расходы на организацию отряда частично субсидировались из средств областного бюджета Ленинградской области.  За счёт средств субсидии была приобретена единая форма для участников отряда и организованы мероприятия, направленные на повышение лидерских качеств и развитие коммуникативных навыков. По итогам рейтинга Губернаторских молодёжных трудовых отрядов Ленинградской области отряд города Мурино занял 1 место.</w:t>
      </w:r>
    </w:p>
    <w:p w14:paraId="0F255D6A" w14:textId="77777777" w:rsidR="00E508F6" w:rsidRPr="003859D6" w:rsidRDefault="00E508F6" w:rsidP="00E508F6">
      <w:pPr>
        <w:pStyle w:val="af5"/>
        <w:spacing w:after="0" w:line="336" w:lineRule="auto"/>
        <w:rPr>
          <w:rFonts w:cs="Times New Roman"/>
          <w:szCs w:val="28"/>
        </w:rPr>
      </w:pPr>
    </w:p>
    <w:p w14:paraId="277D5C70"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II. Направления социально-экономического развития муниципального образования на 2024, 2025 годы и на плановый период до 2027 года</w:t>
      </w:r>
    </w:p>
    <w:p w14:paraId="0F4FFF9E" w14:textId="77777777" w:rsidR="00E508F6" w:rsidRPr="003859D6" w:rsidRDefault="00E508F6" w:rsidP="00E508F6">
      <w:pPr>
        <w:pStyle w:val="af5"/>
        <w:spacing w:after="0" w:line="336" w:lineRule="auto"/>
        <w:jc w:val="center"/>
        <w:rPr>
          <w:rFonts w:cs="Times New Roman"/>
          <w:szCs w:val="28"/>
        </w:rPr>
      </w:pPr>
    </w:p>
    <w:p w14:paraId="0B0E1C74"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Основные направления работы администрации муниципального образования в 2024 году нацелены на стабилизацию и развитие экономики города, привлечение инвестиций, содержание городской инфраструктуры, увеличение доходной части бюджета муниципального образования, повышение эффективности использования муниципального имущества, повышение благосостояния жителей муниципального имущества. </w:t>
      </w:r>
    </w:p>
    <w:p w14:paraId="37664FA1" w14:textId="77777777" w:rsidR="00E508F6" w:rsidRPr="003859D6" w:rsidRDefault="00E508F6" w:rsidP="00E508F6">
      <w:pPr>
        <w:pStyle w:val="af5"/>
        <w:spacing w:after="0" w:line="336" w:lineRule="auto"/>
        <w:rPr>
          <w:rFonts w:cs="Times New Roman"/>
          <w:szCs w:val="28"/>
        </w:rPr>
      </w:pPr>
      <w:r w:rsidRPr="003859D6">
        <w:rPr>
          <w:rFonts w:cs="Times New Roman"/>
          <w:szCs w:val="28"/>
        </w:rPr>
        <w:t>В 2024 году уровень социально-экономического развития муниципального образования определяется экономическими факторами и санкционным режимом. Введенные иностранными государствами санкционные ограничения привели к усилению волатильности валютного курса, снижению цен на финансовые активы, расширению дефицита ликвидности банковского сектора. Однако в 2024 году ситуация на финансовых рынках стабилизировалась. Ожидаемая инфляция по Ленинградской области в 2024 году составит 6%.</w:t>
      </w:r>
    </w:p>
    <w:p w14:paraId="6B09A3E2" w14:textId="77777777" w:rsidR="00E508F6" w:rsidRPr="003859D6" w:rsidRDefault="00E508F6" w:rsidP="00E508F6">
      <w:pPr>
        <w:pStyle w:val="af5"/>
        <w:spacing w:after="0" w:line="336" w:lineRule="auto"/>
        <w:rPr>
          <w:rFonts w:cs="Times New Roman"/>
          <w:szCs w:val="28"/>
        </w:rPr>
      </w:pPr>
    </w:p>
    <w:p w14:paraId="6BE1117B"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1. Демографическая ситуация</w:t>
      </w:r>
    </w:p>
    <w:p w14:paraId="3468899B" w14:textId="77777777" w:rsidR="00E508F6" w:rsidRPr="003859D6" w:rsidRDefault="00E508F6" w:rsidP="00E508F6">
      <w:pPr>
        <w:pStyle w:val="af5"/>
        <w:spacing w:after="0" w:line="336" w:lineRule="auto"/>
        <w:jc w:val="center"/>
        <w:rPr>
          <w:rFonts w:cs="Times New Roman"/>
          <w:szCs w:val="28"/>
        </w:rPr>
      </w:pPr>
    </w:p>
    <w:p w14:paraId="2973C4C5" w14:textId="77777777" w:rsidR="00E508F6" w:rsidRPr="003859D6" w:rsidRDefault="00E508F6" w:rsidP="00E508F6">
      <w:pPr>
        <w:shd w:val="clear" w:color="auto" w:fill="FFFFFF" w:themeFill="background1"/>
        <w:tabs>
          <w:tab w:val="left" w:pos="1418"/>
        </w:tabs>
        <w:spacing w:line="336" w:lineRule="auto"/>
        <w:ind w:firstLine="709"/>
        <w:jc w:val="both"/>
        <w:rPr>
          <w:sz w:val="28"/>
          <w:szCs w:val="28"/>
        </w:rPr>
      </w:pPr>
      <w:r w:rsidRPr="003859D6">
        <w:rPr>
          <w:sz w:val="28"/>
          <w:szCs w:val="28"/>
        </w:rPr>
        <w:t xml:space="preserve"> Численность постоянного населения муниципального образования на 1 января 2024 года составила 112 822 человека (в том числе городское – 112 536 человек, сельское – 286 человек) и с начала 2023 года увеличилась на 7911 человек или на 7,5%.</w:t>
      </w:r>
    </w:p>
    <w:p w14:paraId="59507BA7" w14:textId="77777777" w:rsidR="00E508F6" w:rsidRPr="003859D6" w:rsidRDefault="00E508F6" w:rsidP="00E508F6">
      <w:pPr>
        <w:shd w:val="clear" w:color="auto" w:fill="FFFFFF" w:themeFill="background1"/>
        <w:tabs>
          <w:tab w:val="left" w:pos="1418"/>
        </w:tabs>
        <w:spacing w:line="336" w:lineRule="auto"/>
        <w:ind w:firstLine="709"/>
        <w:jc w:val="both"/>
        <w:rPr>
          <w:sz w:val="28"/>
          <w:szCs w:val="28"/>
          <w:lang w:eastAsia="ar-SA"/>
        </w:rPr>
      </w:pPr>
      <w:r w:rsidRPr="003859D6">
        <w:rPr>
          <w:sz w:val="28"/>
          <w:szCs w:val="28"/>
        </w:rPr>
        <w:t xml:space="preserve">В 2023 году родилось 492 ребенка. Коэффициент рождаемости составил 4,36 человек на 1000 населения. Низкая численность новорожденных обусловлена отсутствием на территории города Мурино своего роддома. А в </w:t>
      </w:r>
      <w:r w:rsidRPr="003859D6">
        <w:rPr>
          <w:sz w:val="28"/>
          <w:szCs w:val="28"/>
          <w:lang w:eastAsia="ar-SA"/>
        </w:rPr>
        <w:t xml:space="preserve">соответствие с Федеральным законом от 15.11.1997 № 143-ФЗ «Об актах гражданского состояния» местом рождения ребенка в записи акта о рождении указывается фактическое место рождения ребенка, и только по желанию родителей вместо фактического места рождения ребенка может быть указано </w:t>
      </w:r>
      <w:r w:rsidRPr="003859D6">
        <w:rPr>
          <w:sz w:val="28"/>
          <w:szCs w:val="28"/>
          <w:lang w:eastAsia="ar-SA"/>
        </w:rPr>
        <w:lastRenderedPageBreak/>
        <w:t>место жительства родителей (одного из родителей) на территории Российской Федерации.</w:t>
      </w:r>
    </w:p>
    <w:p w14:paraId="7FA49772" w14:textId="77777777" w:rsidR="00E508F6" w:rsidRPr="003859D6" w:rsidRDefault="00E508F6" w:rsidP="00E508F6">
      <w:pPr>
        <w:shd w:val="clear" w:color="auto" w:fill="FFFFFF" w:themeFill="background1"/>
        <w:tabs>
          <w:tab w:val="left" w:pos="1418"/>
        </w:tabs>
        <w:spacing w:line="336" w:lineRule="auto"/>
        <w:ind w:firstLine="709"/>
        <w:jc w:val="both"/>
        <w:rPr>
          <w:sz w:val="28"/>
          <w:szCs w:val="28"/>
        </w:rPr>
      </w:pPr>
      <w:r w:rsidRPr="003859D6">
        <w:rPr>
          <w:sz w:val="28"/>
          <w:szCs w:val="28"/>
        </w:rPr>
        <w:t>Умерло 199 человек. Коэффициент смертности составил 1,76 человек на 1000 населения. Низкая смертность на территории города Мурино также обусловлена отсутствием госпиталя, так как место смерти указывается либо по месту фактической смерти, либо по месту проживания, т.е. в качестве умерших на территории Мурино зарегистрированы только те, кто умер дома.</w:t>
      </w:r>
    </w:p>
    <w:p w14:paraId="6852F230" w14:textId="77777777" w:rsidR="00E508F6" w:rsidRPr="003859D6" w:rsidRDefault="00E508F6" w:rsidP="00E508F6">
      <w:pPr>
        <w:shd w:val="clear" w:color="auto" w:fill="FFFFFF" w:themeFill="background1"/>
        <w:tabs>
          <w:tab w:val="left" w:pos="1418"/>
        </w:tabs>
        <w:spacing w:line="336" w:lineRule="auto"/>
        <w:ind w:firstLine="709"/>
        <w:jc w:val="both"/>
        <w:rPr>
          <w:color w:val="000000"/>
          <w:sz w:val="28"/>
          <w:szCs w:val="28"/>
        </w:rPr>
      </w:pPr>
      <w:r w:rsidRPr="003859D6">
        <w:rPr>
          <w:sz w:val="28"/>
          <w:szCs w:val="28"/>
        </w:rPr>
        <w:t>Рост численности населения в 2023 году произошел за счет миграционного прироста. Миграционный прирост составил 7 646 человек.</w:t>
      </w:r>
    </w:p>
    <w:p w14:paraId="51220C5B" w14:textId="77777777" w:rsidR="00E508F6" w:rsidRPr="003859D6" w:rsidRDefault="00E508F6" w:rsidP="00E508F6">
      <w:pPr>
        <w:pStyle w:val="af5"/>
        <w:spacing w:after="0" w:line="336" w:lineRule="auto"/>
        <w:rPr>
          <w:rFonts w:cs="Times New Roman"/>
          <w:szCs w:val="28"/>
        </w:rPr>
      </w:pPr>
      <w:r w:rsidRPr="003859D6">
        <w:rPr>
          <w:rFonts w:cs="Times New Roman"/>
          <w:szCs w:val="28"/>
        </w:rPr>
        <w:t>В связи с активным строительством новых жилых комплексов в течение всего прогнозного периода будет наблюдаться увеличение численности населения и в 2027 году численность населения прогнозируется в количестве 140 300 человек по базовому прогнозу. Ожидаемая продолжительность жизни при рождении к 2027 году немного повысится и составит 75,25 года.</w:t>
      </w:r>
    </w:p>
    <w:p w14:paraId="2240CEA2"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Основными направлениями деятельности в части демографических процессов являются сохранение устойчивого уровня роста рождаемости, снижение смертности от предотвратимых причин, а также за счет улучшения условий и охраны труда, снижение материнской и младенческой смертности, формирование мотивации к здоровому образу жизни, стимулирование к занятиям физкультурой и спортом. В рамках решения задачи по созданию благоприятных условий для жизнедеятельности семьи и детей, укреплению института семьи предусмотрены меры поддержки рождаемости. </w:t>
      </w:r>
    </w:p>
    <w:p w14:paraId="2B43F2F2" w14:textId="77777777" w:rsidR="00E508F6" w:rsidRPr="003859D6" w:rsidRDefault="00E508F6" w:rsidP="00E508F6">
      <w:pPr>
        <w:pStyle w:val="af5"/>
        <w:spacing w:after="0" w:line="336" w:lineRule="auto"/>
        <w:rPr>
          <w:rFonts w:cs="Times New Roman"/>
          <w:szCs w:val="28"/>
        </w:rPr>
      </w:pPr>
    </w:p>
    <w:p w14:paraId="68CBFC70"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2. Денежные доходы и расходы населения</w:t>
      </w:r>
    </w:p>
    <w:p w14:paraId="74A03C4F" w14:textId="77777777" w:rsidR="00E508F6" w:rsidRPr="003859D6" w:rsidRDefault="00E508F6" w:rsidP="00E508F6">
      <w:pPr>
        <w:pStyle w:val="af5"/>
        <w:spacing w:after="0" w:line="336" w:lineRule="auto"/>
        <w:jc w:val="center"/>
        <w:rPr>
          <w:rFonts w:cs="Times New Roman"/>
          <w:szCs w:val="28"/>
        </w:rPr>
      </w:pPr>
    </w:p>
    <w:p w14:paraId="4236AAEB"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Политика администрации муниципального образования в сфере оплаты труда направлена на сохранение достигнутого уровня целевых показателей повышения оплаты труда, установленных указами Президента Российской Федерации. </w:t>
      </w:r>
    </w:p>
    <w:p w14:paraId="4647DBE7"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Среднемесячная номинальная начисленная заработная плата одного работника в 2023 году по данным </w:t>
      </w:r>
      <w:proofErr w:type="spellStart"/>
      <w:r w:rsidRPr="003859D6">
        <w:rPr>
          <w:rFonts w:cs="Times New Roman"/>
          <w:szCs w:val="28"/>
        </w:rPr>
        <w:t>Петростата</w:t>
      </w:r>
      <w:proofErr w:type="spellEnd"/>
      <w:r w:rsidRPr="003859D6">
        <w:rPr>
          <w:rFonts w:cs="Times New Roman"/>
          <w:szCs w:val="28"/>
        </w:rPr>
        <w:t xml:space="preserve"> составила 90 847,8 руб.</w:t>
      </w:r>
    </w:p>
    <w:p w14:paraId="4DCC0149"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По оценке 2024 года номинальная начисленная среднемесячная заработная плата работников, работающих в организациях, расположенных в </w:t>
      </w:r>
      <w:r w:rsidRPr="003859D6">
        <w:rPr>
          <w:sz w:val="28"/>
          <w:szCs w:val="28"/>
        </w:rPr>
        <w:lastRenderedPageBreak/>
        <w:t xml:space="preserve">городе Мурино, возрастет до 106 292 руб. (117,0% к уровню 2023 года), реальная заработная плата работников организаций составит 110,1%. </w:t>
      </w:r>
    </w:p>
    <w:p w14:paraId="265A3B97"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Стабильный рост заработной платы планируется обеспечить за счет:</w:t>
      </w:r>
    </w:p>
    <w:p w14:paraId="6EACE32C"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 осуществления мер по обеспечению минимальных государственных гарантий по оплате труда: в Ленинградской области в соответствии со статьей 133.1 Трудового кодекса Российской Федерации заключено Региональное соглашение о минимальной заработной плате в Ленинградской области на 2024 год от 23.11.2023 № 5/С-23. </w:t>
      </w:r>
    </w:p>
    <w:p w14:paraId="79940E96"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Соглашением установлен в Ленинградской области размер минимальной заработной платы с 1 января 2024 года в сумме 20 125 рублей.</w:t>
      </w:r>
    </w:p>
    <w:p w14:paraId="40007738"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 планомерного повышения заработной платы отдельных категорий работников бюджетной сферы и сохранение достигнутых целевых показателей в соответствии с указом Президента Российской Федерации от 7 мая 2012 года № 597 «О мероприятиях по реализации государственной социальной политики». </w:t>
      </w:r>
    </w:p>
    <w:p w14:paraId="6CEA7A61"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 в соответствии со статьей 4 Федерального закона от 24.10.1997 № 134-ФЗ с 2022 года величина </w:t>
      </w:r>
      <w:r w:rsidRPr="003859D6">
        <w:rPr>
          <w:bCs/>
          <w:sz w:val="28"/>
          <w:szCs w:val="28"/>
        </w:rPr>
        <w:t>прожиточного минимума</w:t>
      </w:r>
      <w:r w:rsidRPr="003859D6">
        <w:rPr>
          <w:sz w:val="28"/>
          <w:szCs w:val="28"/>
        </w:rPr>
        <w:t xml:space="preserve"> (далее – ПМ) на душу населения в Ленинградской области рассчитывается ежегодно путем умножения величины ПМ на душу населения в целом по Российской Федерации, установленной на очередной год, на коэффициент региональной дифференциации, утвержденный дорожной картой ежегодного установления величины ПМ на душу населения в Ленинградской области.</w:t>
      </w:r>
    </w:p>
    <w:p w14:paraId="7A65CFAC"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Утвержденный размер коэффициента региональной дифференциации </w:t>
      </w:r>
      <w:r w:rsidRPr="003859D6">
        <w:rPr>
          <w:sz w:val="28"/>
          <w:szCs w:val="28"/>
        </w:rPr>
        <w:br/>
        <w:t>в Ленинградской области на 2025 год – 1,07. С 2026 года величина ПМ в Ленинградской области на очередной год рассчитывается путем умножения величины ПМ в целом по Российской Федерации на коэффициент региональной дифференциации – 1,07.</w:t>
      </w:r>
    </w:p>
    <w:p w14:paraId="2EDD042E"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Ве</w:t>
      </w:r>
      <w:r w:rsidRPr="003859D6">
        <w:rPr>
          <w:bCs/>
          <w:sz w:val="28"/>
          <w:szCs w:val="28"/>
        </w:rPr>
        <w:t xml:space="preserve">личина ПМ на душу населения установлена на 2024 год в размере 16 226 рублей. </w:t>
      </w:r>
      <w:r w:rsidRPr="003859D6">
        <w:rPr>
          <w:sz w:val="28"/>
          <w:szCs w:val="28"/>
        </w:rPr>
        <w:t>В базовом варианте величина ПМ на душу населения в Ленинградской области в 2025 году составит 18 974 рубля, в 2026 году – 21 367 рублей, в 2027 году – 23</w:t>
      </w:r>
      <w:r w:rsidRPr="003859D6">
        <w:rPr>
          <w:sz w:val="28"/>
          <w:szCs w:val="28"/>
          <w:lang w:val="en-US"/>
        </w:rPr>
        <w:t> </w:t>
      </w:r>
      <w:r w:rsidRPr="003859D6">
        <w:rPr>
          <w:sz w:val="28"/>
          <w:szCs w:val="28"/>
        </w:rPr>
        <w:t>256 рублей.</w:t>
      </w:r>
    </w:p>
    <w:p w14:paraId="6FF61493"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 xml:space="preserve">Постановлением Правительства Ленинградской области от 22.12.2022 № 952 на 2023 год в Ленинградской области с 1 января 2024 года величина </w:t>
      </w:r>
      <w:r w:rsidRPr="003859D6">
        <w:rPr>
          <w:sz w:val="28"/>
          <w:szCs w:val="28"/>
        </w:rPr>
        <w:lastRenderedPageBreak/>
        <w:t xml:space="preserve">прожиточного минимума на душу населения установлена – </w:t>
      </w:r>
      <w:r w:rsidRPr="003859D6">
        <w:rPr>
          <w:color w:val="252525"/>
          <w:sz w:val="28"/>
          <w:szCs w:val="28"/>
          <w:shd w:val="clear" w:color="auto" w:fill="FFFFFF"/>
        </w:rPr>
        <w:t>16017 рублей (</w:t>
      </w:r>
      <w:r w:rsidRPr="003859D6">
        <w:rPr>
          <w:sz w:val="28"/>
          <w:szCs w:val="28"/>
        </w:rPr>
        <w:t>108,2% к 2023 году)</w:t>
      </w:r>
      <w:r w:rsidRPr="003859D6">
        <w:rPr>
          <w:color w:val="252525"/>
          <w:sz w:val="28"/>
          <w:szCs w:val="28"/>
          <w:shd w:val="clear" w:color="auto" w:fill="FFFFFF"/>
        </w:rPr>
        <w:t>, для трудоспособного населения - 17459 рублей, пенсионеров - 13775 рублей, детей - 15536 рублей.</w:t>
      </w:r>
      <w:r w:rsidRPr="003859D6">
        <w:rPr>
          <w:sz w:val="28"/>
          <w:szCs w:val="28"/>
        </w:rPr>
        <w:t xml:space="preserve"> </w:t>
      </w:r>
    </w:p>
    <w:p w14:paraId="4E8050A0" w14:textId="77777777" w:rsidR="00E508F6" w:rsidRPr="003859D6" w:rsidRDefault="00E508F6" w:rsidP="00E508F6">
      <w:pPr>
        <w:shd w:val="clear" w:color="auto" w:fill="FFFFFF" w:themeFill="background1"/>
        <w:spacing w:line="336" w:lineRule="auto"/>
        <w:ind w:firstLine="709"/>
        <w:jc w:val="both"/>
        <w:rPr>
          <w:bCs/>
          <w:sz w:val="28"/>
          <w:szCs w:val="28"/>
        </w:rPr>
      </w:pPr>
      <w:r w:rsidRPr="003859D6">
        <w:rPr>
          <w:sz w:val="28"/>
          <w:szCs w:val="28"/>
        </w:rPr>
        <w:t xml:space="preserve">В результате прогнозируемая величина ПМ в среднем на душу населения </w:t>
      </w:r>
      <w:r w:rsidRPr="003859D6">
        <w:rPr>
          <w:sz w:val="28"/>
          <w:szCs w:val="28"/>
        </w:rPr>
        <w:br/>
        <w:t>в Ленинградской области к 2027 году по отношению к 2023 году и к 2024 году увеличится в 1,5 раза.</w:t>
      </w:r>
    </w:p>
    <w:p w14:paraId="2BA1E278"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Росту реальных доходов граждан </w:t>
      </w:r>
      <w:proofErr w:type="gramStart"/>
      <w:r w:rsidRPr="003859D6">
        <w:rPr>
          <w:rFonts w:cs="Times New Roman"/>
          <w:szCs w:val="28"/>
        </w:rPr>
        <w:t>в</w:t>
      </w:r>
      <w:r>
        <w:rPr>
          <w:rFonts w:cs="Times New Roman"/>
          <w:szCs w:val="28"/>
        </w:rPr>
        <w:t xml:space="preserve"> </w:t>
      </w:r>
      <w:r w:rsidRPr="003859D6">
        <w:rPr>
          <w:rFonts w:cs="Times New Roman"/>
          <w:szCs w:val="28"/>
        </w:rPr>
        <w:t>прогнозом</w:t>
      </w:r>
      <w:proofErr w:type="gramEnd"/>
      <w:r w:rsidRPr="003859D6">
        <w:rPr>
          <w:rFonts w:cs="Times New Roman"/>
          <w:szCs w:val="28"/>
        </w:rPr>
        <w:t xml:space="preserve"> периоде 2025-2027 гг. будет способствовать индексация социальных выплат, ежегодное установление минимального размера оплаты труда, развитие форм предоставления социальной помощи нуждающимся гражданам в целях поддержки их потребительского спроса, а также целевая поддержка отдельных категорий граждан, в частности, семей с детьми. </w:t>
      </w:r>
    </w:p>
    <w:p w14:paraId="7C79CEFC" w14:textId="77777777" w:rsidR="00E508F6" w:rsidRPr="003859D6" w:rsidRDefault="00E508F6" w:rsidP="00E508F6">
      <w:pPr>
        <w:pStyle w:val="af5"/>
        <w:spacing w:after="0" w:line="336" w:lineRule="auto"/>
        <w:rPr>
          <w:rFonts w:cs="Times New Roman"/>
          <w:szCs w:val="28"/>
        </w:rPr>
      </w:pPr>
    </w:p>
    <w:p w14:paraId="68069EFE"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3. Занятость населения</w:t>
      </w:r>
    </w:p>
    <w:p w14:paraId="610E6371" w14:textId="77777777" w:rsidR="00E508F6" w:rsidRPr="003859D6" w:rsidRDefault="00E508F6" w:rsidP="00E508F6">
      <w:pPr>
        <w:pStyle w:val="af5"/>
        <w:spacing w:after="0" w:line="336" w:lineRule="auto"/>
        <w:jc w:val="center"/>
        <w:rPr>
          <w:rFonts w:cs="Times New Roman"/>
          <w:szCs w:val="28"/>
        </w:rPr>
      </w:pPr>
    </w:p>
    <w:p w14:paraId="0009D8D8" w14:textId="77777777" w:rsidR="00E508F6" w:rsidRPr="003859D6" w:rsidRDefault="00E508F6" w:rsidP="00E508F6">
      <w:pPr>
        <w:shd w:val="clear" w:color="auto" w:fill="FFFFFF" w:themeFill="background1"/>
        <w:autoSpaceDN w:val="0"/>
        <w:spacing w:line="336" w:lineRule="auto"/>
        <w:ind w:firstLine="709"/>
        <w:jc w:val="both"/>
        <w:rPr>
          <w:rFonts w:eastAsia="Calibri"/>
          <w:sz w:val="28"/>
          <w:szCs w:val="28"/>
          <w:lang w:eastAsia="en-US"/>
        </w:rPr>
      </w:pPr>
      <w:r w:rsidRPr="003859D6">
        <w:rPr>
          <w:sz w:val="28"/>
          <w:szCs w:val="28"/>
        </w:rPr>
        <w:t xml:space="preserve">Рынок труда </w:t>
      </w:r>
      <w:r w:rsidRPr="003859D6">
        <w:rPr>
          <w:rFonts w:eastAsia="Calibri"/>
          <w:sz w:val="28"/>
          <w:szCs w:val="28"/>
          <w:lang w:eastAsia="en-US"/>
        </w:rPr>
        <w:t xml:space="preserve">в 2023 году был стабилен, массовых высвобождений не наблюдалось, увольнения сотрудников происходили в рамках запланированных организационно-штатных мероприятий. </w:t>
      </w:r>
    </w:p>
    <w:p w14:paraId="14D09470"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Уровень регистрируемой безработицы имел значение 0,25%;</w:t>
      </w:r>
    </w:p>
    <w:p w14:paraId="20DB487C"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Численность официально зарегистрированных безработных – 144 человека.</w:t>
      </w:r>
    </w:p>
    <w:p w14:paraId="17787C3C"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xml:space="preserve">С начала 2024 года (с 01.01.2024 по 01.07.2024): </w:t>
      </w:r>
    </w:p>
    <w:p w14:paraId="0442BA21"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xml:space="preserve">- количество граждан, обратившихся в службу занятости региона в целях поиска подходящей работы, составило 326 человек; </w:t>
      </w:r>
    </w:p>
    <w:p w14:paraId="0EEB3D89"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признано безработными 160 человек;</w:t>
      </w:r>
    </w:p>
    <w:p w14:paraId="71A4776D"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трудоустроены 112человек;</w:t>
      </w:r>
    </w:p>
    <w:p w14:paraId="4D867573"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xml:space="preserve">- уровень регистрируемой безработицы 0,17%. </w:t>
      </w:r>
    </w:p>
    <w:p w14:paraId="3A54A980" w14:textId="77777777" w:rsidR="00E508F6" w:rsidRPr="003859D6" w:rsidRDefault="00E508F6" w:rsidP="00E508F6">
      <w:pPr>
        <w:shd w:val="clear" w:color="auto" w:fill="FFFFFF" w:themeFill="background1"/>
        <w:spacing w:line="336" w:lineRule="auto"/>
        <w:ind w:firstLine="709"/>
        <w:contextualSpacing/>
        <w:jc w:val="both"/>
        <w:rPr>
          <w:sz w:val="28"/>
          <w:szCs w:val="28"/>
          <w:lang w:eastAsia="ar-SA"/>
        </w:rPr>
      </w:pPr>
      <w:r w:rsidRPr="003859D6">
        <w:rPr>
          <w:sz w:val="28"/>
          <w:szCs w:val="28"/>
          <w:lang w:eastAsia="ar-SA"/>
        </w:rPr>
        <w:t xml:space="preserve">Прогноз рынка труда по базовому варианту опирается на позитивные ожидания в развитии всех сфер экономики региона, а также в части развития рынка труда (сохранение стабильности на рынке труда региона при некотором снижении безработицы). </w:t>
      </w:r>
    </w:p>
    <w:p w14:paraId="5CF75C7B"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 xml:space="preserve">К концу 2027 года уровень регистрируемой безработицы сохраниться на </w:t>
      </w:r>
      <w:r w:rsidRPr="003859D6">
        <w:rPr>
          <w:rFonts w:cs="Times New Roman"/>
          <w:szCs w:val="28"/>
        </w:rPr>
        <w:lastRenderedPageBreak/>
        <w:t>уровне 0,24 при численности официально зарегистрированных безработных не более 165 человек.</w:t>
      </w:r>
    </w:p>
    <w:p w14:paraId="18A3B161" w14:textId="77777777" w:rsidR="00E508F6" w:rsidRPr="003859D6" w:rsidRDefault="00E508F6" w:rsidP="00E508F6">
      <w:pPr>
        <w:pStyle w:val="af5"/>
        <w:shd w:val="clear" w:color="auto" w:fill="FFFFFF" w:themeFill="background1"/>
        <w:spacing w:after="0" w:line="336" w:lineRule="auto"/>
        <w:contextualSpacing/>
        <w:rPr>
          <w:rFonts w:cs="Times New Roman"/>
          <w:szCs w:val="28"/>
        </w:rPr>
      </w:pPr>
      <w:r w:rsidRPr="003859D6">
        <w:rPr>
          <w:rFonts w:cs="Times New Roman"/>
          <w:szCs w:val="28"/>
        </w:rPr>
        <w:t>По показателю численность официально зарегистрированных в службе занятости безработных граждан прогнозируется увеличение с 145 человек                       в конце 2024 года до 165 человек в конце 2027 года, это связано с миграционным притоком населения муниципального образования.</w:t>
      </w:r>
    </w:p>
    <w:p w14:paraId="5AD88FC8" w14:textId="77777777" w:rsidR="00E508F6" w:rsidRPr="003859D6" w:rsidRDefault="00E508F6" w:rsidP="00E508F6">
      <w:pPr>
        <w:pStyle w:val="af5"/>
        <w:spacing w:after="0" w:line="336" w:lineRule="auto"/>
        <w:jc w:val="center"/>
        <w:rPr>
          <w:rFonts w:cs="Times New Roman"/>
          <w:szCs w:val="28"/>
        </w:rPr>
      </w:pPr>
    </w:p>
    <w:p w14:paraId="4110D8AD"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 xml:space="preserve">4. Образование </w:t>
      </w:r>
    </w:p>
    <w:p w14:paraId="3E5549B4" w14:textId="77777777" w:rsidR="00E508F6" w:rsidRPr="003859D6" w:rsidRDefault="00E508F6" w:rsidP="00E508F6">
      <w:pPr>
        <w:pStyle w:val="af5"/>
        <w:spacing w:after="0" w:line="336" w:lineRule="auto"/>
        <w:jc w:val="center"/>
        <w:rPr>
          <w:rFonts w:cs="Times New Roman"/>
          <w:szCs w:val="28"/>
        </w:rPr>
      </w:pPr>
    </w:p>
    <w:p w14:paraId="68F94499"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Одним из приоритетных направлений администрации муниципального образования является развитие социальной сферы города Мурино, повышение доступности качественного образования для всех категорий граждан, сохранение и укрепление здоровья обучающихся и воспитанников, воспитание гармонично развитой и социально ответственной личности на основе </w:t>
      </w:r>
      <w:proofErr w:type="spellStart"/>
      <w:r w:rsidRPr="003859D6">
        <w:rPr>
          <w:rFonts w:cs="Times New Roman"/>
          <w:szCs w:val="28"/>
        </w:rPr>
        <w:t>духовнонравственных</w:t>
      </w:r>
      <w:proofErr w:type="spellEnd"/>
      <w:r w:rsidRPr="003859D6">
        <w:rPr>
          <w:rFonts w:cs="Times New Roman"/>
          <w:szCs w:val="28"/>
        </w:rPr>
        <w:t xml:space="preserve"> ценностей. </w:t>
      </w:r>
    </w:p>
    <w:p w14:paraId="3DC982FD"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На сегодняшний день в системе общего образования в муниципальном образовании функционируют 6 средних общеобразовательных школы, 33 муниципальных детских сада. </w:t>
      </w:r>
    </w:p>
    <w:p w14:paraId="76B302D7"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прогнозном периоде развитие образования будет направлено по основным задачам: обеспечение равного доступа граждан к качественному непрерывному образованию; повышение качества дополнительного образования; создание условий для успешной социализации и эффективной самореализации обучающихся, в том числе испытывающих трудности в развитии, адаптации, обучении и общении; обеспечение выплат компенсации части платы, взимаемой с родителей (законных представителей) за присмотр и уход за детьми в муниципальных дошкольных образовательных организациях; обеспечение летнего оздоровительного отдыха обучающихся, безнадзорных, беспризорных детей, детей-сирот, детей, находящихся в трудной жизненной ситуации; обеспечение выплат стипендии студентам государственных профессиональных образовательных организаций. </w:t>
      </w:r>
    </w:p>
    <w:p w14:paraId="4C80F7A1" w14:textId="77777777" w:rsidR="00E508F6" w:rsidRPr="003859D6" w:rsidRDefault="00E508F6" w:rsidP="00E508F6">
      <w:pPr>
        <w:pStyle w:val="af5"/>
        <w:spacing w:after="0" w:line="336" w:lineRule="auto"/>
        <w:rPr>
          <w:rFonts w:cs="Times New Roman"/>
          <w:szCs w:val="28"/>
        </w:rPr>
      </w:pPr>
    </w:p>
    <w:p w14:paraId="0AA8A958"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5. Потребительский рынок</w:t>
      </w:r>
    </w:p>
    <w:p w14:paraId="03753DE2" w14:textId="77777777" w:rsidR="00E508F6" w:rsidRPr="003859D6" w:rsidRDefault="00E508F6" w:rsidP="00E508F6">
      <w:pPr>
        <w:pStyle w:val="af5"/>
        <w:spacing w:after="0" w:line="336" w:lineRule="auto"/>
        <w:jc w:val="center"/>
        <w:rPr>
          <w:rFonts w:cs="Times New Roman"/>
          <w:szCs w:val="28"/>
        </w:rPr>
      </w:pPr>
    </w:p>
    <w:p w14:paraId="43D3C152" w14:textId="77777777" w:rsidR="00E508F6" w:rsidRPr="003859D6" w:rsidRDefault="00E508F6" w:rsidP="00E508F6">
      <w:pPr>
        <w:pStyle w:val="af5"/>
        <w:spacing w:after="0" w:line="336" w:lineRule="auto"/>
        <w:rPr>
          <w:rFonts w:cs="Times New Roman"/>
          <w:szCs w:val="28"/>
        </w:rPr>
      </w:pPr>
      <w:r w:rsidRPr="003859D6">
        <w:rPr>
          <w:rFonts w:cs="Times New Roman"/>
          <w:szCs w:val="28"/>
        </w:rPr>
        <w:lastRenderedPageBreak/>
        <w:t xml:space="preserve">Потребительский рынок, являясь крупной составной частью экономики муниципального образования, призван обеспечивать условия для полного и своевременного удовлетворения спроса населения на потребительские товары и услуги, качество и безопасность их предоставления, доступность товаров и услуг на всей территории муниципального образования. </w:t>
      </w:r>
    </w:p>
    <w:p w14:paraId="2DAC45CD"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Развитие секторов потребительского рынка предприятий, находящихся на территории муниципального образования, в прогнозный период предусматривается в целом умеренными темпами. </w:t>
      </w:r>
    </w:p>
    <w:p w14:paraId="44FE893D" w14:textId="77777777" w:rsidR="00E508F6" w:rsidRPr="003859D6" w:rsidRDefault="00E508F6" w:rsidP="00E508F6">
      <w:pPr>
        <w:pStyle w:val="af5"/>
        <w:spacing w:after="0" w:line="336" w:lineRule="auto"/>
        <w:rPr>
          <w:rFonts w:cs="Times New Roman"/>
          <w:color w:val="000000"/>
          <w:szCs w:val="28"/>
          <w:shd w:val="clear" w:color="auto" w:fill="FFFFFF"/>
        </w:rPr>
      </w:pPr>
      <w:r w:rsidRPr="003859D6">
        <w:rPr>
          <w:rFonts w:cs="Times New Roman"/>
          <w:color w:val="000000"/>
          <w:szCs w:val="28"/>
          <w:shd w:val="clear" w:color="auto" w:fill="FFFFFF"/>
        </w:rPr>
        <w:t xml:space="preserve">В муниципальном образовании строится новый торгово-развлекательный центр «Небо». Общая площадь комплекса составит около 38 тысяч квадратных метров. </w:t>
      </w:r>
      <w:r w:rsidRPr="003859D6">
        <w:rPr>
          <w:rFonts w:cs="Times New Roman"/>
          <w:color w:val="353535"/>
          <w:szCs w:val="28"/>
          <w:shd w:val="clear" w:color="auto" w:fill="FFFFFF"/>
        </w:rPr>
        <w:t xml:space="preserve">На 1-ом этаже разместятся продуктовый супермаркет, галерея магазинов одежды, обуви и косметики, кафе и пекарня. 2-ой этаж, помимо торговой функции, станет главным центром семейного досуга «рядом с домом» в Мурино: детский развлекательный центр, кинотеатр, концептуальный </w:t>
      </w:r>
      <w:proofErr w:type="spellStart"/>
      <w:r w:rsidRPr="003859D6">
        <w:rPr>
          <w:rFonts w:cs="Times New Roman"/>
          <w:color w:val="353535"/>
          <w:szCs w:val="28"/>
          <w:shd w:val="clear" w:color="auto" w:fill="FFFFFF"/>
        </w:rPr>
        <w:t>фудхолл</w:t>
      </w:r>
      <w:proofErr w:type="spellEnd"/>
      <w:r w:rsidRPr="003859D6">
        <w:rPr>
          <w:rFonts w:cs="Times New Roman"/>
          <w:color w:val="353535"/>
          <w:szCs w:val="28"/>
          <w:shd w:val="clear" w:color="auto" w:fill="FFFFFF"/>
        </w:rPr>
        <w:t xml:space="preserve"> и ресторан с видовой террасой. </w:t>
      </w:r>
      <w:r w:rsidRPr="003859D6">
        <w:rPr>
          <w:rFonts w:cs="Times New Roman"/>
          <w:color w:val="000000"/>
          <w:szCs w:val="28"/>
          <w:shd w:val="clear" w:color="auto" w:fill="FFFFFF"/>
        </w:rPr>
        <w:t>Открытие планируется в 4 квартале 2024 года.</w:t>
      </w:r>
    </w:p>
    <w:p w14:paraId="73E3B2BD" w14:textId="77777777" w:rsidR="00E508F6" w:rsidRPr="003859D6" w:rsidRDefault="00E508F6" w:rsidP="00E508F6">
      <w:pPr>
        <w:pStyle w:val="af5"/>
        <w:spacing w:after="0" w:line="336" w:lineRule="auto"/>
        <w:rPr>
          <w:rFonts w:cs="Times New Roman"/>
          <w:color w:val="000000"/>
          <w:szCs w:val="28"/>
        </w:rPr>
      </w:pPr>
      <w:r w:rsidRPr="003859D6">
        <w:rPr>
          <w:rFonts w:cs="Times New Roman"/>
          <w:color w:val="000000"/>
          <w:szCs w:val="28"/>
          <w:shd w:val="clear" w:color="auto" w:fill="FFFFFF"/>
        </w:rPr>
        <w:t>В 2023 году оборот розничной торговли составил</w:t>
      </w:r>
      <w:r w:rsidRPr="003859D6">
        <w:rPr>
          <w:rFonts w:cs="Times New Roman"/>
          <w:color w:val="000000"/>
          <w:szCs w:val="28"/>
        </w:rPr>
        <w:t xml:space="preserve"> 12 468,9 млн. руб., что в 4 раза больше, чем в 2022 году.</w:t>
      </w:r>
    </w:p>
    <w:p w14:paraId="014CE4BD" w14:textId="77777777" w:rsidR="00E508F6" w:rsidRPr="003859D6" w:rsidRDefault="00E508F6" w:rsidP="00E508F6">
      <w:pPr>
        <w:shd w:val="clear" w:color="auto" w:fill="FFFFFF" w:themeFill="background1"/>
        <w:spacing w:line="336" w:lineRule="auto"/>
        <w:ind w:firstLine="709"/>
        <w:jc w:val="both"/>
        <w:rPr>
          <w:sz w:val="28"/>
          <w:szCs w:val="28"/>
        </w:rPr>
      </w:pPr>
      <w:r w:rsidRPr="003859D6">
        <w:rPr>
          <w:sz w:val="28"/>
          <w:szCs w:val="28"/>
        </w:rPr>
        <w:t>В 2024 году оборот розничной торговли муниципального образования оценивается на уровне 14 414,0 млн. руб.</w:t>
      </w:r>
    </w:p>
    <w:p w14:paraId="7DEFE5AC"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К 2027 году розничный оборот предприятий увеличится на 46,8% к показателю 2023 года. </w:t>
      </w:r>
    </w:p>
    <w:p w14:paraId="774AEE78" w14:textId="77777777" w:rsidR="00E508F6" w:rsidRPr="003859D6" w:rsidRDefault="00E508F6" w:rsidP="00E508F6">
      <w:pPr>
        <w:widowControl w:val="0"/>
        <w:spacing w:line="336" w:lineRule="auto"/>
        <w:ind w:firstLine="740"/>
        <w:jc w:val="both"/>
        <w:rPr>
          <w:sz w:val="28"/>
          <w:szCs w:val="28"/>
          <w:lang w:bidi="ru-RU"/>
        </w:rPr>
      </w:pPr>
      <w:r w:rsidRPr="003859D6">
        <w:rPr>
          <w:sz w:val="28"/>
          <w:szCs w:val="28"/>
          <w:lang w:bidi="ru-RU"/>
        </w:rPr>
        <w:t>В 2023 году количество малых и средних предприятий (с учётом микропредприятий) и индивидуальных предпринимателей составляло 1 824 ед. В целях снижения негативных последствий ограничительных мер на федеральном и региональном уровне разработаны и действуют эффективные меры поддержки субъектов малого и среднего предпринимательства Ленинградской области.</w:t>
      </w:r>
    </w:p>
    <w:p w14:paraId="10AB680F"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Развитие малого и среднего бизнеса имеет важное значение для города, поскольку этот сектор как никакой другой способен быстро реагировать на потребности рынка во всех сферах экономики, обеспечить самозанятость граждан. Предпринимательство способствует насыщению рынка товарами и услугами, созданию новых рабочих мест и новых производств, увеличению </w:t>
      </w:r>
      <w:r w:rsidRPr="003859D6">
        <w:rPr>
          <w:rFonts w:cs="Times New Roman"/>
          <w:szCs w:val="28"/>
        </w:rPr>
        <w:lastRenderedPageBreak/>
        <w:t xml:space="preserve">налоговых поступлений. </w:t>
      </w:r>
    </w:p>
    <w:p w14:paraId="1AC3C1AC" w14:textId="77777777" w:rsidR="00E508F6" w:rsidRPr="003859D6" w:rsidRDefault="00E508F6" w:rsidP="00E508F6">
      <w:pPr>
        <w:pStyle w:val="af5"/>
        <w:spacing w:after="0" w:line="336" w:lineRule="auto"/>
        <w:rPr>
          <w:rFonts w:cs="Times New Roman"/>
          <w:szCs w:val="28"/>
        </w:rPr>
      </w:pPr>
      <w:r w:rsidRPr="003859D6">
        <w:rPr>
          <w:rFonts w:cs="Times New Roman"/>
          <w:szCs w:val="28"/>
        </w:rPr>
        <w:t>Для содействия развитию малого предпринимательства на территории муниципального образования обеспечена реализация муниципальной программы «</w:t>
      </w:r>
      <w:r w:rsidRPr="003859D6">
        <w:rPr>
          <w:rFonts w:cs="Times New Roman"/>
          <w:szCs w:val="28"/>
          <w:lang w:eastAsia="ru-RU"/>
        </w:rPr>
        <w:t>Стимулирование экономической активности на территории муниципального образования</w:t>
      </w:r>
      <w:r w:rsidRPr="003859D6">
        <w:rPr>
          <w:rFonts w:cs="Times New Roman"/>
          <w:szCs w:val="28"/>
        </w:rPr>
        <w:t xml:space="preserve">» (далее – Программа), которая, в первую очередь, направлена на улучшение условий ведения предпринимательской деятельности, акселерацию субъектов малого и среднего предпринимательства, популяризацию предпринимательства, создание новых объектов, рабочих мест. </w:t>
      </w:r>
    </w:p>
    <w:p w14:paraId="62E99C21" w14:textId="77777777" w:rsidR="00E508F6" w:rsidRPr="003859D6" w:rsidRDefault="00E508F6" w:rsidP="00E508F6">
      <w:pPr>
        <w:widowControl w:val="0"/>
        <w:spacing w:line="336" w:lineRule="auto"/>
        <w:ind w:firstLine="740"/>
        <w:jc w:val="both"/>
        <w:rPr>
          <w:sz w:val="28"/>
          <w:szCs w:val="28"/>
          <w:lang w:bidi="ru-RU"/>
        </w:rPr>
      </w:pPr>
      <w:r w:rsidRPr="003859D6">
        <w:rPr>
          <w:sz w:val="28"/>
          <w:szCs w:val="28"/>
          <w:lang w:bidi="ru-RU"/>
        </w:rPr>
        <w:t>По прогнозу к 2027 году количество малых и средних предприятий в муниципальном образовании будет постепенно увеличиваться.</w:t>
      </w:r>
    </w:p>
    <w:p w14:paraId="3717841E" w14:textId="77777777" w:rsidR="00E508F6" w:rsidRPr="003859D6" w:rsidRDefault="00E508F6" w:rsidP="00E508F6">
      <w:pPr>
        <w:widowControl w:val="0"/>
        <w:spacing w:line="336" w:lineRule="auto"/>
        <w:ind w:firstLine="740"/>
        <w:jc w:val="both"/>
        <w:rPr>
          <w:sz w:val="28"/>
          <w:szCs w:val="28"/>
          <w:lang w:bidi="ru-RU"/>
        </w:rPr>
      </w:pPr>
    </w:p>
    <w:p w14:paraId="1C343C7B"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6. Промышленность и коммунальная сфера</w:t>
      </w:r>
    </w:p>
    <w:p w14:paraId="1B00FC66" w14:textId="77777777" w:rsidR="00E508F6" w:rsidRPr="003859D6" w:rsidRDefault="00E508F6" w:rsidP="00E508F6">
      <w:pPr>
        <w:pStyle w:val="af5"/>
        <w:spacing w:after="0" w:line="336" w:lineRule="auto"/>
        <w:jc w:val="center"/>
        <w:rPr>
          <w:rFonts w:cs="Times New Roman"/>
          <w:bCs/>
          <w:szCs w:val="28"/>
        </w:rPr>
      </w:pPr>
    </w:p>
    <w:p w14:paraId="0FDF93FF" w14:textId="77777777" w:rsidR="00E508F6" w:rsidRPr="003859D6" w:rsidRDefault="00E508F6" w:rsidP="00E508F6">
      <w:pPr>
        <w:pStyle w:val="af5"/>
        <w:spacing w:after="0" w:line="336" w:lineRule="auto"/>
        <w:rPr>
          <w:rFonts w:cs="Times New Roman"/>
          <w:bCs/>
          <w:szCs w:val="28"/>
        </w:rPr>
      </w:pPr>
      <w:r w:rsidRPr="003859D6">
        <w:rPr>
          <w:rFonts w:cs="Times New Roman"/>
          <w:bCs/>
          <w:szCs w:val="28"/>
        </w:rPr>
        <w:t>В 2023 году объем отгруженных товаров собственного производства, выполненных работ и услуг составил 19 790,7 млн. руб., в том числе по виду экономической деятельности «Обрабатывающее производство» – 9 271,3 млн. руб.</w:t>
      </w:r>
    </w:p>
    <w:p w14:paraId="0F3D674B" w14:textId="77777777" w:rsidR="00E508F6" w:rsidRPr="003859D6" w:rsidRDefault="00E508F6" w:rsidP="00E508F6">
      <w:pPr>
        <w:pStyle w:val="af5"/>
        <w:spacing w:after="0" w:line="336" w:lineRule="auto"/>
        <w:rPr>
          <w:rFonts w:cs="Times New Roman"/>
          <w:bCs/>
          <w:szCs w:val="28"/>
        </w:rPr>
      </w:pPr>
      <w:r w:rsidRPr="003859D6">
        <w:rPr>
          <w:rFonts w:cs="Times New Roman"/>
          <w:bCs/>
          <w:szCs w:val="28"/>
        </w:rPr>
        <w:t xml:space="preserve">К 2027 году по базовому сценарию плановый объем отгруженных товаров собственного производства, выполненных работ и услуг составит 28 061,8 млн. руб., в том числе по виду экономической деятельности «Обрабатывающее производство» – </w:t>
      </w:r>
      <w:r w:rsidRPr="003859D6">
        <w:rPr>
          <w:rFonts w:eastAsia="Calibri" w:cs="Times New Roman"/>
          <w:szCs w:val="28"/>
        </w:rPr>
        <w:t>13 146,0</w:t>
      </w:r>
      <w:r w:rsidRPr="003859D6">
        <w:rPr>
          <w:rFonts w:cs="Times New Roman"/>
          <w:bCs/>
          <w:szCs w:val="28"/>
        </w:rPr>
        <w:t xml:space="preserve"> тыс. руб.</w:t>
      </w:r>
    </w:p>
    <w:p w14:paraId="41B070ED" w14:textId="77777777" w:rsidR="00E508F6" w:rsidRPr="003859D6" w:rsidRDefault="00E508F6" w:rsidP="00E508F6">
      <w:pPr>
        <w:pStyle w:val="af5"/>
        <w:spacing w:after="0" w:line="336" w:lineRule="auto"/>
        <w:rPr>
          <w:rFonts w:cs="Times New Roman"/>
          <w:bCs/>
          <w:szCs w:val="28"/>
        </w:rPr>
      </w:pPr>
      <w:r w:rsidRPr="003859D6">
        <w:rPr>
          <w:rFonts w:cs="Times New Roman"/>
          <w:bCs/>
          <w:szCs w:val="28"/>
        </w:rPr>
        <w:t xml:space="preserve">На территории муниципального образования находится 6 источников </w:t>
      </w:r>
      <w:proofErr w:type="spellStart"/>
      <w:r w:rsidRPr="003859D6">
        <w:rPr>
          <w:rFonts w:cs="Times New Roman"/>
          <w:bCs/>
          <w:szCs w:val="28"/>
        </w:rPr>
        <w:t>теплоснабдения</w:t>
      </w:r>
      <w:proofErr w:type="spellEnd"/>
      <w:r w:rsidRPr="003859D6">
        <w:rPr>
          <w:rFonts w:cs="Times New Roman"/>
          <w:bCs/>
          <w:szCs w:val="28"/>
        </w:rPr>
        <w:t>, 1 котельная обслуживается подведомственным учреждением МБУ «ЦБС». Котельной МБУ «ЦБС» отпущено в 2023 году 3 036 Гкал тепла. Протяженность тепловых и паровых сетей в муниципальном образовании составляет 47 748 м.</w:t>
      </w:r>
    </w:p>
    <w:p w14:paraId="28E91548" w14:textId="77777777" w:rsidR="00E508F6" w:rsidRPr="003859D6" w:rsidRDefault="00E508F6" w:rsidP="00E508F6">
      <w:pPr>
        <w:pStyle w:val="af5"/>
        <w:spacing w:after="0" w:line="336" w:lineRule="auto"/>
        <w:rPr>
          <w:rFonts w:cs="Times New Roman"/>
          <w:bCs/>
          <w:szCs w:val="28"/>
        </w:rPr>
      </w:pPr>
      <w:r w:rsidRPr="003859D6">
        <w:rPr>
          <w:rFonts w:cs="Times New Roman"/>
          <w:bCs/>
          <w:szCs w:val="28"/>
        </w:rPr>
        <w:t>На территории муниципального образования обслуживается 75 657 м. уличной водопроводной сети, 38 640 м. канализационной сети и 26 649 м. газовой сети.</w:t>
      </w:r>
    </w:p>
    <w:p w14:paraId="10E23530" w14:textId="77777777" w:rsidR="00E508F6" w:rsidRPr="003859D6" w:rsidRDefault="00E508F6" w:rsidP="00E508F6">
      <w:pPr>
        <w:pStyle w:val="af5"/>
        <w:spacing w:after="0" w:line="336" w:lineRule="auto"/>
        <w:rPr>
          <w:rFonts w:cs="Times New Roman"/>
          <w:bCs/>
          <w:szCs w:val="28"/>
        </w:rPr>
      </w:pPr>
    </w:p>
    <w:p w14:paraId="511F3798" w14:textId="77777777" w:rsidR="00E508F6" w:rsidRPr="003859D6" w:rsidRDefault="00E508F6" w:rsidP="00E508F6">
      <w:pPr>
        <w:pStyle w:val="af5"/>
        <w:spacing w:after="0" w:line="336" w:lineRule="auto"/>
        <w:jc w:val="center"/>
        <w:rPr>
          <w:rFonts w:cs="Times New Roman"/>
          <w:szCs w:val="28"/>
        </w:rPr>
      </w:pPr>
      <w:r w:rsidRPr="003859D6">
        <w:rPr>
          <w:rFonts w:cs="Times New Roman"/>
          <w:bCs/>
          <w:szCs w:val="28"/>
        </w:rPr>
        <w:t>7.</w:t>
      </w:r>
      <w:r w:rsidRPr="003859D6">
        <w:rPr>
          <w:rFonts w:cs="Times New Roman"/>
          <w:szCs w:val="28"/>
        </w:rPr>
        <w:t xml:space="preserve"> Консолидированный бюджет муниципального образования</w:t>
      </w:r>
    </w:p>
    <w:p w14:paraId="35A4B529" w14:textId="77777777" w:rsidR="00E508F6" w:rsidRPr="003859D6" w:rsidRDefault="00E508F6" w:rsidP="00E508F6">
      <w:pPr>
        <w:pStyle w:val="af5"/>
        <w:spacing w:after="0" w:line="336" w:lineRule="auto"/>
        <w:jc w:val="center"/>
        <w:rPr>
          <w:rFonts w:cs="Times New Roman"/>
          <w:szCs w:val="28"/>
        </w:rPr>
      </w:pPr>
    </w:p>
    <w:p w14:paraId="0AC6B1CD" w14:textId="77777777" w:rsidR="00E508F6" w:rsidRPr="003859D6" w:rsidRDefault="00E508F6" w:rsidP="00E508F6">
      <w:pPr>
        <w:pStyle w:val="af5"/>
        <w:spacing w:after="0" w:line="336" w:lineRule="auto"/>
        <w:rPr>
          <w:rFonts w:cs="Times New Roman"/>
          <w:szCs w:val="28"/>
        </w:rPr>
      </w:pPr>
      <w:r w:rsidRPr="003859D6">
        <w:rPr>
          <w:rFonts w:cs="Times New Roman"/>
          <w:szCs w:val="28"/>
        </w:rPr>
        <w:lastRenderedPageBreak/>
        <w:t>Прогноз доходов консолидированного бюджета муниципального образования на 2025 год и на плановый период 2026 и 2027 годов произведен на основании прогноза социально-экономического развития муниципального образования на среднесрочный период, расчетов, представленных главными администраторами доходов в соответствии с методиками прогнозирования администрируемых доходов.</w:t>
      </w:r>
    </w:p>
    <w:p w14:paraId="039FB907"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Учитывались положения Бюджетного кодекса Российской Федерации, нормы налогового законодательства, действующие на дату формирования проекта бюджета муниципального образования на 2024-2027 годы.</w:t>
      </w:r>
    </w:p>
    <w:p w14:paraId="2189F3D2"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Поступление доходов за 1 полугодие 2024 года:</w:t>
      </w:r>
    </w:p>
    <w:p w14:paraId="445B948F"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За 1 полугодие 2023 года в бюджет муниципального образования поступило доходов 394 071,2 тыс. руб., в том числе 195 086,4 тыс. руб. налоговых и неналоговых доходов, 198 984,8 руб. безвозмездных поступлений.</w:t>
      </w:r>
    </w:p>
    <w:p w14:paraId="085F008D"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В структуре налоговых и неналоговых платежей за 1 полугодие 2024 года основной удельный вес занимают поступления налоговых доходов – 97,4%, доля неналоговых доходов соответственно составила 2,6%.</w:t>
      </w:r>
    </w:p>
    <w:p w14:paraId="3FA4E974"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 xml:space="preserve">В разрезе видов налоговых и неналоговых доходов наибольший удельный вес за январь-июнь 2024 года от общей суммы поступлений занимают налог на доходы физических лиц – 48,6% и земельный </w:t>
      </w:r>
      <w:proofErr w:type="gramStart"/>
      <w:r w:rsidRPr="003859D6">
        <w:rPr>
          <w:sz w:val="28"/>
          <w:szCs w:val="28"/>
        </w:rPr>
        <w:t>налог  –</w:t>
      </w:r>
      <w:proofErr w:type="gramEnd"/>
      <w:r w:rsidRPr="003859D6">
        <w:rPr>
          <w:sz w:val="28"/>
          <w:szCs w:val="28"/>
        </w:rPr>
        <w:t xml:space="preserve"> 46,4%.</w:t>
      </w:r>
    </w:p>
    <w:p w14:paraId="349CE4E0"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Прогнозируемые поступления за 2024 год:</w:t>
      </w:r>
    </w:p>
    <w:p w14:paraId="02054822"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Оценка поступлений доходов в бюджет муниципального образования за 2024 год составляет 709 367,0 тыс. руб., в том числе по налоговым и неналоговым доходам – 361 224,1 тыс. руб., по безвозмездным поступлениям – 338 142,9 тыс. руб.</w:t>
      </w:r>
    </w:p>
    <w:p w14:paraId="1FAD0344"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Прогнозируемые поступления доходов в бюджет муниципального образования на 2025 год по базовому варианту составляют 707 536,4 тыс. руб., в том числе налоговые и неналоговые доходы – 397 701,3 тыс. руб., безвозмездные поступления – 309 835,1 тыс. руб.</w:t>
      </w:r>
    </w:p>
    <w:p w14:paraId="4B63030C"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r w:rsidRPr="003859D6">
        <w:rPr>
          <w:sz w:val="28"/>
          <w:szCs w:val="28"/>
        </w:rPr>
        <w:t xml:space="preserve">В среднесрочной перспективе, расходная часть бюджета муниципального образования характеризуется сдерживанием расходов, в том </w:t>
      </w:r>
      <w:r w:rsidRPr="003859D6">
        <w:rPr>
          <w:sz w:val="28"/>
          <w:szCs w:val="28"/>
        </w:rPr>
        <w:lastRenderedPageBreak/>
        <w:t xml:space="preserve">числе за счет повышения эффективности расходов, а также с учетом уменьшения расходов за счет безвозмездных поступлений. </w:t>
      </w:r>
    </w:p>
    <w:p w14:paraId="3078CECF" w14:textId="77777777" w:rsidR="00E508F6" w:rsidRPr="003859D6" w:rsidRDefault="00E508F6" w:rsidP="00E508F6">
      <w:pPr>
        <w:shd w:val="clear" w:color="auto" w:fill="FFFFFF" w:themeFill="background1"/>
        <w:autoSpaceDE w:val="0"/>
        <w:autoSpaceDN w:val="0"/>
        <w:adjustRightInd w:val="0"/>
        <w:spacing w:line="336" w:lineRule="auto"/>
        <w:ind w:firstLine="709"/>
        <w:jc w:val="both"/>
        <w:rPr>
          <w:sz w:val="28"/>
          <w:szCs w:val="28"/>
        </w:rPr>
      </w:pPr>
    </w:p>
    <w:p w14:paraId="25A2A0CF"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8. Имущественные отношения, инвестиции и строительство</w:t>
      </w:r>
    </w:p>
    <w:p w14:paraId="6AFFF538" w14:textId="77777777" w:rsidR="00E508F6" w:rsidRPr="003859D6" w:rsidRDefault="00E508F6" w:rsidP="00E508F6">
      <w:pPr>
        <w:pStyle w:val="af5"/>
        <w:spacing w:after="0" w:line="336" w:lineRule="auto"/>
        <w:jc w:val="center"/>
        <w:rPr>
          <w:rFonts w:cs="Times New Roman"/>
          <w:bCs/>
          <w:szCs w:val="28"/>
        </w:rPr>
      </w:pPr>
    </w:p>
    <w:p w14:paraId="786F653E" w14:textId="77777777" w:rsidR="00E508F6" w:rsidRPr="003859D6" w:rsidRDefault="00E508F6" w:rsidP="00E508F6">
      <w:pPr>
        <w:pStyle w:val="af5"/>
        <w:spacing w:after="0" w:line="336" w:lineRule="auto"/>
        <w:rPr>
          <w:rFonts w:cs="Times New Roman"/>
          <w:color w:val="000000" w:themeColor="text1"/>
          <w:szCs w:val="28"/>
        </w:rPr>
      </w:pPr>
      <w:r w:rsidRPr="003859D6">
        <w:rPr>
          <w:rFonts w:cs="Times New Roman"/>
          <w:szCs w:val="28"/>
          <w:lang w:bidi="ru-RU"/>
        </w:rPr>
        <w:t xml:space="preserve">Муринское городское поселение удерживает одну из лидирующих позиций в сфере жилищного строительства среди муниципальных образований первого уровня в Ленинградской области, как в абсолютных, так и в относительных значениях. Объёмы ввода жилья в МО «Муринское городское поселение» увеличивались на протяжении последних лет. </w:t>
      </w:r>
      <w:r w:rsidRPr="003859D6">
        <w:rPr>
          <w:rFonts w:cs="Times New Roman"/>
          <w:szCs w:val="28"/>
        </w:rPr>
        <w:t xml:space="preserve">На территории муниципального образования в настоящее время находятся </w:t>
      </w:r>
      <w:r w:rsidRPr="003859D6">
        <w:rPr>
          <w:rFonts w:cs="Times New Roman"/>
          <w:bCs/>
          <w:color w:val="000000" w:themeColor="text1"/>
          <w:szCs w:val="28"/>
        </w:rPr>
        <w:t>267</w:t>
      </w:r>
      <w:r w:rsidRPr="003859D6">
        <w:rPr>
          <w:rFonts w:cs="Times New Roman"/>
          <w:color w:val="000000" w:themeColor="text1"/>
          <w:szCs w:val="28"/>
        </w:rPr>
        <w:t xml:space="preserve"> многоквартирных дома с общей площадью жилых помещений </w:t>
      </w:r>
      <w:r w:rsidRPr="003859D6">
        <w:rPr>
          <w:rFonts w:cs="Times New Roman"/>
          <w:bCs/>
          <w:color w:val="000000" w:themeColor="text1"/>
          <w:szCs w:val="28"/>
        </w:rPr>
        <w:t>4 529,6 тыс. кв. м</w:t>
      </w:r>
      <w:r w:rsidRPr="003859D6">
        <w:rPr>
          <w:rFonts w:cs="Times New Roman"/>
          <w:color w:val="000000" w:themeColor="text1"/>
          <w:szCs w:val="28"/>
        </w:rPr>
        <w:t xml:space="preserve">. (это 127 310 квартир). </w:t>
      </w:r>
    </w:p>
    <w:p w14:paraId="648BFE1F" w14:textId="77777777" w:rsidR="00E508F6" w:rsidRPr="003859D6" w:rsidRDefault="00E508F6" w:rsidP="00E508F6">
      <w:pPr>
        <w:pStyle w:val="af5"/>
        <w:spacing w:after="0" w:line="336" w:lineRule="auto"/>
        <w:rPr>
          <w:rFonts w:cs="Times New Roman"/>
          <w:szCs w:val="28"/>
        </w:rPr>
      </w:pPr>
      <w:r w:rsidRPr="003859D6">
        <w:rPr>
          <w:rFonts w:cs="Times New Roman"/>
          <w:szCs w:val="28"/>
        </w:rPr>
        <w:t>В 2023 году введено в эксплуатацию 352,23 тыс. кв. м. жилых домов. По оценке, в 2024 году планируется к вводу жилых домов на 320 тыс. кв.м.</w:t>
      </w:r>
    </w:p>
    <w:p w14:paraId="69A0DC2D" w14:textId="77777777" w:rsidR="00E508F6" w:rsidRPr="003859D6" w:rsidRDefault="00E508F6" w:rsidP="00E508F6">
      <w:pPr>
        <w:spacing w:line="336" w:lineRule="auto"/>
        <w:ind w:firstLine="720"/>
        <w:jc w:val="both"/>
        <w:rPr>
          <w:sz w:val="28"/>
          <w:szCs w:val="28"/>
        </w:rPr>
      </w:pPr>
      <w:r w:rsidRPr="003859D6">
        <w:rPr>
          <w:sz w:val="28"/>
          <w:szCs w:val="28"/>
        </w:rPr>
        <w:t>Ввод в действие жилых домов не оказывает значительного влияния                            на обеспеченность жителей муниципального образования жильем в связи                                       с постоянным миграционным ростом населения.</w:t>
      </w:r>
    </w:p>
    <w:p w14:paraId="5B2BA049" w14:textId="77777777" w:rsidR="00E508F6" w:rsidRPr="003859D6" w:rsidRDefault="00E508F6" w:rsidP="00E508F6">
      <w:pPr>
        <w:spacing w:line="336" w:lineRule="auto"/>
        <w:ind w:firstLine="708"/>
        <w:jc w:val="both"/>
        <w:rPr>
          <w:sz w:val="28"/>
          <w:szCs w:val="28"/>
        </w:rPr>
      </w:pPr>
      <w:r w:rsidRPr="003859D6">
        <w:rPr>
          <w:sz w:val="28"/>
          <w:szCs w:val="28"/>
        </w:rPr>
        <w:t>Жилищный фонд в домах муниципального образования на 2023 составляет 4 529,6 тыс. кв. м., обеспеченность на одного жителя муниципального образования – 40,1 кв. м., изменение показателя не прогнозируется.</w:t>
      </w:r>
    </w:p>
    <w:p w14:paraId="33B0E69D" w14:textId="77777777" w:rsidR="00E508F6" w:rsidRPr="003859D6" w:rsidRDefault="00E508F6" w:rsidP="00E508F6">
      <w:pPr>
        <w:widowControl w:val="0"/>
        <w:spacing w:line="336" w:lineRule="auto"/>
        <w:ind w:firstLine="760"/>
        <w:jc w:val="both"/>
        <w:rPr>
          <w:sz w:val="28"/>
          <w:szCs w:val="28"/>
          <w:lang w:bidi="ru-RU"/>
        </w:rPr>
      </w:pPr>
      <w:r w:rsidRPr="003859D6">
        <w:rPr>
          <w:sz w:val="28"/>
          <w:szCs w:val="28"/>
          <w:lang w:bidi="ru-RU"/>
        </w:rPr>
        <w:t xml:space="preserve">Следует учитывать, что данный показатель рассчитывается исходя из количества жителей, зарегистрированных по месту жительства на территории муниципального образования, тогда как количество фактически проживающих жителей в разы больше. </w:t>
      </w:r>
    </w:p>
    <w:p w14:paraId="248BE390" w14:textId="77777777" w:rsidR="00E508F6" w:rsidRPr="003859D6" w:rsidRDefault="00E508F6" w:rsidP="00E508F6">
      <w:pPr>
        <w:widowControl w:val="0"/>
        <w:spacing w:line="336" w:lineRule="auto"/>
        <w:ind w:firstLine="760"/>
        <w:jc w:val="both"/>
        <w:rPr>
          <w:sz w:val="28"/>
          <w:szCs w:val="28"/>
          <w:lang w:bidi="ru-RU"/>
        </w:rPr>
      </w:pPr>
    </w:p>
    <w:p w14:paraId="25A5CC94"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9. Комплексное развитие муниципального образования</w:t>
      </w:r>
    </w:p>
    <w:p w14:paraId="64A60542" w14:textId="77777777" w:rsidR="00E508F6" w:rsidRPr="003859D6" w:rsidRDefault="00E508F6" w:rsidP="00E508F6">
      <w:pPr>
        <w:pStyle w:val="af5"/>
        <w:spacing w:after="0" w:line="336" w:lineRule="auto"/>
        <w:jc w:val="center"/>
        <w:rPr>
          <w:rFonts w:cs="Times New Roman"/>
          <w:szCs w:val="28"/>
        </w:rPr>
      </w:pPr>
    </w:p>
    <w:p w14:paraId="5024975B"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прогнозном периоде решение комплексных задач социально-экономического развития муниципального образования, реализация политики администрации муниципального образования будут осуществляться преимущественно за счет муниципальных программ, региональных проектов, </w:t>
      </w:r>
      <w:r w:rsidRPr="003859D6">
        <w:rPr>
          <w:rFonts w:cs="Times New Roman"/>
          <w:szCs w:val="28"/>
        </w:rPr>
        <w:lastRenderedPageBreak/>
        <w:t xml:space="preserve">планов социально-экономического развития муниципального образования, дорожных карт по отдельным мероприятиям. </w:t>
      </w:r>
    </w:p>
    <w:p w14:paraId="26CF6ADB"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На 2025 год и на плановый период 2026-2027 годов приоритетами в деятельности администрации муниципального образования будет являться обеспечение устойчивого социально-экономического развития, поддержка индивидуальной предпринимательской инициативы, повышение уровня и качества жизни горожан, создания комфортных условий для их проживания, а также условий и возможностей для самореализации каждого человека. </w:t>
      </w:r>
    </w:p>
    <w:p w14:paraId="7E432381" w14:textId="77777777" w:rsidR="00E508F6" w:rsidRPr="003859D6" w:rsidRDefault="00E508F6" w:rsidP="00E508F6">
      <w:pPr>
        <w:pStyle w:val="af5"/>
        <w:spacing w:after="0" w:line="336" w:lineRule="auto"/>
        <w:rPr>
          <w:rFonts w:cs="Times New Roman"/>
          <w:color w:val="FF0000"/>
          <w:szCs w:val="28"/>
        </w:rPr>
      </w:pPr>
      <w:r w:rsidRPr="003859D6">
        <w:rPr>
          <w:rFonts w:cs="Times New Roman"/>
          <w:color w:val="000000" w:themeColor="text1"/>
          <w:szCs w:val="28"/>
        </w:rPr>
        <w:t xml:space="preserve">Важной задачей определено создание новых и модернизация существующих социальных, жилых и инфраструктурных объектов, среди которых: оборудование внутриквартальных территорий детскими игровыми и спортивными площадками; благоустройство городской среды, содержание и капитальный ремонт жилищного фонда и коммунальной инфраструктуры города для обеспечения надежного и эффективного функционирования жилищно-коммунального хозяйства, капитальный ремонт автомобильных дорог, </w:t>
      </w:r>
      <w:r w:rsidRPr="003859D6">
        <w:rPr>
          <w:rFonts w:cs="Times New Roman"/>
          <w:szCs w:val="28"/>
        </w:rPr>
        <w:t xml:space="preserve">содействие продуктивной занятости населения, обеспечение занятости безработных; обеспечение доступности жилья для населения; повышение уровня безопасности муниципального образования. </w:t>
      </w:r>
    </w:p>
    <w:p w14:paraId="70B604CB" w14:textId="77777777" w:rsidR="00E508F6" w:rsidRPr="003859D6" w:rsidRDefault="00E508F6" w:rsidP="00E508F6">
      <w:pPr>
        <w:pStyle w:val="af5"/>
        <w:spacing w:after="0" w:line="336" w:lineRule="auto"/>
        <w:rPr>
          <w:rFonts w:cs="Times New Roman"/>
          <w:szCs w:val="28"/>
        </w:rPr>
      </w:pPr>
      <w:r w:rsidRPr="003859D6">
        <w:rPr>
          <w:rFonts w:cs="Times New Roman"/>
          <w:szCs w:val="28"/>
        </w:rPr>
        <w:t>Открытие новых проектов будет способствовать локализации производства продукции в городе, увеличению инвестиций, повышению социально-экономического развития муниципального образования.</w:t>
      </w:r>
    </w:p>
    <w:p w14:paraId="11E2E68C" w14:textId="77777777" w:rsidR="00E508F6" w:rsidRPr="003859D6" w:rsidRDefault="00E508F6" w:rsidP="00E508F6">
      <w:pPr>
        <w:pStyle w:val="af5"/>
        <w:spacing w:after="0" w:line="336" w:lineRule="auto"/>
        <w:rPr>
          <w:rFonts w:cs="Times New Roman"/>
          <w:szCs w:val="28"/>
        </w:rPr>
      </w:pPr>
    </w:p>
    <w:p w14:paraId="48B333A5" w14:textId="77777777" w:rsidR="00E508F6" w:rsidRPr="003859D6" w:rsidRDefault="00E508F6" w:rsidP="00E508F6">
      <w:pPr>
        <w:pStyle w:val="af5"/>
        <w:spacing w:after="0" w:line="336" w:lineRule="auto"/>
        <w:jc w:val="center"/>
        <w:rPr>
          <w:rFonts w:cs="Times New Roman"/>
          <w:bCs/>
          <w:szCs w:val="28"/>
        </w:rPr>
      </w:pPr>
      <w:r w:rsidRPr="003859D6">
        <w:rPr>
          <w:rFonts w:cs="Times New Roman"/>
          <w:bCs/>
          <w:szCs w:val="28"/>
        </w:rPr>
        <w:t>10. Риски базового сценария прогноза социально-экономического развития муниципального образования</w:t>
      </w:r>
    </w:p>
    <w:p w14:paraId="1DD10FEB" w14:textId="77777777" w:rsidR="00E508F6" w:rsidRPr="003859D6" w:rsidRDefault="00E508F6" w:rsidP="00E508F6">
      <w:pPr>
        <w:pStyle w:val="af5"/>
        <w:spacing w:after="0" w:line="336" w:lineRule="auto"/>
        <w:jc w:val="center"/>
        <w:rPr>
          <w:rFonts w:cs="Times New Roman"/>
          <w:szCs w:val="28"/>
        </w:rPr>
      </w:pPr>
    </w:p>
    <w:p w14:paraId="785C6F14"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Согласно социально-экономическому прогнозу до 2027 года, экономика городского хозяйства и социальное развитие муниципального образования будут частично обеспечены собственными финансовыми ресурсами. Стабильное функционирование всех отраслей городского хозяйства и решение социальных проблем возможно при условии получения дотации на содержание объектов инфраструктуры муниципального образования. В настоящее время целевое направление бюджетных средств и их эффективное использование в отраслях городского хозяйства обеспечивает поддержание </w:t>
      </w:r>
      <w:r w:rsidRPr="003859D6">
        <w:rPr>
          <w:rFonts w:cs="Times New Roman"/>
          <w:szCs w:val="28"/>
        </w:rPr>
        <w:lastRenderedPageBreak/>
        <w:t xml:space="preserve">бесперебойного функционирования жизненно необходимых объектов. </w:t>
      </w:r>
    </w:p>
    <w:p w14:paraId="0D1E41C3"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Риски базового варианта прогноза связаны с: </w:t>
      </w:r>
    </w:p>
    <w:p w14:paraId="5CCD941B"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а) возможным невыполнением исходных экономических условий базового варианта, характеризующих развитие экономики города и ее последствий; </w:t>
      </w:r>
    </w:p>
    <w:p w14:paraId="55B7A779"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б) отрицательной динамикой поступлений собственных доходов бюджета муниципального образования; </w:t>
      </w:r>
    </w:p>
    <w:p w14:paraId="01A0BABB"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в) сокращением объема безвозмездной финансовой помощи из федерального бюджета Российской Федерации, областного бюджета Ленинградской области, что ограничивает возможности бюджетного планирования на долгосрочную перспективу; </w:t>
      </w:r>
    </w:p>
    <w:p w14:paraId="0E284F62" w14:textId="77777777" w:rsidR="00E508F6" w:rsidRPr="003859D6" w:rsidRDefault="00E508F6" w:rsidP="00E508F6">
      <w:pPr>
        <w:pStyle w:val="af5"/>
        <w:spacing w:after="0" w:line="336" w:lineRule="auto"/>
        <w:rPr>
          <w:rFonts w:cs="Times New Roman"/>
          <w:szCs w:val="28"/>
        </w:rPr>
      </w:pPr>
      <w:r w:rsidRPr="003859D6">
        <w:rPr>
          <w:rFonts w:cs="Times New Roman"/>
          <w:szCs w:val="28"/>
        </w:rPr>
        <w:t xml:space="preserve">г) внешними и внутренними условиями, не полностью контролируемыми органами исполнительной власти в муниципальном образовании и хозяйствующими субъектами вследствие действия непрогнозируемых факторов. </w:t>
      </w:r>
    </w:p>
    <w:p w14:paraId="3B7A25F7" w14:textId="77777777" w:rsidR="00E508F6" w:rsidRPr="003859D6" w:rsidRDefault="00E508F6" w:rsidP="00E508F6">
      <w:pPr>
        <w:pStyle w:val="af5"/>
        <w:spacing w:after="0" w:line="336" w:lineRule="auto"/>
        <w:jc w:val="center"/>
        <w:rPr>
          <w:rFonts w:cs="Times New Roman"/>
          <w:szCs w:val="28"/>
        </w:rPr>
      </w:pPr>
      <w:r w:rsidRPr="003859D6">
        <w:rPr>
          <w:rFonts w:cs="Times New Roman"/>
          <w:szCs w:val="28"/>
        </w:rPr>
        <w:t>____________</w:t>
      </w:r>
    </w:p>
    <w:p w14:paraId="580F3F05" w14:textId="77777777" w:rsidR="00465F52" w:rsidRDefault="00465F52" w:rsidP="0011743C">
      <w:pPr>
        <w:pStyle w:val="af5"/>
        <w:spacing w:after="0"/>
        <w:rPr>
          <w:rFonts w:cs="Times New Roman"/>
        </w:rPr>
      </w:pPr>
    </w:p>
    <w:p w14:paraId="5BF19382" w14:textId="77777777" w:rsidR="00465F52" w:rsidRDefault="00465F52" w:rsidP="0011743C">
      <w:pPr>
        <w:pStyle w:val="af5"/>
        <w:spacing w:after="0"/>
        <w:rPr>
          <w:rFonts w:cs="Times New Roman"/>
        </w:rPr>
        <w:sectPr w:rsidR="00465F52" w:rsidSect="00202AEC">
          <w:pgSz w:w="11906" w:h="16838"/>
          <w:pgMar w:top="709" w:right="851" w:bottom="567" w:left="1701" w:header="709" w:footer="709" w:gutter="0"/>
          <w:cols w:space="708"/>
          <w:titlePg/>
          <w:docGrid w:linePitch="360"/>
        </w:sectPr>
      </w:pPr>
    </w:p>
    <w:tbl>
      <w:tblPr>
        <w:tblW w:w="15876" w:type="dxa"/>
        <w:tblLayout w:type="fixed"/>
        <w:tblLook w:val="04A0" w:firstRow="1" w:lastRow="0" w:firstColumn="1" w:lastColumn="0" w:noHBand="0" w:noVBand="1"/>
      </w:tblPr>
      <w:tblGrid>
        <w:gridCol w:w="474"/>
        <w:gridCol w:w="2361"/>
        <w:gridCol w:w="993"/>
        <w:gridCol w:w="850"/>
        <w:gridCol w:w="851"/>
        <w:gridCol w:w="850"/>
        <w:gridCol w:w="851"/>
        <w:gridCol w:w="850"/>
        <w:gridCol w:w="992"/>
        <w:gridCol w:w="851"/>
        <w:gridCol w:w="850"/>
        <w:gridCol w:w="851"/>
        <w:gridCol w:w="850"/>
        <w:gridCol w:w="851"/>
        <w:gridCol w:w="850"/>
        <w:gridCol w:w="851"/>
        <w:gridCol w:w="850"/>
      </w:tblGrid>
      <w:tr w:rsidR="009E40D8" w:rsidRPr="009E40D8" w14:paraId="3B9F5BAF" w14:textId="77777777" w:rsidTr="00ED1E3F">
        <w:trPr>
          <w:trHeight w:val="2580"/>
        </w:trPr>
        <w:tc>
          <w:tcPr>
            <w:tcW w:w="474" w:type="dxa"/>
            <w:tcBorders>
              <w:top w:val="nil"/>
              <w:left w:val="nil"/>
              <w:bottom w:val="nil"/>
              <w:right w:val="nil"/>
            </w:tcBorders>
            <w:shd w:val="clear" w:color="auto" w:fill="auto"/>
            <w:noWrap/>
            <w:vAlign w:val="bottom"/>
            <w:hideMark/>
          </w:tcPr>
          <w:p w14:paraId="5DB4C342" w14:textId="77777777" w:rsidR="009E40D8" w:rsidRPr="009E40D8" w:rsidRDefault="009E40D8" w:rsidP="009E40D8">
            <w:pPr>
              <w:rPr>
                <w:sz w:val="20"/>
                <w:szCs w:val="20"/>
              </w:rPr>
            </w:pPr>
          </w:p>
        </w:tc>
        <w:tc>
          <w:tcPr>
            <w:tcW w:w="2361" w:type="dxa"/>
            <w:tcBorders>
              <w:top w:val="nil"/>
              <w:left w:val="nil"/>
              <w:bottom w:val="nil"/>
              <w:right w:val="nil"/>
            </w:tcBorders>
            <w:shd w:val="clear" w:color="auto" w:fill="auto"/>
            <w:noWrap/>
            <w:vAlign w:val="bottom"/>
            <w:hideMark/>
          </w:tcPr>
          <w:p w14:paraId="7AB39D6E" w14:textId="77777777" w:rsidR="009E40D8" w:rsidRPr="009E40D8" w:rsidRDefault="009E40D8" w:rsidP="009E40D8">
            <w:pPr>
              <w:rPr>
                <w:sz w:val="20"/>
                <w:szCs w:val="20"/>
              </w:rPr>
            </w:pPr>
          </w:p>
        </w:tc>
        <w:tc>
          <w:tcPr>
            <w:tcW w:w="993" w:type="dxa"/>
            <w:tcBorders>
              <w:top w:val="nil"/>
              <w:left w:val="nil"/>
              <w:bottom w:val="nil"/>
              <w:right w:val="nil"/>
            </w:tcBorders>
            <w:shd w:val="clear" w:color="auto" w:fill="auto"/>
            <w:noWrap/>
            <w:vAlign w:val="bottom"/>
            <w:hideMark/>
          </w:tcPr>
          <w:p w14:paraId="57AB78B9"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68434378"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778052DE"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10F80DA8"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17309504"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3DD169A9" w14:textId="77777777" w:rsidR="009E40D8" w:rsidRPr="009E40D8" w:rsidRDefault="009E40D8" w:rsidP="009E40D8">
            <w:pPr>
              <w:rPr>
                <w:sz w:val="20"/>
                <w:szCs w:val="20"/>
              </w:rPr>
            </w:pPr>
          </w:p>
        </w:tc>
        <w:tc>
          <w:tcPr>
            <w:tcW w:w="992" w:type="dxa"/>
            <w:tcBorders>
              <w:top w:val="nil"/>
              <w:left w:val="nil"/>
              <w:bottom w:val="nil"/>
              <w:right w:val="nil"/>
            </w:tcBorders>
            <w:shd w:val="clear" w:color="auto" w:fill="auto"/>
            <w:noWrap/>
            <w:vAlign w:val="bottom"/>
            <w:hideMark/>
          </w:tcPr>
          <w:p w14:paraId="25CF3C82"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1A50FEFA"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305275B1"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6679DBF8" w14:textId="77777777" w:rsidR="009E40D8" w:rsidRPr="009E40D8" w:rsidRDefault="009E40D8" w:rsidP="009E40D8">
            <w:pPr>
              <w:rPr>
                <w:sz w:val="20"/>
                <w:szCs w:val="20"/>
              </w:rPr>
            </w:pPr>
          </w:p>
        </w:tc>
        <w:tc>
          <w:tcPr>
            <w:tcW w:w="4252" w:type="dxa"/>
            <w:gridSpan w:val="5"/>
            <w:tcBorders>
              <w:top w:val="nil"/>
              <w:left w:val="nil"/>
              <w:bottom w:val="nil"/>
              <w:right w:val="nil"/>
            </w:tcBorders>
            <w:shd w:val="clear" w:color="auto" w:fill="auto"/>
            <w:hideMark/>
          </w:tcPr>
          <w:p w14:paraId="6BF89CAC" w14:textId="77777777" w:rsidR="009E40D8" w:rsidRPr="009E40D8" w:rsidRDefault="009922DD" w:rsidP="009922DD">
            <w:r>
              <w:t xml:space="preserve">Приложение </w:t>
            </w:r>
            <w:r w:rsidR="009E40D8" w:rsidRPr="009E40D8">
              <w:t>2</w:t>
            </w:r>
            <w:r w:rsidR="009E40D8" w:rsidRPr="009E40D8">
              <w:br/>
              <w:t xml:space="preserve">к </w:t>
            </w:r>
            <w:r>
              <w:t>постановлению администрации</w:t>
            </w:r>
            <w:r w:rsidR="009E40D8" w:rsidRPr="009E40D8">
              <w:t xml:space="preserve"> муниципального образования «Муринское городское поселение» Всеволожского муниципального района Ленинградской области»</w:t>
            </w:r>
            <w:r w:rsidR="009E40D8" w:rsidRPr="009E40D8">
              <w:br/>
              <w:t>от _________________ №______</w:t>
            </w:r>
          </w:p>
        </w:tc>
      </w:tr>
      <w:tr w:rsidR="009E40D8" w:rsidRPr="009E40D8" w14:paraId="20908CA1" w14:textId="77777777" w:rsidTr="00ED1E3F">
        <w:trPr>
          <w:trHeight w:val="555"/>
        </w:trPr>
        <w:tc>
          <w:tcPr>
            <w:tcW w:w="15876" w:type="dxa"/>
            <w:gridSpan w:val="17"/>
            <w:tcBorders>
              <w:top w:val="nil"/>
              <w:left w:val="nil"/>
              <w:bottom w:val="nil"/>
              <w:right w:val="nil"/>
            </w:tcBorders>
            <w:shd w:val="clear" w:color="auto" w:fill="auto"/>
            <w:vAlign w:val="center"/>
            <w:hideMark/>
          </w:tcPr>
          <w:p w14:paraId="6B8D234F" w14:textId="77777777" w:rsidR="009E40D8" w:rsidRPr="009E40D8" w:rsidRDefault="009E40D8" w:rsidP="009E40D8">
            <w:pPr>
              <w:jc w:val="center"/>
              <w:rPr>
                <w:b/>
                <w:bCs/>
              </w:rPr>
            </w:pPr>
            <w:r w:rsidRPr="009E40D8">
              <w:rPr>
                <w:b/>
                <w:bCs/>
              </w:rPr>
              <w:t xml:space="preserve"> ПРОГНОЗ СОЦИАЛЬНО-ЭКОНОМИЧЕСКОГО РАЗВИТИЯ </w:t>
            </w:r>
          </w:p>
        </w:tc>
      </w:tr>
      <w:tr w:rsidR="009E40D8" w:rsidRPr="009E40D8" w14:paraId="50EB05A6" w14:textId="77777777" w:rsidTr="00ED1E3F">
        <w:trPr>
          <w:trHeight w:val="529"/>
        </w:trPr>
        <w:tc>
          <w:tcPr>
            <w:tcW w:w="15876" w:type="dxa"/>
            <w:gridSpan w:val="17"/>
            <w:tcBorders>
              <w:top w:val="nil"/>
              <w:left w:val="nil"/>
              <w:bottom w:val="nil"/>
              <w:right w:val="nil"/>
            </w:tcBorders>
            <w:shd w:val="clear" w:color="auto" w:fill="auto"/>
            <w:noWrap/>
            <w:hideMark/>
          </w:tcPr>
          <w:p w14:paraId="646FCAF0" w14:textId="77777777" w:rsidR="009E40D8" w:rsidRDefault="009E40D8" w:rsidP="009E40D8">
            <w:pPr>
              <w:jc w:val="center"/>
              <w:rPr>
                <w:b/>
                <w:bCs/>
              </w:rPr>
            </w:pPr>
            <w:r w:rsidRPr="009E40D8">
              <w:rPr>
                <w:b/>
                <w:bCs/>
              </w:rPr>
              <w:t>муниципального образования "Муринское городское поселение" Всеволожского муниципального района Ленингр</w:t>
            </w:r>
            <w:r w:rsidR="00E508F6">
              <w:rPr>
                <w:b/>
                <w:bCs/>
              </w:rPr>
              <w:t>адской области на период до 2036</w:t>
            </w:r>
            <w:r w:rsidRPr="009E40D8">
              <w:rPr>
                <w:b/>
                <w:bCs/>
              </w:rPr>
              <w:t xml:space="preserve"> года</w:t>
            </w:r>
          </w:p>
          <w:p w14:paraId="2FC939D9" w14:textId="77777777" w:rsidR="00E508F6" w:rsidRDefault="00E508F6" w:rsidP="009E40D8">
            <w:pPr>
              <w:jc w:val="center"/>
              <w:rPr>
                <w:b/>
                <w:bCs/>
              </w:rPr>
            </w:pPr>
          </w:p>
          <w:tbl>
            <w:tblPr>
              <w:tblW w:w="15766" w:type="dxa"/>
              <w:tblLayout w:type="fixed"/>
              <w:tblLook w:val="04A0" w:firstRow="1" w:lastRow="0" w:firstColumn="1" w:lastColumn="0" w:noHBand="0" w:noVBand="1"/>
            </w:tblPr>
            <w:tblGrid>
              <w:gridCol w:w="517"/>
              <w:gridCol w:w="2230"/>
              <w:gridCol w:w="1222"/>
              <w:gridCol w:w="820"/>
              <w:gridCol w:w="881"/>
              <w:gridCol w:w="820"/>
              <w:gridCol w:w="821"/>
              <w:gridCol w:w="820"/>
              <w:gridCol w:w="955"/>
              <w:gridCol w:w="821"/>
              <w:gridCol w:w="820"/>
              <w:gridCol w:w="821"/>
              <w:gridCol w:w="820"/>
              <w:gridCol w:w="821"/>
              <w:gridCol w:w="820"/>
              <w:gridCol w:w="821"/>
              <w:gridCol w:w="820"/>
            </w:tblGrid>
            <w:tr w:rsidR="00E508F6" w:rsidRPr="00E508F6" w14:paraId="2D45DDDB" w14:textId="77777777" w:rsidTr="00E508F6">
              <w:trPr>
                <w:trHeight w:val="263"/>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5BCF972" w14:textId="77777777" w:rsidR="00E508F6" w:rsidRPr="00E508F6" w:rsidRDefault="00E508F6" w:rsidP="00E508F6">
                  <w:pPr>
                    <w:jc w:val="center"/>
                    <w:rPr>
                      <w:b/>
                      <w:bCs/>
                      <w:sz w:val="22"/>
                      <w:szCs w:val="22"/>
                    </w:rPr>
                  </w:pPr>
                  <w:r w:rsidRPr="00E508F6">
                    <w:rPr>
                      <w:b/>
                      <w:bCs/>
                      <w:sz w:val="22"/>
                      <w:szCs w:val="22"/>
                    </w:rPr>
                    <w:t>№ п/п</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BA6C6B" w14:textId="77777777" w:rsidR="00E508F6" w:rsidRPr="00E508F6" w:rsidRDefault="00E508F6" w:rsidP="00E508F6">
                  <w:pPr>
                    <w:jc w:val="center"/>
                    <w:rPr>
                      <w:b/>
                      <w:bCs/>
                      <w:color w:val="000000"/>
                      <w:sz w:val="22"/>
                      <w:szCs w:val="22"/>
                    </w:rPr>
                  </w:pPr>
                  <w:r w:rsidRPr="00E508F6">
                    <w:rPr>
                      <w:b/>
                      <w:bCs/>
                      <w:color w:val="000000"/>
                      <w:sz w:val="22"/>
                      <w:szCs w:val="22"/>
                    </w:rPr>
                    <w:t>Показатели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DE3531" w14:textId="77777777" w:rsidR="00E508F6" w:rsidRPr="00E508F6" w:rsidRDefault="00E508F6" w:rsidP="00E508F6">
                  <w:pPr>
                    <w:jc w:val="center"/>
                    <w:rPr>
                      <w:b/>
                      <w:bCs/>
                      <w:color w:val="000000"/>
                      <w:sz w:val="22"/>
                      <w:szCs w:val="22"/>
                    </w:rPr>
                  </w:pPr>
                  <w:r w:rsidRPr="00E508F6">
                    <w:rPr>
                      <w:b/>
                      <w:bCs/>
                      <w:color w:val="000000"/>
                      <w:sz w:val="22"/>
                      <w:szCs w:val="22"/>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AB56FD" w14:textId="77777777" w:rsidR="00E508F6" w:rsidRPr="00E508F6" w:rsidRDefault="00E508F6" w:rsidP="00E508F6">
                  <w:pPr>
                    <w:jc w:val="center"/>
                    <w:rPr>
                      <w:b/>
                      <w:bCs/>
                      <w:color w:val="000000"/>
                      <w:sz w:val="22"/>
                      <w:szCs w:val="22"/>
                    </w:rPr>
                  </w:pPr>
                  <w:r w:rsidRPr="00E508F6">
                    <w:rPr>
                      <w:b/>
                      <w:bCs/>
                      <w:color w:val="000000"/>
                      <w:sz w:val="22"/>
                      <w:szCs w:val="22"/>
                    </w:rPr>
                    <w:t>2023 год отчет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351EF9" w14:textId="77777777" w:rsidR="00E508F6" w:rsidRPr="00E508F6" w:rsidRDefault="00E508F6" w:rsidP="00E508F6">
                  <w:pPr>
                    <w:jc w:val="center"/>
                    <w:rPr>
                      <w:b/>
                      <w:bCs/>
                      <w:color w:val="000000"/>
                      <w:sz w:val="22"/>
                      <w:szCs w:val="22"/>
                    </w:rPr>
                  </w:pPr>
                  <w:r w:rsidRPr="00E508F6">
                    <w:rPr>
                      <w:b/>
                      <w:bCs/>
                      <w:color w:val="000000"/>
                      <w:sz w:val="22"/>
                      <w:szCs w:val="22"/>
                    </w:rPr>
                    <w:t>2024 год оценка</w:t>
                  </w:r>
                </w:p>
              </w:tc>
              <w:tc>
                <w:tcPr>
                  <w:tcW w:w="10347" w:type="dxa"/>
                  <w:gridSpan w:val="12"/>
                  <w:tcBorders>
                    <w:top w:val="single" w:sz="4" w:space="0" w:color="auto"/>
                    <w:left w:val="nil"/>
                    <w:bottom w:val="single" w:sz="4" w:space="0" w:color="auto"/>
                    <w:right w:val="single" w:sz="4" w:space="0" w:color="auto"/>
                  </w:tcBorders>
                  <w:shd w:val="clear" w:color="auto" w:fill="auto"/>
                  <w:noWrap/>
                  <w:hideMark/>
                </w:tcPr>
                <w:p w14:paraId="26F20210" w14:textId="77777777" w:rsidR="00E508F6" w:rsidRPr="00E508F6" w:rsidRDefault="00E508F6" w:rsidP="00E508F6">
                  <w:pPr>
                    <w:jc w:val="center"/>
                    <w:rPr>
                      <w:sz w:val="22"/>
                      <w:szCs w:val="22"/>
                    </w:rPr>
                  </w:pPr>
                  <w:r w:rsidRPr="00E508F6">
                    <w:rPr>
                      <w:sz w:val="22"/>
                      <w:szCs w:val="22"/>
                    </w:rPr>
                    <w:t>Прогноз</w:t>
                  </w:r>
                </w:p>
              </w:tc>
            </w:tr>
            <w:tr w:rsidR="00E508F6" w:rsidRPr="00E508F6" w14:paraId="1CB7583B" w14:textId="77777777" w:rsidTr="00E508F6">
              <w:trPr>
                <w:trHeight w:val="1155"/>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6C5CDD51" w14:textId="77777777" w:rsidR="00E508F6" w:rsidRPr="00E508F6" w:rsidRDefault="00E508F6" w:rsidP="00E508F6">
                  <w:pPr>
                    <w:rPr>
                      <w:b/>
                      <w:bCs/>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1A3668F" w14:textId="77777777" w:rsidR="00E508F6" w:rsidRPr="00E508F6" w:rsidRDefault="00E508F6" w:rsidP="00E508F6">
                  <w:pPr>
                    <w:rPr>
                      <w:b/>
                      <w:bCs/>
                      <w:color w:val="000000"/>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4A258C9" w14:textId="77777777" w:rsidR="00E508F6" w:rsidRPr="00E508F6" w:rsidRDefault="00E508F6" w:rsidP="00E508F6">
                  <w:pPr>
                    <w:rPr>
                      <w:b/>
                      <w:bCs/>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34F2E1" w14:textId="77777777" w:rsidR="00E508F6" w:rsidRPr="00E508F6" w:rsidRDefault="00E508F6" w:rsidP="00E508F6">
                  <w:pPr>
                    <w:rPr>
                      <w:b/>
                      <w:bCs/>
                      <w:color w:val="000000"/>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156961A" w14:textId="77777777" w:rsidR="00E508F6" w:rsidRPr="00E508F6" w:rsidRDefault="00E508F6" w:rsidP="00E508F6">
                  <w:pPr>
                    <w:rPr>
                      <w:b/>
                      <w:bCs/>
                      <w:color w:val="000000"/>
                      <w:sz w:val="22"/>
                      <w:szCs w:val="22"/>
                    </w:rPr>
                  </w:pPr>
                </w:p>
              </w:tc>
              <w:tc>
                <w:tcPr>
                  <w:tcW w:w="850" w:type="dxa"/>
                  <w:tcBorders>
                    <w:top w:val="nil"/>
                    <w:left w:val="nil"/>
                    <w:bottom w:val="single" w:sz="4" w:space="0" w:color="auto"/>
                    <w:right w:val="single" w:sz="4" w:space="0" w:color="auto"/>
                  </w:tcBorders>
                  <w:shd w:val="clear" w:color="auto" w:fill="auto"/>
                  <w:hideMark/>
                </w:tcPr>
                <w:p w14:paraId="61C940A8" w14:textId="77777777" w:rsidR="00E508F6" w:rsidRPr="00E508F6" w:rsidRDefault="00E508F6" w:rsidP="00E508F6">
                  <w:pPr>
                    <w:jc w:val="center"/>
                    <w:rPr>
                      <w:b/>
                      <w:bCs/>
                      <w:color w:val="000000"/>
                      <w:sz w:val="22"/>
                      <w:szCs w:val="22"/>
                    </w:rPr>
                  </w:pPr>
                  <w:r w:rsidRPr="00E508F6">
                    <w:rPr>
                      <w:b/>
                      <w:bCs/>
                      <w:color w:val="000000"/>
                      <w:sz w:val="22"/>
                      <w:szCs w:val="22"/>
                    </w:rPr>
                    <w:t>2025 год</w:t>
                  </w:r>
                </w:p>
              </w:tc>
              <w:tc>
                <w:tcPr>
                  <w:tcW w:w="851" w:type="dxa"/>
                  <w:tcBorders>
                    <w:top w:val="nil"/>
                    <w:left w:val="nil"/>
                    <w:bottom w:val="single" w:sz="4" w:space="0" w:color="auto"/>
                    <w:right w:val="single" w:sz="4" w:space="0" w:color="auto"/>
                  </w:tcBorders>
                  <w:shd w:val="clear" w:color="auto" w:fill="auto"/>
                  <w:hideMark/>
                </w:tcPr>
                <w:p w14:paraId="00C24560" w14:textId="77777777" w:rsidR="00E508F6" w:rsidRPr="00E508F6" w:rsidRDefault="00E508F6" w:rsidP="00E508F6">
                  <w:pPr>
                    <w:jc w:val="center"/>
                    <w:rPr>
                      <w:b/>
                      <w:bCs/>
                      <w:color w:val="000000"/>
                      <w:sz w:val="22"/>
                      <w:szCs w:val="22"/>
                    </w:rPr>
                  </w:pPr>
                  <w:r w:rsidRPr="00E508F6">
                    <w:rPr>
                      <w:b/>
                      <w:bCs/>
                      <w:color w:val="000000"/>
                      <w:sz w:val="22"/>
                      <w:szCs w:val="22"/>
                    </w:rPr>
                    <w:t>2026 год</w:t>
                  </w:r>
                </w:p>
              </w:tc>
              <w:tc>
                <w:tcPr>
                  <w:tcW w:w="850" w:type="dxa"/>
                  <w:tcBorders>
                    <w:top w:val="nil"/>
                    <w:left w:val="nil"/>
                    <w:bottom w:val="single" w:sz="4" w:space="0" w:color="auto"/>
                    <w:right w:val="single" w:sz="4" w:space="0" w:color="auto"/>
                  </w:tcBorders>
                  <w:shd w:val="clear" w:color="auto" w:fill="auto"/>
                  <w:hideMark/>
                </w:tcPr>
                <w:p w14:paraId="37EC2D45" w14:textId="77777777" w:rsidR="00E508F6" w:rsidRPr="00E508F6" w:rsidRDefault="00E508F6" w:rsidP="00E508F6">
                  <w:pPr>
                    <w:jc w:val="center"/>
                    <w:rPr>
                      <w:b/>
                      <w:bCs/>
                      <w:color w:val="000000"/>
                      <w:sz w:val="22"/>
                      <w:szCs w:val="22"/>
                    </w:rPr>
                  </w:pPr>
                  <w:r w:rsidRPr="00E508F6">
                    <w:rPr>
                      <w:b/>
                      <w:bCs/>
                      <w:color w:val="000000"/>
                      <w:sz w:val="22"/>
                      <w:szCs w:val="22"/>
                    </w:rPr>
                    <w:t>2027 год</w:t>
                  </w:r>
                </w:p>
              </w:tc>
              <w:tc>
                <w:tcPr>
                  <w:tcW w:w="992" w:type="dxa"/>
                  <w:tcBorders>
                    <w:top w:val="nil"/>
                    <w:left w:val="nil"/>
                    <w:bottom w:val="single" w:sz="4" w:space="0" w:color="auto"/>
                    <w:right w:val="single" w:sz="4" w:space="0" w:color="auto"/>
                  </w:tcBorders>
                  <w:shd w:val="clear" w:color="auto" w:fill="auto"/>
                  <w:hideMark/>
                </w:tcPr>
                <w:p w14:paraId="7A918F26" w14:textId="77777777" w:rsidR="00E508F6" w:rsidRPr="00E508F6" w:rsidRDefault="00E508F6" w:rsidP="00E508F6">
                  <w:pPr>
                    <w:jc w:val="center"/>
                    <w:rPr>
                      <w:b/>
                      <w:bCs/>
                      <w:color w:val="000000"/>
                      <w:sz w:val="22"/>
                      <w:szCs w:val="22"/>
                    </w:rPr>
                  </w:pPr>
                  <w:r w:rsidRPr="00E508F6">
                    <w:rPr>
                      <w:b/>
                      <w:bCs/>
                      <w:color w:val="000000"/>
                      <w:sz w:val="22"/>
                      <w:szCs w:val="22"/>
                    </w:rPr>
                    <w:t>2028 год</w:t>
                  </w:r>
                </w:p>
              </w:tc>
              <w:tc>
                <w:tcPr>
                  <w:tcW w:w="851" w:type="dxa"/>
                  <w:tcBorders>
                    <w:top w:val="nil"/>
                    <w:left w:val="nil"/>
                    <w:bottom w:val="single" w:sz="4" w:space="0" w:color="auto"/>
                    <w:right w:val="single" w:sz="4" w:space="0" w:color="auto"/>
                  </w:tcBorders>
                  <w:shd w:val="clear" w:color="auto" w:fill="auto"/>
                  <w:hideMark/>
                </w:tcPr>
                <w:p w14:paraId="3D2D9D5D" w14:textId="77777777" w:rsidR="00E508F6" w:rsidRPr="00E508F6" w:rsidRDefault="00E508F6" w:rsidP="00E508F6">
                  <w:pPr>
                    <w:jc w:val="center"/>
                    <w:rPr>
                      <w:b/>
                      <w:bCs/>
                      <w:color w:val="000000"/>
                      <w:sz w:val="22"/>
                      <w:szCs w:val="22"/>
                    </w:rPr>
                  </w:pPr>
                  <w:r w:rsidRPr="00E508F6">
                    <w:rPr>
                      <w:b/>
                      <w:bCs/>
                      <w:color w:val="000000"/>
                      <w:sz w:val="22"/>
                      <w:szCs w:val="22"/>
                    </w:rPr>
                    <w:t>2029 год</w:t>
                  </w:r>
                </w:p>
              </w:tc>
              <w:tc>
                <w:tcPr>
                  <w:tcW w:w="850" w:type="dxa"/>
                  <w:tcBorders>
                    <w:top w:val="nil"/>
                    <w:left w:val="nil"/>
                    <w:bottom w:val="single" w:sz="4" w:space="0" w:color="auto"/>
                    <w:right w:val="single" w:sz="4" w:space="0" w:color="auto"/>
                  </w:tcBorders>
                  <w:shd w:val="clear" w:color="auto" w:fill="auto"/>
                  <w:hideMark/>
                </w:tcPr>
                <w:p w14:paraId="19FADCAB" w14:textId="77777777" w:rsidR="00E508F6" w:rsidRPr="00E508F6" w:rsidRDefault="00E508F6" w:rsidP="00E508F6">
                  <w:pPr>
                    <w:jc w:val="center"/>
                    <w:rPr>
                      <w:b/>
                      <w:bCs/>
                      <w:color w:val="000000"/>
                      <w:sz w:val="22"/>
                      <w:szCs w:val="22"/>
                    </w:rPr>
                  </w:pPr>
                  <w:r w:rsidRPr="00E508F6">
                    <w:rPr>
                      <w:b/>
                      <w:bCs/>
                      <w:color w:val="000000"/>
                      <w:sz w:val="22"/>
                      <w:szCs w:val="22"/>
                    </w:rPr>
                    <w:t>2030 год</w:t>
                  </w:r>
                </w:p>
              </w:tc>
              <w:tc>
                <w:tcPr>
                  <w:tcW w:w="851" w:type="dxa"/>
                  <w:tcBorders>
                    <w:top w:val="nil"/>
                    <w:left w:val="nil"/>
                    <w:bottom w:val="single" w:sz="4" w:space="0" w:color="auto"/>
                    <w:right w:val="single" w:sz="4" w:space="0" w:color="auto"/>
                  </w:tcBorders>
                  <w:shd w:val="clear" w:color="auto" w:fill="auto"/>
                  <w:hideMark/>
                </w:tcPr>
                <w:p w14:paraId="47F04478" w14:textId="77777777" w:rsidR="00E508F6" w:rsidRPr="00E508F6" w:rsidRDefault="00E508F6" w:rsidP="00E508F6">
                  <w:pPr>
                    <w:jc w:val="center"/>
                    <w:rPr>
                      <w:b/>
                      <w:bCs/>
                      <w:color w:val="000000"/>
                      <w:sz w:val="22"/>
                      <w:szCs w:val="22"/>
                    </w:rPr>
                  </w:pPr>
                  <w:r w:rsidRPr="00E508F6">
                    <w:rPr>
                      <w:b/>
                      <w:bCs/>
                      <w:color w:val="000000"/>
                      <w:sz w:val="22"/>
                      <w:szCs w:val="22"/>
                    </w:rPr>
                    <w:t>2031 год</w:t>
                  </w:r>
                </w:p>
              </w:tc>
              <w:tc>
                <w:tcPr>
                  <w:tcW w:w="850" w:type="dxa"/>
                  <w:tcBorders>
                    <w:top w:val="nil"/>
                    <w:left w:val="nil"/>
                    <w:bottom w:val="single" w:sz="4" w:space="0" w:color="auto"/>
                    <w:right w:val="single" w:sz="4" w:space="0" w:color="auto"/>
                  </w:tcBorders>
                  <w:shd w:val="clear" w:color="auto" w:fill="auto"/>
                  <w:hideMark/>
                </w:tcPr>
                <w:p w14:paraId="677F79D8" w14:textId="77777777" w:rsidR="00E508F6" w:rsidRPr="00E508F6" w:rsidRDefault="00E508F6" w:rsidP="00E508F6">
                  <w:pPr>
                    <w:jc w:val="center"/>
                    <w:rPr>
                      <w:b/>
                      <w:bCs/>
                      <w:color w:val="000000"/>
                      <w:sz w:val="22"/>
                      <w:szCs w:val="22"/>
                    </w:rPr>
                  </w:pPr>
                  <w:r w:rsidRPr="00E508F6">
                    <w:rPr>
                      <w:b/>
                      <w:bCs/>
                      <w:color w:val="000000"/>
                      <w:sz w:val="22"/>
                      <w:szCs w:val="22"/>
                    </w:rPr>
                    <w:t>2032 год</w:t>
                  </w:r>
                </w:p>
              </w:tc>
              <w:tc>
                <w:tcPr>
                  <w:tcW w:w="851" w:type="dxa"/>
                  <w:tcBorders>
                    <w:top w:val="nil"/>
                    <w:left w:val="nil"/>
                    <w:bottom w:val="single" w:sz="4" w:space="0" w:color="auto"/>
                    <w:right w:val="single" w:sz="4" w:space="0" w:color="auto"/>
                  </w:tcBorders>
                  <w:shd w:val="clear" w:color="auto" w:fill="auto"/>
                  <w:hideMark/>
                </w:tcPr>
                <w:p w14:paraId="207253E6" w14:textId="77777777" w:rsidR="00E508F6" w:rsidRPr="00E508F6" w:rsidRDefault="00E508F6" w:rsidP="00E508F6">
                  <w:pPr>
                    <w:jc w:val="center"/>
                    <w:rPr>
                      <w:b/>
                      <w:bCs/>
                      <w:color w:val="000000"/>
                      <w:sz w:val="22"/>
                      <w:szCs w:val="22"/>
                    </w:rPr>
                  </w:pPr>
                  <w:r w:rsidRPr="00E508F6">
                    <w:rPr>
                      <w:b/>
                      <w:bCs/>
                      <w:color w:val="000000"/>
                      <w:sz w:val="22"/>
                      <w:szCs w:val="22"/>
                    </w:rPr>
                    <w:t>2033 год</w:t>
                  </w:r>
                </w:p>
              </w:tc>
              <w:tc>
                <w:tcPr>
                  <w:tcW w:w="850" w:type="dxa"/>
                  <w:tcBorders>
                    <w:top w:val="nil"/>
                    <w:left w:val="nil"/>
                    <w:bottom w:val="single" w:sz="4" w:space="0" w:color="auto"/>
                    <w:right w:val="single" w:sz="4" w:space="0" w:color="auto"/>
                  </w:tcBorders>
                  <w:shd w:val="clear" w:color="auto" w:fill="auto"/>
                  <w:hideMark/>
                </w:tcPr>
                <w:p w14:paraId="5D095EC4" w14:textId="77777777" w:rsidR="00E508F6" w:rsidRPr="00E508F6" w:rsidRDefault="00E508F6" w:rsidP="00E508F6">
                  <w:pPr>
                    <w:jc w:val="center"/>
                    <w:rPr>
                      <w:b/>
                      <w:bCs/>
                      <w:color w:val="000000"/>
                      <w:sz w:val="22"/>
                      <w:szCs w:val="22"/>
                    </w:rPr>
                  </w:pPr>
                  <w:r w:rsidRPr="00E508F6">
                    <w:rPr>
                      <w:b/>
                      <w:bCs/>
                      <w:color w:val="000000"/>
                      <w:sz w:val="22"/>
                      <w:szCs w:val="22"/>
                    </w:rPr>
                    <w:t>2034 год</w:t>
                  </w:r>
                </w:p>
              </w:tc>
              <w:tc>
                <w:tcPr>
                  <w:tcW w:w="851" w:type="dxa"/>
                  <w:tcBorders>
                    <w:top w:val="nil"/>
                    <w:left w:val="nil"/>
                    <w:bottom w:val="single" w:sz="4" w:space="0" w:color="auto"/>
                    <w:right w:val="single" w:sz="4" w:space="0" w:color="auto"/>
                  </w:tcBorders>
                  <w:shd w:val="clear" w:color="auto" w:fill="auto"/>
                  <w:hideMark/>
                </w:tcPr>
                <w:p w14:paraId="4B857898" w14:textId="77777777" w:rsidR="00E508F6" w:rsidRPr="00E508F6" w:rsidRDefault="00E508F6" w:rsidP="00E508F6">
                  <w:pPr>
                    <w:jc w:val="center"/>
                    <w:rPr>
                      <w:b/>
                      <w:bCs/>
                      <w:color w:val="000000"/>
                      <w:sz w:val="22"/>
                      <w:szCs w:val="22"/>
                    </w:rPr>
                  </w:pPr>
                  <w:r w:rsidRPr="00E508F6">
                    <w:rPr>
                      <w:b/>
                      <w:bCs/>
                      <w:color w:val="000000"/>
                      <w:sz w:val="22"/>
                      <w:szCs w:val="22"/>
                    </w:rPr>
                    <w:t>2035 год</w:t>
                  </w:r>
                </w:p>
              </w:tc>
              <w:tc>
                <w:tcPr>
                  <w:tcW w:w="850" w:type="dxa"/>
                  <w:tcBorders>
                    <w:top w:val="nil"/>
                    <w:left w:val="nil"/>
                    <w:bottom w:val="single" w:sz="4" w:space="0" w:color="auto"/>
                    <w:right w:val="single" w:sz="4" w:space="0" w:color="auto"/>
                  </w:tcBorders>
                  <w:shd w:val="clear" w:color="auto" w:fill="auto"/>
                  <w:hideMark/>
                </w:tcPr>
                <w:p w14:paraId="5A702E91" w14:textId="77777777" w:rsidR="00E508F6" w:rsidRPr="00E508F6" w:rsidRDefault="00E508F6" w:rsidP="00E508F6">
                  <w:pPr>
                    <w:jc w:val="center"/>
                    <w:rPr>
                      <w:b/>
                      <w:bCs/>
                      <w:color w:val="000000"/>
                      <w:sz w:val="22"/>
                      <w:szCs w:val="22"/>
                    </w:rPr>
                  </w:pPr>
                  <w:r w:rsidRPr="00E508F6">
                    <w:rPr>
                      <w:b/>
                      <w:bCs/>
                      <w:color w:val="000000"/>
                      <w:sz w:val="22"/>
                      <w:szCs w:val="22"/>
                    </w:rPr>
                    <w:t>2036 год</w:t>
                  </w:r>
                </w:p>
              </w:tc>
            </w:tr>
            <w:tr w:rsidR="00E508F6" w:rsidRPr="00E508F6" w14:paraId="6AA74EE5" w14:textId="77777777" w:rsidTr="00E508F6">
              <w:trPr>
                <w:trHeight w:val="375"/>
              </w:trPr>
              <w:tc>
                <w:tcPr>
                  <w:tcW w:w="457" w:type="dxa"/>
                  <w:tcBorders>
                    <w:top w:val="nil"/>
                    <w:left w:val="single" w:sz="4" w:space="0" w:color="000000"/>
                    <w:bottom w:val="single" w:sz="4" w:space="0" w:color="000000"/>
                    <w:right w:val="nil"/>
                  </w:tcBorders>
                  <w:shd w:val="clear" w:color="auto" w:fill="auto"/>
                  <w:noWrap/>
                  <w:hideMark/>
                </w:tcPr>
                <w:p w14:paraId="40C083F5" w14:textId="77777777" w:rsidR="00E508F6" w:rsidRPr="00E508F6" w:rsidRDefault="00E508F6" w:rsidP="00E508F6">
                  <w:pPr>
                    <w:jc w:val="center"/>
                    <w:rPr>
                      <w:b/>
                      <w:bCs/>
                      <w:sz w:val="22"/>
                      <w:szCs w:val="22"/>
                    </w:rPr>
                  </w:pPr>
                  <w:r w:rsidRPr="00E508F6">
                    <w:rPr>
                      <w:b/>
                      <w:bCs/>
                      <w:sz w:val="22"/>
                      <w:szCs w:val="22"/>
                    </w:rPr>
                    <w:t>1</w:t>
                  </w:r>
                </w:p>
              </w:tc>
              <w:tc>
                <w:tcPr>
                  <w:tcW w:w="2268" w:type="dxa"/>
                  <w:tcBorders>
                    <w:top w:val="nil"/>
                    <w:left w:val="single" w:sz="4" w:space="0" w:color="auto"/>
                    <w:bottom w:val="single" w:sz="4" w:space="0" w:color="auto"/>
                    <w:right w:val="single" w:sz="4" w:space="0" w:color="auto"/>
                  </w:tcBorders>
                  <w:shd w:val="clear" w:color="auto" w:fill="auto"/>
                  <w:hideMark/>
                </w:tcPr>
                <w:p w14:paraId="34933482" w14:textId="77777777" w:rsidR="00E508F6" w:rsidRPr="00E508F6" w:rsidRDefault="00E508F6" w:rsidP="00E508F6">
                  <w:pPr>
                    <w:jc w:val="center"/>
                    <w:rPr>
                      <w:b/>
                      <w:bCs/>
                      <w:color w:val="000000"/>
                      <w:sz w:val="22"/>
                      <w:szCs w:val="22"/>
                    </w:rPr>
                  </w:pPr>
                  <w:r w:rsidRPr="00E508F6">
                    <w:rPr>
                      <w:b/>
                      <w:bCs/>
                      <w:color w:val="000000"/>
                      <w:sz w:val="22"/>
                      <w:szCs w:val="22"/>
                    </w:rPr>
                    <w:t>2</w:t>
                  </w:r>
                </w:p>
              </w:tc>
              <w:tc>
                <w:tcPr>
                  <w:tcW w:w="993" w:type="dxa"/>
                  <w:tcBorders>
                    <w:top w:val="nil"/>
                    <w:left w:val="nil"/>
                    <w:bottom w:val="single" w:sz="4" w:space="0" w:color="auto"/>
                    <w:right w:val="single" w:sz="4" w:space="0" w:color="auto"/>
                  </w:tcBorders>
                  <w:shd w:val="clear" w:color="auto" w:fill="auto"/>
                  <w:hideMark/>
                </w:tcPr>
                <w:p w14:paraId="0E52254A" w14:textId="77777777" w:rsidR="00E508F6" w:rsidRPr="00E508F6" w:rsidRDefault="00E508F6" w:rsidP="00E508F6">
                  <w:pPr>
                    <w:jc w:val="center"/>
                    <w:rPr>
                      <w:b/>
                      <w:bCs/>
                      <w:color w:val="000000"/>
                      <w:sz w:val="22"/>
                      <w:szCs w:val="22"/>
                    </w:rPr>
                  </w:pPr>
                  <w:r w:rsidRPr="00E508F6">
                    <w:rPr>
                      <w:b/>
                      <w:bCs/>
                      <w:color w:val="000000"/>
                      <w:sz w:val="22"/>
                      <w:szCs w:val="22"/>
                    </w:rPr>
                    <w:t>3</w:t>
                  </w:r>
                </w:p>
              </w:tc>
              <w:tc>
                <w:tcPr>
                  <w:tcW w:w="850" w:type="dxa"/>
                  <w:tcBorders>
                    <w:top w:val="nil"/>
                    <w:left w:val="nil"/>
                    <w:bottom w:val="single" w:sz="4" w:space="0" w:color="auto"/>
                    <w:right w:val="single" w:sz="4" w:space="0" w:color="auto"/>
                  </w:tcBorders>
                  <w:shd w:val="clear" w:color="auto" w:fill="auto"/>
                  <w:hideMark/>
                </w:tcPr>
                <w:p w14:paraId="006D34FE" w14:textId="77777777" w:rsidR="00E508F6" w:rsidRPr="00E508F6" w:rsidRDefault="00E508F6" w:rsidP="00E508F6">
                  <w:pPr>
                    <w:jc w:val="center"/>
                    <w:rPr>
                      <w:b/>
                      <w:bCs/>
                      <w:color w:val="000000"/>
                      <w:sz w:val="22"/>
                      <w:szCs w:val="22"/>
                    </w:rPr>
                  </w:pPr>
                  <w:r w:rsidRPr="00E508F6">
                    <w:rPr>
                      <w:b/>
                      <w:bCs/>
                      <w:color w:val="000000"/>
                      <w:sz w:val="22"/>
                      <w:szCs w:val="22"/>
                    </w:rPr>
                    <w:t>4</w:t>
                  </w:r>
                </w:p>
              </w:tc>
              <w:tc>
                <w:tcPr>
                  <w:tcW w:w="851" w:type="dxa"/>
                  <w:tcBorders>
                    <w:top w:val="nil"/>
                    <w:left w:val="nil"/>
                    <w:bottom w:val="single" w:sz="4" w:space="0" w:color="auto"/>
                    <w:right w:val="single" w:sz="4" w:space="0" w:color="auto"/>
                  </w:tcBorders>
                  <w:shd w:val="clear" w:color="auto" w:fill="auto"/>
                  <w:hideMark/>
                </w:tcPr>
                <w:p w14:paraId="7896B515" w14:textId="77777777" w:rsidR="00E508F6" w:rsidRPr="00E508F6" w:rsidRDefault="00E508F6" w:rsidP="00E508F6">
                  <w:pPr>
                    <w:jc w:val="center"/>
                    <w:rPr>
                      <w:b/>
                      <w:bCs/>
                      <w:color w:val="000000"/>
                      <w:sz w:val="22"/>
                      <w:szCs w:val="22"/>
                    </w:rPr>
                  </w:pPr>
                  <w:r w:rsidRPr="00E508F6">
                    <w:rPr>
                      <w:b/>
                      <w:bCs/>
                      <w:color w:val="000000"/>
                      <w:sz w:val="22"/>
                      <w:szCs w:val="22"/>
                    </w:rPr>
                    <w:t>5</w:t>
                  </w:r>
                </w:p>
              </w:tc>
              <w:tc>
                <w:tcPr>
                  <w:tcW w:w="850" w:type="dxa"/>
                  <w:tcBorders>
                    <w:top w:val="nil"/>
                    <w:left w:val="nil"/>
                    <w:bottom w:val="single" w:sz="4" w:space="0" w:color="auto"/>
                    <w:right w:val="single" w:sz="4" w:space="0" w:color="auto"/>
                  </w:tcBorders>
                  <w:shd w:val="clear" w:color="auto" w:fill="auto"/>
                  <w:hideMark/>
                </w:tcPr>
                <w:p w14:paraId="48ADEB67" w14:textId="77777777" w:rsidR="00E508F6" w:rsidRPr="00E508F6" w:rsidRDefault="00E508F6" w:rsidP="00E508F6">
                  <w:pPr>
                    <w:jc w:val="center"/>
                    <w:rPr>
                      <w:b/>
                      <w:bCs/>
                      <w:color w:val="000000"/>
                      <w:sz w:val="22"/>
                      <w:szCs w:val="22"/>
                    </w:rPr>
                  </w:pPr>
                  <w:r w:rsidRPr="00E508F6">
                    <w:rPr>
                      <w:b/>
                      <w:bCs/>
                      <w:color w:val="000000"/>
                      <w:sz w:val="22"/>
                      <w:szCs w:val="22"/>
                    </w:rPr>
                    <w:t>6</w:t>
                  </w:r>
                </w:p>
              </w:tc>
              <w:tc>
                <w:tcPr>
                  <w:tcW w:w="851" w:type="dxa"/>
                  <w:tcBorders>
                    <w:top w:val="nil"/>
                    <w:left w:val="nil"/>
                    <w:bottom w:val="single" w:sz="4" w:space="0" w:color="auto"/>
                    <w:right w:val="single" w:sz="4" w:space="0" w:color="auto"/>
                  </w:tcBorders>
                  <w:shd w:val="clear" w:color="auto" w:fill="auto"/>
                  <w:hideMark/>
                </w:tcPr>
                <w:p w14:paraId="532CAEB3" w14:textId="77777777" w:rsidR="00E508F6" w:rsidRPr="00E508F6" w:rsidRDefault="00E508F6" w:rsidP="00E508F6">
                  <w:pPr>
                    <w:jc w:val="center"/>
                    <w:rPr>
                      <w:b/>
                      <w:bCs/>
                      <w:color w:val="000000"/>
                      <w:sz w:val="22"/>
                      <w:szCs w:val="22"/>
                    </w:rPr>
                  </w:pPr>
                  <w:r w:rsidRPr="00E508F6">
                    <w:rPr>
                      <w:b/>
                      <w:bCs/>
                      <w:color w:val="000000"/>
                      <w:sz w:val="22"/>
                      <w:szCs w:val="22"/>
                    </w:rPr>
                    <w:t>7</w:t>
                  </w:r>
                </w:p>
              </w:tc>
              <w:tc>
                <w:tcPr>
                  <w:tcW w:w="850" w:type="dxa"/>
                  <w:tcBorders>
                    <w:top w:val="nil"/>
                    <w:left w:val="nil"/>
                    <w:bottom w:val="single" w:sz="4" w:space="0" w:color="auto"/>
                    <w:right w:val="single" w:sz="4" w:space="0" w:color="auto"/>
                  </w:tcBorders>
                  <w:shd w:val="clear" w:color="auto" w:fill="auto"/>
                  <w:hideMark/>
                </w:tcPr>
                <w:p w14:paraId="7436F286" w14:textId="77777777" w:rsidR="00E508F6" w:rsidRPr="00E508F6" w:rsidRDefault="00E508F6" w:rsidP="00E508F6">
                  <w:pPr>
                    <w:jc w:val="center"/>
                    <w:rPr>
                      <w:b/>
                      <w:bCs/>
                      <w:color w:val="000000"/>
                      <w:sz w:val="22"/>
                      <w:szCs w:val="22"/>
                    </w:rPr>
                  </w:pPr>
                  <w:r w:rsidRPr="00E508F6">
                    <w:rPr>
                      <w:b/>
                      <w:bCs/>
                      <w:color w:val="000000"/>
                      <w:sz w:val="22"/>
                      <w:szCs w:val="22"/>
                    </w:rPr>
                    <w:t>8</w:t>
                  </w:r>
                </w:p>
              </w:tc>
              <w:tc>
                <w:tcPr>
                  <w:tcW w:w="992" w:type="dxa"/>
                  <w:tcBorders>
                    <w:top w:val="nil"/>
                    <w:left w:val="nil"/>
                    <w:bottom w:val="single" w:sz="4" w:space="0" w:color="auto"/>
                    <w:right w:val="single" w:sz="4" w:space="0" w:color="auto"/>
                  </w:tcBorders>
                  <w:shd w:val="clear" w:color="auto" w:fill="auto"/>
                  <w:hideMark/>
                </w:tcPr>
                <w:p w14:paraId="7B02F54A" w14:textId="77777777" w:rsidR="00E508F6" w:rsidRPr="00E508F6" w:rsidRDefault="00E508F6" w:rsidP="00E508F6">
                  <w:pPr>
                    <w:jc w:val="center"/>
                    <w:rPr>
                      <w:b/>
                      <w:bCs/>
                      <w:color w:val="000000"/>
                      <w:sz w:val="22"/>
                      <w:szCs w:val="22"/>
                    </w:rPr>
                  </w:pPr>
                  <w:r w:rsidRPr="00E508F6">
                    <w:rPr>
                      <w:b/>
                      <w:bCs/>
                      <w:color w:val="000000"/>
                      <w:sz w:val="22"/>
                      <w:szCs w:val="22"/>
                    </w:rPr>
                    <w:t>9</w:t>
                  </w:r>
                </w:p>
              </w:tc>
              <w:tc>
                <w:tcPr>
                  <w:tcW w:w="851" w:type="dxa"/>
                  <w:tcBorders>
                    <w:top w:val="nil"/>
                    <w:left w:val="nil"/>
                    <w:bottom w:val="single" w:sz="4" w:space="0" w:color="auto"/>
                    <w:right w:val="single" w:sz="4" w:space="0" w:color="auto"/>
                  </w:tcBorders>
                  <w:shd w:val="clear" w:color="auto" w:fill="auto"/>
                  <w:hideMark/>
                </w:tcPr>
                <w:p w14:paraId="3B890667" w14:textId="77777777" w:rsidR="00E508F6" w:rsidRPr="00E508F6" w:rsidRDefault="00E508F6" w:rsidP="00E508F6">
                  <w:pPr>
                    <w:jc w:val="center"/>
                    <w:rPr>
                      <w:b/>
                      <w:bCs/>
                      <w:color w:val="000000"/>
                      <w:sz w:val="22"/>
                      <w:szCs w:val="22"/>
                    </w:rPr>
                  </w:pPr>
                  <w:r w:rsidRPr="00E508F6">
                    <w:rPr>
                      <w:b/>
                      <w:bCs/>
                      <w:color w:val="000000"/>
                      <w:sz w:val="22"/>
                      <w:szCs w:val="22"/>
                    </w:rPr>
                    <w:t>10</w:t>
                  </w:r>
                </w:p>
              </w:tc>
              <w:tc>
                <w:tcPr>
                  <w:tcW w:w="850" w:type="dxa"/>
                  <w:tcBorders>
                    <w:top w:val="nil"/>
                    <w:left w:val="nil"/>
                    <w:bottom w:val="single" w:sz="4" w:space="0" w:color="auto"/>
                    <w:right w:val="single" w:sz="4" w:space="0" w:color="auto"/>
                  </w:tcBorders>
                  <w:shd w:val="clear" w:color="auto" w:fill="auto"/>
                  <w:hideMark/>
                </w:tcPr>
                <w:p w14:paraId="12C77443" w14:textId="77777777" w:rsidR="00E508F6" w:rsidRPr="00E508F6" w:rsidRDefault="00E508F6" w:rsidP="00E508F6">
                  <w:pPr>
                    <w:jc w:val="center"/>
                    <w:rPr>
                      <w:b/>
                      <w:bCs/>
                      <w:color w:val="000000"/>
                      <w:sz w:val="22"/>
                      <w:szCs w:val="22"/>
                    </w:rPr>
                  </w:pPr>
                  <w:r w:rsidRPr="00E508F6">
                    <w:rPr>
                      <w:b/>
                      <w:bCs/>
                      <w:color w:val="000000"/>
                      <w:sz w:val="22"/>
                      <w:szCs w:val="22"/>
                    </w:rPr>
                    <w:t>11</w:t>
                  </w:r>
                </w:p>
              </w:tc>
              <w:tc>
                <w:tcPr>
                  <w:tcW w:w="851" w:type="dxa"/>
                  <w:tcBorders>
                    <w:top w:val="nil"/>
                    <w:left w:val="nil"/>
                    <w:bottom w:val="single" w:sz="4" w:space="0" w:color="auto"/>
                    <w:right w:val="single" w:sz="4" w:space="0" w:color="auto"/>
                  </w:tcBorders>
                  <w:shd w:val="clear" w:color="auto" w:fill="auto"/>
                  <w:hideMark/>
                </w:tcPr>
                <w:p w14:paraId="08C3F5D3" w14:textId="77777777" w:rsidR="00E508F6" w:rsidRPr="00E508F6" w:rsidRDefault="00E508F6" w:rsidP="00E508F6">
                  <w:pPr>
                    <w:jc w:val="center"/>
                    <w:rPr>
                      <w:b/>
                      <w:bCs/>
                      <w:color w:val="000000"/>
                      <w:sz w:val="22"/>
                      <w:szCs w:val="22"/>
                    </w:rPr>
                  </w:pPr>
                  <w:r w:rsidRPr="00E508F6">
                    <w:rPr>
                      <w:b/>
                      <w:bCs/>
                      <w:color w:val="000000"/>
                      <w:sz w:val="22"/>
                      <w:szCs w:val="22"/>
                    </w:rPr>
                    <w:t>12</w:t>
                  </w:r>
                </w:p>
              </w:tc>
              <w:tc>
                <w:tcPr>
                  <w:tcW w:w="850" w:type="dxa"/>
                  <w:tcBorders>
                    <w:top w:val="nil"/>
                    <w:left w:val="nil"/>
                    <w:bottom w:val="single" w:sz="4" w:space="0" w:color="auto"/>
                    <w:right w:val="single" w:sz="4" w:space="0" w:color="auto"/>
                  </w:tcBorders>
                  <w:shd w:val="clear" w:color="auto" w:fill="auto"/>
                  <w:hideMark/>
                </w:tcPr>
                <w:p w14:paraId="60BA5E11" w14:textId="77777777" w:rsidR="00E508F6" w:rsidRPr="00E508F6" w:rsidRDefault="00E508F6" w:rsidP="00E508F6">
                  <w:pPr>
                    <w:jc w:val="center"/>
                    <w:rPr>
                      <w:b/>
                      <w:bCs/>
                      <w:color w:val="000000"/>
                      <w:sz w:val="22"/>
                      <w:szCs w:val="22"/>
                    </w:rPr>
                  </w:pPr>
                  <w:r w:rsidRPr="00E508F6">
                    <w:rPr>
                      <w:b/>
                      <w:bCs/>
                      <w:color w:val="000000"/>
                      <w:sz w:val="22"/>
                      <w:szCs w:val="22"/>
                    </w:rPr>
                    <w:t>13</w:t>
                  </w:r>
                </w:p>
              </w:tc>
              <w:tc>
                <w:tcPr>
                  <w:tcW w:w="851" w:type="dxa"/>
                  <w:tcBorders>
                    <w:top w:val="nil"/>
                    <w:left w:val="nil"/>
                    <w:bottom w:val="single" w:sz="4" w:space="0" w:color="auto"/>
                    <w:right w:val="single" w:sz="4" w:space="0" w:color="auto"/>
                  </w:tcBorders>
                  <w:shd w:val="clear" w:color="auto" w:fill="auto"/>
                  <w:hideMark/>
                </w:tcPr>
                <w:p w14:paraId="68B797C7" w14:textId="77777777" w:rsidR="00E508F6" w:rsidRPr="00E508F6" w:rsidRDefault="00E508F6" w:rsidP="00E508F6">
                  <w:pPr>
                    <w:jc w:val="center"/>
                    <w:rPr>
                      <w:b/>
                      <w:bCs/>
                      <w:color w:val="000000"/>
                      <w:sz w:val="22"/>
                      <w:szCs w:val="22"/>
                    </w:rPr>
                  </w:pPr>
                  <w:r w:rsidRPr="00E508F6">
                    <w:rPr>
                      <w:b/>
                      <w:bCs/>
                      <w:color w:val="000000"/>
                      <w:sz w:val="22"/>
                      <w:szCs w:val="22"/>
                    </w:rPr>
                    <w:t>14</w:t>
                  </w:r>
                </w:p>
              </w:tc>
              <w:tc>
                <w:tcPr>
                  <w:tcW w:w="850" w:type="dxa"/>
                  <w:tcBorders>
                    <w:top w:val="nil"/>
                    <w:left w:val="nil"/>
                    <w:bottom w:val="single" w:sz="4" w:space="0" w:color="auto"/>
                    <w:right w:val="single" w:sz="4" w:space="0" w:color="auto"/>
                  </w:tcBorders>
                  <w:shd w:val="clear" w:color="auto" w:fill="auto"/>
                  <w:hideMark/>
                </w:tcPr>
                <w:p w14:paraId="664692D2" w14:textId="77777777" w:rsidR="00E508F6" w:rsidRPr="00E508F6" w:rsidRDefault="00E508F6" w:rsidP="00E508F6">
                  <w:pPr>
                    <w:jc w:val="center"/>
                    <w:rPr>
                      <w:b/>
                      <w:bCs/>
                      <w:color w:val="000000"/>
                      <w:sz w:val="22"/>
                      <w:szCs w:val="22"/>
                    </w:rPr>
                  </w:pPr>
                  <w:r w:rsidRPr="00E508F6">
                    <w:rPr>
                      <w:b/>
                      <w:bCs/>
                      <w:color w:val="000000"/>
                      <w:sz w:val="22"/>
                      <w:szCs w:val="22"/>
                    </w:rPr>
                    <w:t>15</w:t>
                  </w:r>
                </w:p>
              </w:tc>
              <w:tc>
                <w:tcPr>
                  <w:tcW w:w="851" w:type="dxa"/>
                  <w:tcBorders>
                    <w:top w:val="nil"/>
                    <w:left w:val="nil"/>
                    <w:bottom w:val="single" w:sz="4" w:space="0" w:color="auto"/>
                    <w:right w:val="single" w:sz="4" w:space="0" w:color="auto"/>
                  </w:tcBorders>
                  <w:shd w:val="clear" w:color="auto" w:fill="auto"/>
                  <w:hideMark/>
                </w:tcPr>
                <w:p w14:paraId="3C7B60D9" w14:textId="77777777" w:rsidR="00E508F6" w:rsidRPr="00E508F6" w:rsidRDefault="00E508F6" w:rsidP="00E508F6">
                  <w:pPr>
                    <w:jc w:val="center"/>
                    <w:rPr>
                      <w:b/>
                      <w:bCs/>
                      <w:color w:val="000000"/>
                      <w:sz w:val="22"/>
                      <w:szCs w:val="22"/>
                    </w:rPr>
                  </w:pPr>
                  <w:r w:rsidRPr="00E508F6">
                    <w:rPr>
                      <w:b/>
                      <w:bCs/>
                      <w:color w:val="000000"/>
                      <w:sz w:val="22"/>
                      <w:szCs w:val="22"/>
                    </w:rPr>
                    <w:t>16</w:t>
                  </w:r>
                </w:p>
              </w:tc>
              <w:tc>
                <w:tcPr>
                  <w:tcW w:w="850" w:type="dxa"/>
                  <w:tcBorders>
                    <w:top w:val="nil"/>
                    <w:left w:val="nil"/>
                    <w:bottom w:val="single" w:sz="4" w:space="0" w:color="auto"/>
                    <w:right w:val="single" w:sz="4" w:space="0" w:color="auto"/>
                  </w:tcBorders>
                  <w:shd w:val="clear" w:color="auto" w:fill="auto"/>
                  <w:hideMark/>
                </w:tcPr>
                <w:p w14:paraId="643F4783" w14:textId="77777777" w:rsidR="00E508F6" w:rsidRPr="00E508F6" w:rsidRDefault="00E508F6" w:rsidP="00E508F6">
                  <w:pPr>
                    <w:jc w:val="center"/>
                    <w:rPr>
                      <w:b/>
                      <w:bCs/>
                      <w:color w:val="000000"/>
                      <w:sz w:val="22"/>
                      <w:szCs w:val="22"/>
                    </w:rPr>
                  </w:pPr>
                  <w:r w:rsidRPr="00E508F6">
                    <w:rPr>
                      <w:b/>
                      <w:bCs/>
                      <w:color w:val="000000"/>
                      <w:sz w:val="22"/>
                      <w:szCs w:val="22"/>
                    </w:rPr>
                    <w:t>17</w:t>
                  </w:r>
                </w:p>
              </w:tc>
            </w:tr>
            <w:tr w:rsidR="00E508F6" w:rsidRPr="00E508F6" w14:paraId="22A6CDDE" w14:textId="77777777" w:rsidTr="00E508F6">
              <w:trPr>
                <w:trHeight w:val="529"/>
              </w:trPr>
              <w:tc>
                <w:tcPr>
                  <w:tcW w:w="457" w:type="dxa"/>
                  <w:tcBorders>
                    <w:top w:val="nil"/>
                    <w:left w:val="single" w:sz="4" w:space="0" w:color="000000"/>
                    <w:bottom w:val="single" w:sz="4" w:space="0" w:color="000000"/>
                    <w:right w:val="nil"/>
                  </w:tcBorders>
                  <w:shd w:val="clear" w:color="auto" w:fill="auto"/>
                  <w:noWrap/>
                  <w:vAlign w:val="center"/>
                  <w:hideMark/>
                </w:tcPr>
                <w:p w14:paraId="2F8A8D05" w14:textId="77777777" w:rsidR="00E508F6" w:rsidRPr="00E508F6" w:rsidRDefault="00E508F6" w:rsidP="00E508F6">
                  <w:pPr>
                    <w:jc w:val="center"/>
                    <w:rPr>
                      <w:b/>
                      <w:bCs/>
                      <w:sz w:val="22"/>
                      <w:szCs w:val="22"/>
                    </w:rPr>
                  </w:pPr>
                  <w:r w:rsidRPr="00E508F6">
                    <w:rPr>
                      <w:b/>
                      <w:bCs/>
                      <w:sz w:val="22"/>
                      <w:szCs w:val="22"/>
                    </w:rPr>
                    <w:t xml:space="preserve">1.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150CCE2" w14:textId="77777777" w:rsidR="00E508F6" w:rsidRPr="00E508F6" w:rsidRDefault="00E508F6" w:rsidP="00E508F6">
                  <w:pPr>
                    <w:rPr>
                      <w:b/>
                      <w:bCs/>
                      <w:color w:val="000000"/>
                      <w:sz w:val="22"/>
                      <w:szCs w:val="22"/>
                    </w:rPr>
                  </w:pPr>
                  <w:r w:rsidRPr="00E508F6">
                    <w:rPr>
                      <w:b/>
                      <w:bCs/>
                      <w:color w:val="000000"/>
                      <w:sz w:val="22"/>
                      <w:szCs w:val="22"/>
                    </w:rPr>
                    <w:t>Демографические показатели</w:t>
                  </w:r>
                </w:p>
              </w:tc>
              <w:tc>
                <w:tcPr>
                  <w:tcW w:w="993" w:type="dxa"/>
                  <w:tcBorders>
                    <w:top w:val="nil"/>
                    <w:left w:val="nil"/>
                    <w:bottom w:val="single" w:sz="4" w:space="0" w:color="auto"/>
                    <w:right w:val="single" w:sz="4" w:space="0" w:color="auto"/>
                  </w:tcBorders>
                  <w:shd w:val="clear" w:color="auto" w:fill="auto"/>
                  <w:hideMark/>
                </w:tcPr>
                <w:p w14:paraId="43D0F2A9"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41FA2146"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33DB5924"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00F78456"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329C8AF2"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3A8B2621"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992" w:type="dxa"/>
                  <w:tcBorders>
                    <w:top w:val="nil"/>
                    <w:left w:val="nil"/>
                    <w:bottom w:val="single" w:sz="4" w:space="0" w:color="auto"/>
                    <w:right w:val="single" w:sz="4" w:space="0" w:color="auto"/>
                  </w:tcBorders>
                  <w:shd w:val="clear" w:color="auto" w:fill="auto"/>
                  <w:hideMark/>
                </w:tcPr>
                <w:p w14:paraId="07429885"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20E1DDEA"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140B2B4F"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0B892C40"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28734FB8"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6AC60FB9"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4B5609CB"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1" w:type="dxa"/>
                  <w:tcBorders>
                    <w:top w:val="nil"/>
                    <w:left w:val="nil"/>
                    <w:bottom w:val="single" w:sz="4" w:space="0" w:color="auto"/>
                    <w:right w:val="single" w:sz="4" w:space="0" w:color="auto"/>
                  </w:tcBorders>
                  <w:shd w:val="clear" w:color="auto" w:fill="auto"/>
                  <w:hideMark/>
                </w:tcPr>
                <w:p w14:paraId="3EC285A4" w14:textId="77777777" w:rsidR="00E508F6" w:rsidRPr="00E508F6" w:rsidRDefault="00E508F6" w:rsidP="00E508F6">
                  <w:pPr>
                    <w:jc w:val="center"/>
                    <w:rPr>
                      <w:b/>
                      <w:bCs/>
                      <w:color w:val="000000"/>
                      <w:sz w:val="22"/>
                      <w:szCs w:val="22"/>
                    </w:rPr>
                  </w:pPr>
                  <w:r w:rsidRPr="00E508F6">
                    <w:rPr>
                      <w:b/>
                      <w:bCs/>
                      <w:color w:val="000000"/>
                      <w:sz w:val="22"/>
                      <w:szCs w:val="22"/>
                    </w:rPr>
                    <w:t> </w:t>
                  </w:r>
                </w:p>
              </w:tc>
              <w:tc>
                <w:tcPr>
                  <w:tcW w:w="850" w:type="dxa"/>
                  <w:tcBorders>
                    <w:top w:val="nil"/>
                    <w:left w:val="nil"/>
                    <w:bottom w:val="single" w:sz="4" w:space="0" w:color="auto"/>
                    <w:right w:val="single" w:sz="4" w:space="0" w:color="auto"/>
                  </w:tcBorders>
                  <w:shd w:val="clear" w:color="auto" w:fill="auto"/>
                  <w:hideMark/>
                </w:tcPr>
                <w:p w14:paraId="478DB6B3" w14:textId="77777777" w:rsidR="00E508F6" w:rsidRPr="00E508F6" w:rsidRDefault="00E508F6" w:rsidP="00E508F6">
                  <w:pPr>
                    <w:jc w:val="center"/>
                    <w:rPr>
                      <w:b/>
                      <w:bCs/>
                      <w:color w:val="000000"/>
                      <w:sz w:val="22"/>
                      <w:szCs w:val="22"/>
                    </w:rPr>
                  </w:pPr>
                  <w:r w:rsidRPr="00E508F6">
                    <w:rPr>
                      <w:b/>
                      <w:bCs/>
                      <w:color w:val="000000"/>
                      <w:sz w:val="22"/>
                      <w:szCs w:val="22"/>
                    </w:rPr>
                    <w:t> </w:t>
                  </w:r>
                </w:p>
              </w:tc>
            </w:tr>
            <w:tr w:rsidR="00E508F6" w:rsidRPr="00E508F6" w14:paraId="47243DEA" w14:textId="77777777" w:rsidTr="00E508F6">
              <w:trPr>
                <w:trHeight w:val="312"/>
              </w:trPr>
              <w:tc>
                <w:tcPr>
                  <w:tcW w:w="457" w:type="dxa"/>
                  <w:tcBorders>
                    <w:top w:val="nil"/>
                    <w:left w:val="single" w:sz="4" w:space="0" w:color="000000"/>
                    <w:bottom w:val="single" w:sz="4" w:space="0" w:color="000000"/>
                    <w:right w:val="nil"/>
                  </w:tcBorders>
                  <w:shd w:val="clear" w:color="auto" w:fill="auto"/>
                  <w:noWrap/>
                  <w:hideMark/>
                </w:tcPr>
                <w:p w14:paraId="74347325"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nil"/>
                    <w:left w:val="single" w:sz="4" w:space="0" w:color="auto"/>
                    <w:bottom w:val="single" w:sz="4" w:space="0" w:color="auto"/>
                    <w:right w:val="single" w:sz="4" w:space="0" w:color="auto"/>
                  </w:tcBorders>
                  <w:shd w:val="clear" w:color="auto" w:fill="auto"/>
                  <w:hideMark/>
                </w:tcPr>
                <w:p w14:paraId="1B3246CF" w14:textId="77777777" w:rsidR="00E508F6" w:rsidRPr="00E508F6" w:rsidRDefault="00E508F6" w:rsidP="00E508F6">
                  <w:pPr>
                    <w:rPr>
                      <w:color w:val="000000"/>
                      <w:sz w:val="22"/>
                      <w:szCs w:val="22"/>
                    </w:rPr>
                  </w:pPr>
                  <w:r w:rsidRPr="00E508F6">
                    <w:rPr>
                      <w:color w:val="000000"/>
                      <w:sz w:val="22"/>
                      <w:szCs w:val="22"/>
                    </w:rPr>
                    <w:t>Численность населения</w:t>
                  </w:r>
                </w:p>
              </w:tc>
              <w:tc>
                <w:tcPr>
                  <w:tcW w:w="993" w:type="dxa"/>
                  <w:tcBorders>
                    <w:top w:val="nil"/>
                    <w:left w:val="nil"/>
                    <w:bottom w:val="single" w:sz="4" w:space="0" w:color="auto"/>
                    <w:right w:val="single" w:sz="4" w:space="0" w:color="auto"/>
                  </w:tcBorders>
                  <w:shd w:val="clear" w:color="auto" w:fill="auto"/>
                  <w:hideMark/>
                </w:tcPr>
                <w:p w14:paraId="72D32A1E" w14:textId="77777777" w:rsidR="00E508F6" w:rsidRPr="00E508F6" w:rsidRDefault="00E508F6" w:rsidP="00E508F6">
                  <w:pPr>
                    <w:jc w:val="center"/>
                    <w:rPr>
                      <w:b/>
                      <w:bCs/>
                      <w:i/>
                      <w:iCs/>
                      <w:color w:val="000000"/>
                      <w:sz w:val="22"/>
                      <w:szCs w:val="22"/>
                    </w:rPr>
                  </w:pPr>
                  <w:r w:rsidRPr="00E508F6">
                    <w:rPr>
                      <w:b/>
                      <w:bCs/>
                      <w:i/>
                      <w:iCs/>
                      <w:color w:val="000000"/>
                      <w:sz w:val="22"/>
                      <w:szCs w:val="22"/>
                    </w:rPr>
                    <w:t>тыс. чел.</w:t>
                  </w:r>
                </w:p>
              </w:tc>
              <w:tc>
                <w:tcPr>
                  <w:tcW w:w="850" w:type="dxa"/>
                  <w:tcBorders>
                    <w:top w:val="nil"/>
                    <w:left w:val="nil"/>
                    <w:bottom w:val="single" w:sz="4" w:space="0" w:color="auto"/>
                    <w:right w:val="single" w:sz="4" w:space="0" w:color="auto"/>
                  </w:tcBorders>
                  <w:shd w:val="clear" w:color="auto" w:fill="auto"/>
                  <w:vAlign w:val="center"/>
                  <w:hideMark/>
                </w:tcPr>
                <w:p w14:paraId="2A03C692" w14:textId="77777777" w:rsidR="00E508F6" w:rsidRPr="00E508F6" w:rsidRDefault="00E508F6" w:rsidP="00E508F6">
                  <w:pPr>
                    <w:jc w:val="center"/>
                    <w:rPr>
                      <w:color w:val="000000"/>
                      <w:sz w:val="18"/>
                      <w:szCs w:val="18"/>
                    </w:rPr>
                  </w:pPr>
                  <w:r w:rsidRPr="00E508F6">
                    <w:rPr>
                      <w:color w:val="000000"/>
                      <w:sz w:val="18"/>
                      <w:szCs w:val="18"/>
                    </w:rPr>
                    <w:t>112,8</w:t>
                  </w:r>
                </w:p>
              </w:tc>
              <w:tc>
                <w:tcPr>
                  <w:tcW w:w="851" w:type="dxa"/>
                  <w:tcBorders>
                    <w:top w:val="nil"/>
                    <w:left w:val="nil"/>
                    <w:bottom w:val="single" w:sz="4" w:space="0" w:color="auto"/>
                    <w:right w:val="single" w:sz="4" w:space="0" w:color="auto"/>
                  </w:tcBorders>
                  <w:shd w:val="clear" w:color="auto" w:fill="auto"/>
                  <w:vAlign w:val="center"/>
                  <w:hideMark/>
                </w:tcPr>
                <w:p w14:paraId="6DE5AAAD" w14:textId="77777777" w:rsidR="00E508F6" w:rsidRPr="00E508F6" w:rsidRDefault="00E508F6" w:rsidP="00E508F6">
                  <w:pPr>
                    <w:jc w:val="center"/>
                    <w:rPr>
                      <w:color w:val="000000"/>
                      <w:sz w:val="18"/>
                      <w:szCs w:val="18"/>
                    </w:rPr>
                  </w:pPr>
                  <w:r w:rsidRPr="00E508F6">
                    <w:rPr>
                      <w:color w:val="000000"/>
                      <w:sz w:val="18"/>
                      <w:szCs w:val="18"/>
                    </w:rPr>
                    <w:t>120,8</w:t>
                  </w:r>
                </w:p>
              </w:tc>
              <w:tc>
                <w:tcPr>
                  <w:tcW w:w="850" w:type="dxa"/>
                  <w:tcBorders>
                    <w:top w:val="nil"/>
                    <w:left w:val="nil"/>
                    <w:bottom w:val="single" w:sz="4" w:space="0" w:color="auto"/>
                    <w:right w:val="single" w:sz="4" w:space="0" w:color="auto"/>
                  </w:tcBorders>
                  <w:shd w:val="clear" w:color="auto" w:fill="auto"/>
                  <w:vAlign w:val="center"/>
                  <w:hideMark/>
                </w:tcPr>
                <w:p w14:paraId="1ED18E4F" w14:textId="77777777" w:rsidR="00E508F6" w:rsidRPr="00E508F6" w:rsidRDefault="00E508F6" w:rsidP="00E508F6">
                  <w:pPr>
                    <w:jc w:val="center"/>
                    <w:rPr>
                      <w:color w:val="000000"/>
                      <w:sz w:val="18"/>
                      <w:szCs w:val="18"/>
                    </w:rPr>
                  </w:pPr>
                  <w:r w:rsidRPr="00E508F6">
                    <w:rPr>
                      <w:color w:val="000000"/>
                      <w:sz w:val="18"/>
                      <w:szCs w:val="18"/>
                    </w:rPr>
                    <w:t>127,8</w:t>
                  </w:r>
                </w:p>
              </w:tc>
              <w:tc>
                <w:tcPr>
                  <w:tcW w:w="851" w:type="dxa"/>
                  <w:tcBorders>
                    <w:top w:val="nil"/>
                    <w:left w:val="nil"/>
                    <w:bottom w:val="single" w:sz="4" w:space="0" w:color="auto"/>
                    <w:right w:val="single" w:sz="4" w:space="0" w:color="auto"/>
                  </w:tcBorders>
                  <w:shd w:val="clear" w:color="auto" w:fill="auto"/>
                  <w:vAlign w:val="center"/>
                  <w:hideMark/>
                </w:tcPr>
                <w:p w14:paraId="684D300F" w14:textId="77777777" w:rsidR="00E508F6" w:rsidRPr="00E508F6" w:rsidRDefault="00E508F6" w:rsidP="00E508F6">
                  <w:pPr>
                    <w:jc w:val="center"/>
                    <w:rPr>
                      <w:color w:val="000000"/>
                      <w:sz w:val="18"/>
                      <w:szCs w:val="18"/>
                    </w:rPr>
                  </w:pPr>
                  <w:r w:rsidRPr="00E508F6">
                    <w:rPr>
                      <w:color w:val="000000"/>
                      <w:sz w:val="18"/>
                      <w:szCs w:val="18"/>
                    </w:rPr>
                    <w:t>134,0</w:t>
                  </w:r>
                </w:p>
              </w:tc>
              <w:tc>
                <w:tcPr>
                  <w:tcW w:w="850" w:type="dxa"/>
                  <w:tcBorders>
                    <w:top w:val="nil"/>
                    <w:left w:val="nil"/>
                    <w:bottom w:val="single" w:sz="4" w:space="0" w:color="auto"/>
                    <w:right w:val="single" w:sz="4" w:space="0" w:color="auto"/>
                  </w:tcBorders>
                  <w:shd w:val="clear" w:color="auto" w:fill="auto"/>
                  <w:vAlign w:val="center"/>
                  <w:hideMark/>
                </w:tcPr>
                <w:p w14:paraId="74399499" w14:textId="77777777" w:rsidR="00E508F6" w:rsidRPr="00E508F6" w:rsidRDefault="00E508F6" w:rsidP="00E508F6">
                  <w:pPr>
                    <w:jc w:val="center"/>
                    <w:rPr>
                      <w:color w:val="000000"/>
                      <w:sz w:val="18"/>
                      <w:szCs w:val="18"/>
                    </w:rPr>
                  </w:pPr>
                  <w:r w:rsidRPr="00E508F6">
                    <w:rPr>
                      <w:color w:val="000000"/>
                      <w:sz w:val="18"/>
                      <w:szCs w:val="18"/>
                    </w:rPr>
                    <w:t>140,3</w:t>
                  </w:r>
                </w:p>
              </w:tc>
              <w:tc>
                <w:tcPr>
                  <w:tcW w:w="992" w:type="dxa"/>
                  <w:tcBorders>
                    <w:top w:val="nil"/>
                    <w:left w:val="nil"/>
                    <w:bottom w:val="single" w:sz="4" w:space="0" w:color="auto"/>
                    <w:right w:val="single" w:sz="4" w:space="0" w:color="auto"/>
                  </w:tcBorders>
                  <w:shd w:val="clear" w:color="auto" w:fill="auto"/>
                  <w:vAlign w:val="center"/>
                  <w:hideMark/>
                </w:tcPr>
                <w:p w14:paraId="6006BA06" w14:textId="77777777" w:rsidR="00E508F6" w:rsidRPr="00E508F6" w:rsidRDefault="00E508F6" w:rsidP="00E508F6">
                  <w:pPr>
                    <w:jc w:val="center"/>
                    <w:rPr>
                      <w:color w:val="000000"/>
                      <w:sz w:val="18"/>
                      <w:szCs w:val="18"/>
                    </w:rPr>
                  </w:pPr>
                  <w:r w:rsidRPr="00E508F6">
                    <w:rPr>
                      <w:color w:val="000000"/>
                      <w:sz w:val="18"/>
                      <w:szCs w:val="18"/>
                    </w:rPr>
                    <w:t>146,3</w:t>
                  </w:r>
                </w:p>
              </w:tc>
              <w:tc>
                <w:tcPr>
                  <w:tcW w:w="851" w:type="dxa"/>
                  <w:tcBorders>
                    <w:top w:val="nil"/>
                    <w:left w:val="nil"/>
                    <w:bottom w:val="single" w:sz="4" w:space="0" w:color="auto"/>
                    <w:right w:val="single" w:sz="4" w:space="0" w:color="auto"/>
                  </w:tcBorders>
                  <w:shd w:val="clear" w:color="auto" w:fill="auto"/>
                  <w:vAlign w:val="center"/>
                  <w:hideMark/>
                </w:tcPr>
                <w:p w14:paraId="7D1B6F89" w14:textId="77777777" w:rsidR="00E508F6" w:rsidRPr="00E508F6" w:rsidRDefault="00E508F6" w:rsidP="00E508F6">
                  <w:pPr>
                    <w:jc w:val="center"/>
                    <w:rPr>
                      <w:color w:val="000000"/>
                      <w:sz w:val="18"/>
                      <w:szCs w:val="18"/>
                    </w:rPr>
                  </w:pPr>
                  <w:r w:rsidRPr="00E508F6">
                    <w:rPr>
                      <w:color w:val="000000"/>
                      <w:sz w:val="18"/>
                      <w:szCs w:val="18"/>
                    </w:rPr>
                    <w:t>152,0</w:t>
                  </w:r>
                </w:p>
              </w:tc>
              <w:tc>
                <w:tcPr>
                  <w:tcW w:w="850" w:type="dxa"/>
                  <w:tcBorders>
                    <w:top w:val="nil"/>
                    <w:left w:val="nil"/>
                    <w:bottom w:val="single" w:sz="4" w:space="0" w:color="auto"/>
                    <w:right w:val="single" w:sz="4" w:space="0" w:color="auto"/>
                  </w:tcBorders>
                  <w:shd w:val="clear" w:color="auto" w:fill="auto"/>
                  <w:vAlign w:val="center"/>
                  <w:hideMark/>
                </w:tcPr>
                <w:p w14:paraId="2092E889" w14:textId="77777777" w:rsidR="00E508F6" w:rsidRPr="00E508F6" w:rsidRDefault="00E508F6" w:rsidP="00E508F6">
                  <w:pPr>
                    <w:jc w:val="center"/>
                    <w:rPr>
                      <w:color w:val="000000"/>
                      <w:sz w:val="18"/>
                      <w:szCs w:val="18"/>
                    </w:rPr>
                  </w:pPr>
                  <w:r w:rsidRPr="00E508F6">
                    <w:rPr>
                      <w:color w:val="000000"/>
                      <w:sz w:val="18"/>
                      <w:szCs w:val="18"/>
                    </w:rPr>
                    <w:t>157,5</w:t>
                  </w:r>
                </w:p>
              </w:tc>
              <w:tc>
                <w:tcPr>
                  <w:tcW w:w="851" w:type="dxa"/>
                  <w:tcBorders>
                    <w:top w:val="nil"/>
                    <w:left w:val="nil"/>
                    <w:bottom w:val="single" w:sz="4" w:space="0" w:color="auto"/>
                    <w:right w:val="single" w:sz="4" w:space="0" w:color="auto"/>
                  </w:tcBorders>
                  <w:shd w:val="clear" w:color="auto" w:fill="auto"/>
                  <w:vAlign w:val="center"/>
                  <w:hideMark/>
                </w:tcPr>
                <w:p w14:paraId="3EEF9CB9" w14:textId="77777777" w:rsidR="00E508F6" w:rsidRPr="00E508F6" w:rsidRDefault="00E508F6" w:rsidP="00E508F6">
                  <w:pPr>
                    <w:jc w:val="center"/>
                    <w:rPr>
                      <w:color w:val="000000"/>
                      <w:sz w:val="18"/>
                      <w:szCs w:val="18"/>
                    </w:rPr>
                  </w:pPr>
                  <w:r w:rsidRPr="00E508F6">
                    <w:rPr>
                      <w:color w:val="000000"/>
                      <w:sz w:val="18"/>
                      <w:szCs w:val="18"/>
                    </w:rPr>
                    <w:t>163,0</w:t>
                  </w:r>
                </w:p>
              </w:tc>
              <w:tc>
                <w:tcPr>
                  <w:tcW w:w="850" w:type="dxa"/>
                  <w:tcBorders>
                    <w:top w:val="nil"/>
                    <w:left w:val="nil"/>
                    <w:bottom w:val="single" w:sz="4" w:space="0" w:color="auto"/>
                    <w:right w:val="single" w:sz="4" w:space="0" w:color="auto"/>
                  </w:tcBorders>
                  <w:shd w:val="clear" w:color="auto" w:fill="auto"/>
                  <w:vAlign w:val="center"/>
                  <w:hideMark/>
                </w:tcPr>
                <w:p w14:paraId="095C2D97" w14:textId="77777777" w:rsidR="00E508F6" w:rsidRPr="00E508F6" w:rsidRDefault="00E508F6" w:rsidP="00E508F6">
                  <w:pPr>
                    <w:jc w:val="center"/>
                    <w:rPr>
                      <w:color w:val="000000"/>
                      <w:sz w:val="18"/>
                      <w:szCs w:val="18"/>
                    </w:rPr>
                  </w:pPr>
                  <w:r w:rsidRPr="00E508F6">
                    <w:rPr>
                      <w:color w:val="000000"/>
                      <w:sz w:val="18"/>
                      <w:szCs w:val="18"/>
                    </w:rPr>
                    <w:t>168,0</w:t>
                  </w:r>
                </w:p>
              </w:tc>
              <w:tc>
                <w:tcPr>
                  <w:tcW w:w="851" w:type="dxa"/>
                  <w:tcBorders>
                    <w:top w:val="nil"/>
                    <w:left w:val="nil"/>
                    <w:bottom w:val="single" w:sz="4" w:space="0" w:color="auto"/>
                    <w:right w:val="single" w:sz="4" w:space="0" w:color="auto"/>
                  </w:tcBorders>
                  <w:shd w:val="clear" w:color="auto" w:fill="auto"/>
                  <w:vAlign w:val="center"/>
                  <w:hideMark/>
                </w:tcPr>
                <w:p w14:paraId="304DBF2A" w14:textId="77777777" w:rsidR="00E508F6" w:rsidRPr="00E508F6" w:rsidRDefault="00E508F6" w:rsidP="00E508F6">
                  <w:pPr>
                    <w:jc w:val="center"/>
                    <w:rPr>
                      <w:color w:val="000000"/>
                      <w:sz w:val="18"/>
                      <w:szCs w:val="18"/>
                    </w:rPr>
                  </w:pPr>
                  <w:r w:rsidRPr="00E508F6">
                    <w:rPr>
                      <w:color w:val="000000"/>
                      <w:sz w:val="18"/>
                      <w:szCs w:val="18"/>
                    </w:rPr>
                    <w:t>173,0</w:t>
                  </w:r>
                </w:p>
              </w:tc>
              <w:tc>
                <w:tcPr>
                  <w:tcW w:w="850" w:type="dxa"/>
                  <w:tcBorders>
                    <w:top w:val="nil"/>
                    <w:left w:val="nil"/>
                    <w:bottom w:val="single" w:sz="4" w:space="0" w:color="auto"/>
                    <w:right w:val="single" w:sz="4" w:space="0" w:color="auto"/>
                  </w:tcBorders>
                  <w:shd w:val="clear" w:color="auto" w:fill="auto"/>
                  <w:vAlign w:val="center"/>
                  <w:hideMark/>
                </w:tcPr>
                <w:p w14:paraId="31AB88C6" w14:textId="77777777" w:rsidR="00E508F6" w:rsidRPr="00E508F6" w:rsidRDefault="00E508F6" w:rsidP="00E508F6">
                  <w:pPr>
                    <w:jc w:val="center"/>
                    <w:rPr>
                      <w:color w:val="000000"/>
                      <w:sz w:val="18"/>
                      <w:szCs w:val="18"/>
                    </w:rPr>
                  </w:pPr>
                  <w:r w:rsidRPr="00E508F6">
                    <w:rPr>
                      <w:color w:val="000000"/>
                      <w:sz w:val="18"/>
                      <w:szCs w:val="18"/>
                    </w:rPr>
                    <w:t>178,0</w:t>
                  </w:r>
                </w:p>
              </w:tc>
              <w:tc>
                <w:tcPr>
                  <w:tcW w:w="851" w:type="dxa"/>
                  <w:tcBorders>
                    <w:top w:val="nil"/>
                    <w:left w:val="nil"/>
                    <w:bottom w:val="single" w:sz="4" w:space="0" w:color="auto"/>
                    <w:right w:val="single" w:sz="4" w:space="0" w:color="auto"/>
                  </w:tcBorders>
                  <w:shd w:val="clear" w:color="auto" w:fill="auto"/>
                  <w:vAlign w:val="center"/>
                  <w:hideMark/>
                </w:tcPr>
                <w:p w14:paraId="1CAAD798" w14:textId="77777777" w:rsidR="00E508F6" w:rsidRPr="00E508F6" w:rsidRDefault="00E508F6" w:rsidP="00E508F6">
                  <w:pPr>
                    <w:jc w:val="center"/>
                    <w:rPr>
                      <w:color w:val="000000"/>
                      <w:sz w:val="18"/>
                      <w:szCs w:val="18"/>
                    </w:rPr>
                  </w:pPr>
                  <w:r w:rsidRPr="00E508F6">
                    <w:rPr>
                      <w:color w:val="000000"/>
                      <w:sz w:val="18"/>
                      <w:szCs w:val="18"/>
                    </w:rPr>
                    <w:t>183,0</w:t>
                  </w:r>
                </w:p>
              </w:tc>
              <w:tc>
                <w:tcPr>
                  <w:tcW w:w="850" w:type="dxa"/>
                  <w:tcBorders>
                    <w:top w:val="nil"/>
                    <w:left w:val="nil"/>
                    <w:bottom w:val="single" w:sz="4" w:space="0" w:color="auto"/>
                    <w:right w:val="single" w:sz="4" w:space="0" w:color="auto"/>
                  </w:tcBorders>
                  <w:shd w:val="clear" w:color="auto" w:fill="auto"/>
                  <w:vAlign w:val="center"/>
                  <w:hideMark/>
                </w:tcPr>
                <w:p w14:paraId="611D9684" w14:textId="77777777" w:rsidR="00E508F6" w:rsidRPr="00E508F6" w:rsidRDefault="00E508F6" w:rsidP="00E508F6">
                  <w:pPr>
                    <w:jc w:val="center"/>
                    <w:rPr>
                      <w:color w:val="000000"/>
                      <w:sz w:val="18"/>
                      <w:szCs w:val="18"/>
                    </w:rPr>
                  </w:pPr>
                  <w:r w:rsidRPr="00E508F6">
                    <w:rPr>
                      <w:color w:val="000000"/>
                      <w:sz w:val="18"/>
                      <w:szCs w:val="18"/>
                    </w:rPr>
                    <w:t>188,0</w:t>
                  </w:r>
                </w:p>
              </w:tc>
            </w:tr>
            <w:tr w:rsidR="00E508F6" w:rsidRPr="00E508F6" w14:paraId="6583B550" w14:textId="77777777" w:rsidTr="00E508F6">
              <w:trPr>
                <w:trHeight w:val="323"/>
              </w:trPr>
              <w:tc>
                <w:tcPr>
                  <w:tcW w:w="457" w:type="dxa"/>
                  <w:tcBorders>
                    <w:top w:val="nil"/>
                    <w:left w:val="single" w:sz="4" w:space="0" w:color="000000"/>
                    <w:bottom w:val="single" w:sz="4" w:space="0" w:color="000000"/>
                    <w:right w:val="single" w:sz="4" w:space="0" w:color="000000"/>
                  </w:tcBorders>
                  <w:shd w:val="clear" w:color="auto" w:fill="auto"/>
                  <w:noWrap/>
                  <w:hideMark/>
                </w:tcPr>
                <w:p w14:paraId="54680C6E"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nil"/>
                    <w:left w:val="nil"/>
                    <w:bottom w:val="single" w:sz="4" w:space="0" w:color="000000"/>
                    <w:right w:val="single" w:sz="4" w:space="0" w:color="000000"/>
                  </w:tcBorders>
                  <w:shd w:val="clear" w:color="auto" w:fill="auto"/>
                  <w:hideMark/>
                </w:tcPr>
                <w:p w14:paraId="36B1AA4F" w14:textId="77777777" w:rsidR="00E508F6" w:rsidRPr="00E508F6" w:rsidRDefault="00E508F6" w:rsidP="00E508F6">
                  <w:pPr>
                    <w:rPr>
                      <w:color w:val="000000"/>
                      <w:sz w:val="22"/>
                      <w:szCs w:val="22"/>
                    </w:rPr>
                  </w:pPr>
                  <w:r w:rsidRPr="00E508F6">
                    <w:rPr>
                      <w:color w:val="000000"/>
                      <w:sz w:val="22"/>
                      <w:szCs w:val="22"/>
                    </w:rPr>
                    <w:t>Естественный прирост (+), убыль (-)</w:t>
                  </w:r>
                </w:p>
              </w:tc>
              <w:tc>
                <w:tcPr>
                  <w:tcW w:w="993" w:type="dxa"/>
                  <w:tcBorders>
                    <w:top w:val="nil"/>
                    <w:left w:val="nil"/>
                    <w:bottom w:val="single" w:sz="4" w:space="0" w:color="000000"/>
                    <w:right w:val="single" w:sz="4" w:space="0" w:color="000000"/>
                  </w:tcBorders>
                  <w:shd w:val="clear" w:color="auto" w:fill="auto"/>
                  <w:hideMark/>
                </w:tcPr>
                <w:p w14:paraId="58DF6413" w14:textId="77777777" w:rsidR="00E508F6" w:rsidRPr="00E508F6" w:rsidRDefault="00E508F6" w:rsidP="00E508F6">
                  <w:pPr>
                    <w:jc w:val="center"/>
                    <w:rPr>
                      <w:b/>
                      <w:bCs/>
                      <w:i/>
                      <w:iCs/>
                      <w:color w:val="000000"/>
                      <w:sz w:val="22"/>
                      <w:szCs w:val="22"/>
                    </w:rPr>
                  </w:pPr>
                  <w:r w:rsidRPr="00E508F6">
                    <w:rPr>
                      <w:b/>
                      <w:bCs/>
                      <w:i/>
                      <w:iCs/>
                      <w:color w:val="000000"/>
                      <w:sz w:val="22"/>
                      <w:szCs w:val="22"/>
                    </w:rPr>
                    <w:t>тыс. чел.</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0D0F22C5" w14:textId="77777777" w:rsidR="00E508F6" w:rsidRPr="00E508F6" w:rsidRDefault="00E508F6" w:rsidP="00E508F6">
                  <w:pPr>
                    <w:jc w:val="center"/>
                    <w:rPr>
                      <w:color w:val="000000"/>
                      <w:sz w:val="18"/>
                      <w:szCs w:val="18"/>
                    </w:rPr>
                  </w:pPr>
                  <w:r w:rsidRPr="00E508F6">
                    <w:rPr>
                      <w:color w:val="000000"/>
                      <w:sz w:val="18"/>
                      <w:szCs w:val="18"/>
                    </w:rPr>
                    <w:t>0,3</w:t>
                  </w:r>
                </w:p>
              </w:tc>
              <w:tc>
                <w:tcPr>
                  <w:tcW w:w="851" w:type="dxa"/>
                  <w:tcBorders>
                    <w:top w:val="nil"/>
                    <w:left w:val="nil"/>
                    <w:bottom w:val="single" w:sz="4" w:space="0" w:color="auto"/>
                    <w:right w:val="single" w:sz="4" w:space="0" w:color="auto"/>
                  </w:tcBorders>
                  <w:shd w:val="clear" w:color="auto" w:fill="auto"/>
                  <w:vAlign w:val="center"/>
                  <w:hideMark/>
                </w:tcPr>
                <w:p w14:paraId="18B58855" w14:textId="77777777" w:rsidR="00E508F6" w:rsidRPr="00E508F6" w:rsidRDefault="00E508F6" w:rsidP="00E508F6">
                  <w:pPr>
                    <w:jc w:val="center"/>
                    <w:rPr>
                      <w:color w:val="000000"/>
                      <w:sz w:val="18"/>
                      <w:szCs w:val="18"/>
                    </w:rPr>
                  </w:pPr>
                  <w:r w:rsidRPr="00E508F6">
                    <w:rPr>
                      <w:color w:val="000000"/>
                      <w:sz w:val="18"/>
                      <w:szCs w:val="18"/>
                    </w:rPr>
                    <w:t>0,3</w:t>
                  </w:r>
                </w:p>
              </w:tc>
              <w:tc>
                <w:tcPr>
                  <w:tcW w:w="850" w:type="dxa"/>
                  <w:tcBorders>
                    <w:top w:val="nil"/>
                    <w:left w:val="nil"/>
                    <w:bottom w:val="single" w:sz="4" w:space="0" w:color="auto"/>
                    <w:right w:val="single" w:sz="4" w:space="0" w:color="auto"/>
                  </w:tcBorders>
                  <w:shd w:val="clear" w:color="auto" w:fill="auto"/>
                  <w:vAlign w:val="center"/>
                  <w:hideMark/>
                </w:tcPr>
                <w:p w14:paraId="073BD12A" w14:textId="77777777" w:rsidR="00E508F6" w:rsidRPr="00E508F6" w:rsidRDefault="00E508F6" w:rsidP="00E508F6">
                  <w:pPr>
                    <w:jc w:val="center"/>
                    <w:rPr>
                      <w:color w:val="000000"/>
                      <w:sz w:val="18"/>
                      <w:szCs w:val="18"/>
                    </w:rPr>
                  </w:pPr>
                  <w:r w:rsidRPr="00E508F6">
                    <w:rPr>
                      <w:color w:val="000000"/>
                      <w:sz w:val="18"/>
                      <w:szCs w:val="18"/>
                    </w:rPr>
                    <w:t>0,3</w:t>
                  </w:r>
                </w:p>
              </w:tc>
              <w:tc>
                <w:tcPr>
                  <w:tcW w:w="851" w:type="dxa"/>
                  <w:tcBorders>
                    <w:top w:val="nil"/>
                    <w:left w:val="nil"/>
                    <w:bottom w:val="single" w:sz="4" w:space="0" w:color="auto"/>
                    <w:right w:val="single" w:sz="4" w:space="0" w:color="auto"/>
                  </w:tcBorders>
                  <w:shd w:val="clear" w:color="auto" w:fill="auto"/>
                  <w:vAlign w:val="center"/>
                  <w:hideMark/>
                </w:tcPr>
                <w:p w14:paraId="1CD3F926" w14:textId="77777777" w:rsidR="00E508F6" w:rsidRPr="00E508F6" w:rsidRDefault="00E508F6" w:rsidP="00E508F6">
                  <w:pPr>
                    <w:jc w:val="center"/>
                    <w:rPr>
                      <w:color w:val="000000"/>
                      <w:sz w:val="18"/>
                      <w:szCs w:val="18"/>
                    </w:rPr>
                  </w:pPr>
                  <w:r w:rsidRPr="00E508F6">
                    <w:rPr>
                      <w:color w:val="000000"/>
                      <w:sz w:val="18"/>
                      <w:szCs w:val="18"/>
                    </w:rPr>
                    <w:t>0,3</w:t>
                  </w:r>
                </w:p>
              </w:tc>
              <w:tc>
                <w:tcPr>
                  <w:tcW w:w="850" w:type="dxa"/>
                  <w:tcBorders>
                    <w:top w:val="nil"/>
                    <w:left w:val="nil"/>
                    <w:bottom w:val="single" w:sz="4" w:space="0" w:color="auto"/>
                    <w:right w:val="single" w:sz="4" w:space="0" w:color="auto"/>
                  </w:tcBorders>
                  <w:shd w:val="clear" w:color="auto" w:fill="auto"/>
                  <w:vAlign w:val="center"/>
                  <w:hideMark/>
                </w:tcPr>
                <w:p w14:paraId="0B09E5D3" w14:textId="77777777" w:rsidR="00E508F6" w:rsidRPr="00E508F6" w:rsidRDefault="00E508F6" w:rsidP="00E508F6">
                  <w:pPr>
                    <w:jc w:val="center"/>
                    <w:rPr>
                      <w:color w:val="000000"/>
                      <w:sz w:val="18"/>
                      <w:szCs w:val="18"/>
                    </w:rPr>
                  </w:pPr>
                  <w:r w:rsidRPr="00E508F6">
                    <w:rPr>
                      <w:color w:val="000000"/>
                      <w:sz w:val="18"/>
                      <w:szCs w:val="18"/>
                    </w:rPr>
                    <w:t>0,4</w:t>
                  </w:r>
                </w:p>
              </w:tc>
              <w:tc>
                <w:tcPr>
                  <w:tcW w:w="992" w:type="dxa"/>
                  <w:tcBorders>
                    <w:top w:val="nil"/>
                    <w:left w:val="nil"/>
                    <w:bottom w:val="single" w:sz="4" w:space="0" w:color="auto"/>
                    <w:right w:val="single" w:sz="4" w:space="0" w:color="auto"/>
                  </w:tcBorders>
                  <w:shd w:val="clear" w:color="auto" w:fill="auto"/>
                  <w:vAlign w:val="center"/>
                  <w:hideMark/>
                </w:tcPr>
                <w:p w14:paraId="15C279EA" w14:textId="77777777" w:rsidR="00E508F6" w:rsidRPr="00E508F6" w:rsidRDefault="00E508F6" w:rsidP="00E508F6">
                  <w:pPr>
                    <w:jc w:val="center"/>
                    <w:rPr>
                      <w:color w:val="000000"/>
                      <w:sz w:val="18"/>
                      <w:szCs w:val="18"/>
                    </w:rPr>
                  </w:pPr>
                  <w:r w:rsidRPr="00E508F6">
                    <w:rPr>
                      <w:color w:val="000000"/>
                      <w:sz w:val="18"/>
                      <w:szCs w:val="18"/>
                    </w:rPr>
                    <w:t>0,4</w:t>
                  </w:r>
                </w:p>
              </w:tc>
              <w:tc>
                <w:tcPr>
                  <w:tcW w:w="851" w:type="dxa"/>
                  <w:tcBorders>
                    <w:top w:val="nil"/>
                    <w:left w:val="nil"/>
                    <w:bottom w:val="single" w:sz="4" w:space="0" w:color="auto"/>
                    <w:right w:val="single" w:sz="4" w:space="0" w:color="auto"/>
                  </w:tcBorders>
                  <w:shd w:val="clear" w:color="auto" w:fill="auto"/>
                  <w:vAlign w:val="center"/>
                  <w:hideMark/>
                </w:tcPr>
                <w:p w14:paraId="60CBCA91" w14:textId="77777777" w:rsidR="00E508F6" w:rsidRPr="00E508F6" w:rsidRDefault="00E508F6" w:rsidP="00E508F6">
                  <w:pPr>
                    <w:jc w:val="center"/>
                    <w:rPr>
                      <w:color w:val="000000"/>
                      <w:sz w:val="18"/>
                      <w:szCs w:val="18"/>
                    </w:rPr>
                  </w:pPr>
                  <w:r w:rsidRPr="00E508F6">
                    <w:rPr>
                      <w:color w:val="000000"/>
                      <w:sz w:val="18"/>
                      <w:szCs w:val="18"/>
                    </w:rPr>
                    <w:t>0,5</w:t>
                  </w:r>
                </w:p>
              </w:tc>
              <w:tc>
                <w:tcPr>
                  <w:tcW w:w="850" w:type="dxa"/>
                  <w:tcBorders>
                    <w:top w:val="nil"/>
                    <w:left w:val="nil"/>
                    <w:bottom w:val="single" w:sz="4" w:space="0" w:color="auto"/>
                    <w:right w:val="single" w:sz="4" w:space="0" w:color="auto"/>
                  </w:tcBorders>
                  <w:shd w:val="clear" w:color="auto" w:fill="auto"/>
                  <w:vAlign w:val="center"/>
                  <w:hideMark/>
                </w:tcPr>
                <w:p w14:paraId="0526FE3D" w14:textId="77777777" w:rsidR="00E508F6" w:rsidRPr="00E508F6" w:rsidRDefault="00E508F6" w:rsidP="00E508F6">
                  <w:pPr>
                    <w:jc w:val="center"/>
                    <w:rPr>
                      <w:color w:val="000000"/>
                      <w:sz w:val="18"/>
                      <w:szCs w:val="18"/>
                    </w:rPr>
                  </w:pPr>
                  <w:r w:rsidRPr="00E508F6">
                    <w:rPr>
                      <w:color w:val="000000"/>
                      <w:sz w:val="18"/>
                      <w:szCs w:val="18"/>
                    </w:rPr>
                    <w:t>0,5</w:t>
                  </w:r>
                </w:p>
              </w:tc>
              <w:tc>
                <w:tcPr>
                  <w:tcW w:w="851" w:type="dxa"/>
                  <w:tcBorders>
                    <w:top w:val="nil"/>
                    <w:left w:val="nil"/>
                    <w:bottom w:val="single" w:sz="4" w:space="0" w:color="auto"/>
                    <w:right w:val="single" w:sz="4" w:space="0" w:color="auto"/>
                  </w:tcBorders>
                  <w:shd w:val="clear" w:color="auto" w:fill="auto"/>
                  <w:noWrap/>
                  <w:vAlign w:val="center"/>
                  <w:hideMark/>
                </w:tcPr>
                <w:p w14:paraId="43F40A4E" w14:textId="77777777" w:rsidR="00E508F6" w:rsidRPr="00E508F6" w:rsidRDefault="00E508F6" w:rsidP="00E508F6">
                  <w:pPr>
                    <w:jc w:val="center"/>
                    <w:rPr>
                      <w:color w:val="000000"/>
                      <w:sz w:val="18"/>
                      <w:szCs w:val="18"/>
                    </w:rPr>
                  </w:pPr>
                  <w:r w:rsidRPr="00E508F6">
                    <w:rPr>
                      <w:color w:val="000000"/>
                      <w:sz w:val="18"/>
                      <w:szCs w:val="18"/>
                    </w:rPr>
                    <w:t>0,6</w:t>
                  </w:r>
                </w:p>
              </w:tc>
              <w:tc>
                <w:tcPr>
                  <w:tcW w:w="850" w:type="dxa"/>
                  <w:tcBorders>
                    <w:top w:val="nil"/>
                    <w:left w:val="nil"/>
                    <w:bottom w:val="single" w:sz="4" w:space="0" w:color="auto"/>
                    <w:right w:val="single" w:sz="4" w:space="0" w:color="auto"/>
                  </w:tcBorders>
                  <w:shd w:val="clear" w:color="auto" w:fill="auto"/>
                  <w:noWrap/>
                  <w:vAlign w:val="center"/>
                  <w:hideMark/>
                </w:tcPr>
                <w:p w14:paraId="043C2942" w14:textId="77777777" w:rsidR="00E508F6" w:rsidRPr="00E508F6" w:rsidRDefault="00E508F6" w:rsidP="00E508F6">
                  <w:pPr>
                    <w:jc w:val="center"/>
                    <w:rPr>
                      <w:color w:val="000000"/>
                      <w:sz w:val="18"/>
                      <w:szCs w:val="18"/>
                    </w:rPr>
                  </w:pPr>
                  <w:r w:rsidRPr="00E508F6">
                    <w:rPr>
                      <w:color w:val="000000"/>
                      <w:sz w:val="18"/>
                      <w:szCs w:val="18"/>
                    </w:rPr>
                    <w:t>0,6</w:t>
                  </w:r>
                </w:p>
              </w:tc>
              <w:tc>
                <w:tcPr>
                  <w:tcW w:w="851" w:type="dxa"/>
                  <w:tcBorders>
                    <w:top w:val="nil"/>
                    <w:left w:val="nil"/>
                    <w:bottom w:val="single" w:sz="4" w:space="0" w:color="auto"/>
                    <w:right w:val="single" w:sz="4" w:space="0" w:color="auto"/>
                  </w:tcBorders>
                  <w:shd w:val="clear" w:color="auto" w:fill="auto"/>
                  <w:noWrap/>
                  <w:vAlign w:val="center"/>
                  <w:hideMark/>
                </w:tcPr>
                <w:p w14:paraId="13077111" w14:textId="77777777" w:rsidR="00E508F6" w:rsidRPr="00E508F6" w:rsidRDefault="00E508F6" w:rsidP="00E508F6">
                  <w:pPr>
                    <w:jc w:val="center"/>
                    <w:rPr>
                      <w:color w:val="000000"/>
                      <w:sz w:val="18"/>
                      <w:szCs w:val="18"/>
                    </w:rPr>
                  </w:pPr>
                  <w:r w:rsidRPr="00E508F6">
                    <w:rPr>
                      <w:color w:val="000000"/>
                      <w:sz w:val="18"/>
                      <w:szCs w:val="18"/>
                    </w:rPr>
                    <w:t>0,7</w:t>
                  </w:r>
                </w:p>
              </w:tc>
              <w:tc>
                <w:tcPr>
                  <w:tcW w:w="850" w:type="dxa"/>
                  <w:tcBorders>
                    <w:top w:val="nil"/>
                    <w:left w:val="nil"/>
                    <w:bottom w:val="single" w:sz="4" w:space="0" w:color="auto"/>
                    <w:right w:val="single" w:sz="4" w:space="0" w:color="auto"/>
                  </w:tcBorders>
                  <w:shd w:val="clear" w:color="auto" w:fill="auto"/>
                  <w:noWrap/>
                  <w:vAlign w:val="center"/>
                  <w:hideMark/>
                </w:tcPr>
                <w:p w14:paraId="1F895379" w14:textId="77777777" w:rsidR="00E508F6" w:rsidRPr="00E508F6" w:rsidRDefault="00E508F6" w:rsidP="00E508F6">
                  <w:pPr>
                    <w:jc w:val="center"/>
                    <w:rPr>
                      <w:color w:val="000000"/>
                      <w:sz w:val="18"/>
                      <w:szCs w:val="18"/>
                    </w:rPr>
                  </w:pPr>
                  <w:r w:rsidRPr="00E508F6">
                    <w:rPr>
                      <w:color w:val="000000"/>
                      <w:sz w:val="18"/>
                      <w:szCs w:val="18"/>
                    </w:rPr>
                    <w:t>0,7</w:t>
                  </w:r>
                </w:p>
              </w:tc>
              <w:tc>
                <w:tcPr>
                  <w:tcW w:w="851" w:type="dxa"/>
                  <w:tcBorders>
                    <w:top w:val="nil"/>
                    <w:left w:val="nil"/>
                    <w:bottom w:val="single" w:sz="4" w:space="0" w:color="auto"/>
                    <w:right w:val="single" w:sz="4" w:space="0" w:color="auto"/>
                  </w:tcBorders>
                  <w:shd w:val="clear" w:color="auto" w:fill="auto"/>
                  <w:noWrap/>
                  <w:vAlign w:val="center"/>
                  <w:hideMark/>
                </w:tcPr>
                <w:p w14:paraId="72540892" w14:textId="77777777" w:rsidR="00E508F6" w:rsidRPr="00E508F6" w:rsidRDefault="00E508F6" w:rsidP="00E508F6">
                  <w:pPr>
                    <w:jc w:val="center"/>
                    <w:rPr>
                      <w:color w:val="000000"/>
                      <w:sz w:val="18"/>
                      <w:szCs w:val="18"/>
                    </w:rPr>
                  </w:pPr>
                  <w:r w:rsidRPr="00E508F6">
                    <w:rPr>
                      <w:color w:val="000000"/>
                      <w:sz w:val="18"/>
                      <w:szCs w:val="18"/>
                    </w:rPr>
                    <w:t>0,8</w:t>
                  </w:r>
                </w:p>
              </w:tc>
              <w:tc>
                <w:tcPr>
                  <w:tcW w:w="850" w:type="dxa"/>
                  <w:tcBorders>
                    <w:top w:val="nil"/>
                    <w:left w:val="nil"/>
                    <w:bottom w:val="single" w:sz="4" w:space="0" w:color="auto"/>
                    <w:right w:val="single" w:sz="4" w:space="0" w:color="auto"/>
                  </w:tcBorders>
                  <w:shd w:val="clear" w:color="auto" w:fill="auto"/>
                  <w:noWrap/>
                  <w:vAlign w:val="center"/>
                  <w:hideMark/>
                </w:tcPr>
                <w:p w14:paraId="1CD9AB0C" w14:textId="77777777" w:rsidR="00E508F6" w:rsidRPr="00E508F6" w:rsidRDefault="00E508F6" w:rsidP="00E508F6">
                  <w:pPr>
                    <w:jc w:val="center"/>
                    <w:rPr>
                      <w:color w:val="000000"/>
                      <w:sz w:val="18"/>
                      <w:szCs w:val="18"/>
                    </w:rPr>
                  </w:pPr>
                  <w:r w:rsidRPr="00E508F6">
                    <w:rPr>
                      <w:color w:val="000000"/>
                      <w:sz w:val="18"/>
                      <w:szCs w:val="18"/>
                    </w:rPr>
                    <w:t>0,8</w:t>
                  </w:r>
                </w:p>
              </w:tc>
            </w:tr>
            <w:tr w:rsidR="00E508F6" w:rsidRPr="00E508F6" w14:paraId="3B4F20D4" w14:textId="77777777" w:rsidTr="00E508F6">
              <w:trPr>
                <w:trHeight w:val="312"/>
              </w:trPr>
              <w:tc>
                <w:tcPr>
                  <w:tcW w:w="457" w:type="dxa"/>
                  <w:tcBorders>
                    <w:top w:val="nil"/>
                    <w:left w:val="single" w:sz="4" w:space="0" w:color="000000"/>
                    <w:bottom w:val="single" w:sz="4" w:space="0" w:color="000000"/>
                    <w:right w:val="nil"/>
                  </w:tcBorders>
                  <w:shd w:val="clear" w:color="auto" w:fill="auto"/>
                  <w:noWrap/>
                  <w:hideMark/>
                </w:tcPr>
                <w:p w14:paraId="08CFA29F" w14:textId="77777777" w:rsidR="00E508F6" w:rsidRPr="00E508F6" w:rsidRDefault="00E508F6" w:rsidP="00E508F6">
                  <w:pPr>
                    <w:jc w:val="center"/>
                    <w:rPr>
                      <w:b/>
                      <w:bCs/>
                      <w:sz w:val="22"/>
                      <w:szCs w:val="22"/>
                    </w:rPr>
                  </w:pPr>
                  <w:r w:rsidRPr="00E508F6">
                    <w:rPr>
                      <w:b/>
                      <w:bCs/>
                      <w:sz w:val="22"/>
                      <w:szCs w:val="22"/>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209E5819" w14:textId="77777777" w:rsidR="00E508F6" w:rsidRPr="00E508F6" w:rsidRDefault="00E508F6" w:rsidP="00E508F6">
                  <w:pPr>
                    <w:rPr>
                      <w:b/>
                      <w:bCs/>
                      <w:color w:val="000000"/>
                      <w:sz w:val="22"/>
                      <w:szCs w:val="22"/>
                    </w:rPr>
                  </w:pPr>
                  <w:r w:rsidRPr="00E508F6">
                    <w:rPr>
                      <w:b/>
                      <w:bCs/>
                      <w:color w:val="000000"/>
                      <w:sz w:val="22"/>
                      <w:szCs w:val="22"/>
                    </w:rPr>
                    <w:t>Промышленное производство</w:t>
                  </w:r>
                </w:p>
              </w:tc>
              <w:tc>
                <w:tcPr>
                  <w:tcW w:w="993" w:type="dxa"/>
                  <w:tcBorders>
                    <w:top w:val="nil"/>
                    <w:left w:val="nil"/>
                    <w:bottom w:val="single" w:sz="4" w:space="0" w:color="auto"/>
                    <w:right w:val="single" w:sz="4" w:space="0" w:color="auto"/>
                  </w:tcBorders>
                  <w:shd w:val="clear" w:color="auto" w:fill="auto"/>
                  <w:hideMark/>
                </w:tcPr>
                <w:p w14:paraId="75A6829B" w14:textId="77777777" w:rsidR="00E508F6" w:rsidRPr="00E508F6" w:rsidRDefault="00E508F6" w:rsidP="00E508F6">
                  <w:pPr>
                    <w:jc w:val="center"/>
                    <w:rPr>
                      <w:b/>
                      <w:bCs/>
                      <w:i/>
                      <w:iCs/>
                      <w:color w:val="000000"/>
                      <w:sz w:val="22"/>
                      <w:szCs w:val="22"/>
                    </w:rPr>
                  </w:pPr>
                  <w:r w:rsidRPr="00E508F6">
                    <w:rPr>
                      <w:b/>
                      <w:bCs/>
                      <w:i/>
                      <w:iCs/>
                      <w:color w:val="000000"/>
                      <w:sz w:val="22"/>
                      <w:szCs w:val="22"/>
                    </w:rPr>
                    <w:t> </w:t>
                  </w:r>
                </w:p>
              </w:tc>
              <w:tc>
                <w:tcPr>
                  <w:tcW w:w="850" w:type="dxa"/>
                  <w:tcBorders>
                    <w:top w:val="nil"/>
                    <w:left w:val="nil"/>
                    <w:bottom w:val="single" w:sz="4" w:space="0" w:color="auto"/>
                    <w:right w:val="single" w:sz="4" w:space="0" w:color="auto"/>
                  </w:tcBorders>
                  <w:shd w:val="clear" w:color="FFFFCC" w:fill="FFFFFF"/>
                  <w:vAlign w:val="center"/>
                  <w:hideMark/>
                </w:tcPr>
                <w:p w14:paraId="0FED781C"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24259122"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FFFFCC" w:fill="FFFFFF"/>
                  <w:vAlign w:val="center"/>
                  <w:hideMark/>
                </w:tcPr>
                <w:p w14:paraId="503D795A"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61654DC8"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FFFFCC" w:fill="FFFFFF"/>
                  <w:vAlign w:val="center"/>
                  <w:hideMark/>
                </w:tcPr>
                <w:p w14:paraId="0665D491" w14:textId="77777777" w:rsidR="00E508F6" w:rsidRPr="00E508F6" w:rsidRDefault="00E508F6" w:rsidP="00E508F6">
                  <w:pPr>
                    <w:jc w:val="center"/>
                    <w:rPr>
                      <w:color w:val="000000"/>
                      <w:sz w:val="18"/>
                      <w:szCs w:val="18"/>
                    </w:rPr>
                  </w:pPr>
                  <w:r w:rsidRPr="00E508F6">
                    <w:rPr>
                      <w:color w:val="000000"/>
                      <w:sz w:val="18"/>
                      <w:szCs w:val="18"/>
                    </w:rPr>
                    <w:t> </w:t>
                  </w:r>
                </w:p>
              </w:tc>
              <w:tc>
                <w:tcPr>
                  <w:tcW w:w="992" w:type="dxa"/>
                  <w:tcBorders>
                    <w:top w:val="nil"/>
                    <w:left w:val="nil"/>
                    <w:bottom w:val="single" w:sz="4" w:space="0" w:color="auto"/>
                    <w:right w:val="single" w:sz="4" w:space="0" w:color="auto"/>
                  </w:tcBorders>
                  <w:shd w:val="clear" w:color="FFFFCC" w:fill="FFFFFF"/>
                  <w:vAlign w:val="center"/>
                  <w:hideMark/>
                </w:tcPr>
                <w:p w14:paraId="0B98692A"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7107235B"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9E4559E"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07B5561C"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2B51D21"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092B543B"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E4B1BB8"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02735C35"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1EA5021F" w14:textId="77777777" w:rsidR="00E508F6" w:rsidRPr="00E508F6" w:rsidRDefault="00E508F6" w:rsidP="00E508F6">
                  <w:pPr>
                    <w:jc w:val="center"/>
                    <w:rPr>
                      <w:color w:val="000000"/>
                      <w:sz w:val="18"/>
                      <w:szCs w:val="18"/>
                    </w:rPr>
                  </w:pPr>
                  <w:r w:rsidRPr="00E508F6">
                    <w:rPr>
                      <w:color w:val="000000"/>
                      <w:sz w:val="18"/>
                      <w:szCs w:val="18"/>
                    </w:rPr>
                    <w:t> </w:t>
                  </w:r>
                </w:p>
              </w:tc>
            </w:tr>
            <w:tr w:rsidR="00E508F6" w:rsidRPr="00E508F6" w14:paraId="6E07BFA2" w14:textId="77777777" w:rsidTr="00E508F6">
              <w:trPr>
                <w:trHeight w:val="405"/>
              </w:trPr>
              <w:tc>
                <w:tcPr>
                  <w:tcW w:w="457" w:type="dxa"/>
                  <w:vMerge w:val="restart"/>
                  <w:tcBorders>
                    <w:top w:val="nil"/>
                    <w:left w:val="single" w:sz="4" w:space="0" w:color="000000"/>
                    <w:bottom w:val="single" w:sz="4" w:space="0" w:color="000000"/>
                    <w:right w:val="single" w:sz="4" w:space="0" w:color="auto"/>
                  </w:tcBorders>
                  <w:shd w:val="clear" w:color="auto" w:fill="auto"/>
                  <w:noWrap/>
                  <w:hideMark/>
                </w:tcPr>
                <w:p w14:paraId="65AB2D05" w14:textId="77777777" w:rsidR="00E508F6" w:rsidRPr="00E508F6" w:rsidRDefault="00E508F6" w:rsidP="00E508F6">
                  <w:pPr>
                    <w:jc w:val="center"/>
                    <w:rPr>
                      <w:b/>
                      <w:bCs/>
                      <w:sz w:val="22"/>
                      <w:szCs w:val="22"/>
                    </w:rPr>
                  </w:pPr>
                  <w:r w:rsidRPr="00E508F6">
                    <w:rPr>
                      <w:b/>
                      <w:bCs/>
                      <w:sz w:val="22"/>
                      <w:szCs w:val="22"/>
                    </w:rPr>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72EB0802" w14:textId="77777777" w:rsidR="00E508F6" w:rsidRPr="00E508F6" w:rsidRDefault="00E508F6" w:rsidP="00E508F6">
                  <w:pPr>
                    <w:rPr>
                      <w:color w:val="000000"/>
                      <w:sz w:val="22"/>
                      <w:szCs w:val="22"/>
                    </w:rPr>
                  </w:pPr>
                  <w:r w:rsidRPr="00E508F6">
                    <w:rPr>
                      <w:color w:val="000000"/>
                      <w:sz w:val="22"/>
                      <w:szCs w:val="22"/>
                    </w:rPr>
                    <w:t>Объем отгруженной продукции (работ, услуг)</w:t>
                  </w:r>
                </w:p>
              </w:tc>
              <w:tc>
                <w:tcPr>
                  <w:tcW w:w="993" w:type="dxa"/>
                  <w:tcBorders>
                    <w:top w:val="nil"/>
                    <w:left w:val="nil"/>
                    <w:bottom w:val="single" w:sz="4" w:space="0" w:color="auto"/>
                    <w:right w:val="single" w:sz="4" w:space="0" w:color="auto"/>
                  </w:tcBorders>
                  <w:shd w:val="clear" w:color="auto" w:fill="auto"/>
                  <w:hideMark/>
                </w:tcPr>
                <w:p w14:paraId="3D9F23D8" w14:textId="77777777" w:rsidR="00E508F6" w:rsidRPr="00E508F6" w:rsidRDefault="00E508F6" w:rsidP="00E508F6">
                  <w:pPr>
                    <w:jc w:val="center"/>
                    <w:rPr>
                      <w:b/>
                      <w:bCs/>
                      <w:i/>
                      <w:iCs/>
                      <w:color w:val="000000"/>
                      <w:sz w:val="22"/>
                      <w:szCs w:val="22"/>
                    </w:rPr>
                  </w:pPr>
                  <w:proofErr w:type="spellStart"/>
                  <w:r w:rsidRPr="00E508F6">
                    <w:rPr>
                      <w:b/>
                      <w:bCs/>
                      <w:i/>
                      <w:iCs/>
                      <w:color w:val="000000"/>
                      <w:sz w:val="22"/>
                      <w:szCs w:val="22"/>
                    </w:rPr>
                    <w:t>млн.руб</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1D2EFDB2" w14:textId="77777777" w:rsidR="00E508F6" w:rsidRPr="00E508F6" w:rsidRDefault="00E508F6" w:rsidP="00E508F6">
                  <w:pPr>
                    <w:jc w:val="center"/>
                    <w:rPr>
                      <w:color w:val="000000"/>
                      <w:sz w:val="18"/>
                      <w:szCs w:val="18"/>
                    </w:rPr>
                  </w:pPr>
                  <w:r w:rsidRPr="00E508F6">
                    <w:rPr>
                      <w:color w:val="000000"/>
                      <w:sz w:val="18"/>
                      <w:szCs w:val="18"/>
                    </w:rPr>
                    <w:t>19790,7</w:t>
                  </w:r>
                </w:p>
              </w:tc>
              <w:tc>
                <w:tcPr>
                  <w:tcW w:w="851" w:type="dxa"/>
                  <w:tcBorders>
                    <w:top w:val="nil"/>
                    <w:left w:val="nil"/>
                    <w:bottom w:val="single" w:sz="4" w:space="0" w:color="auto"/>
                    <w:right w:val="single" w:sz="4" w:space="0" w:color="auto"/>
                  </w:tcBorders>
                  <w:shd w:val="clear" w:color="auto" w:fill="auto"/>
                  <w:vAlign w:val="center"/>
                  <w:hideMark/>
                </w:tcPr>
                <w:p w14:paraId="2EC7628B" w14:textId="77777777" w:rsidR="00E508F6" w:rsidRPr="00E508F6" w:rsidRDefault="00E508F6" w:rsidP="00E508F6">
                  <w:pPr>
                    <w:jc w:val="center"/>
                    <w:rPr>
                      <w:color w:val="000000"/>
                      <w:sz w:val="18"/>
                      <w:szCs w:val="18"/>
                    </w:rPr>
                  </w:pPr>
                  <w:r w:rsidRPr="00E508F6">
                    <w:rPr>
                      <w:color w:val="000000"/>
                      <w:sz w:val="18"/>
                      <w:szCs w:val="18"/>
                    </w:rPr>
                    <w:t>23254,1</w:t>
                  </w:r>
                </w:p>
              </w:tc>
              <w:tc>
                <w:tcPr>
                  <w:tcW w:w="850" w:type="dxa"/>
                  <w:tcBorders>
                    <w:top w:val="nil"/>
                    <w:left w:val="nil"/>
                    <w:bottom w:val="single" w:sz="4" w:space="0" w:color="auto"/>
                    <w:right w:val="single" w:sz="4" w:space="0" w:color="auto"/>
                  </w:tcBorders>
                  <w:shd w:val="clear" w:color="auto" w:fill="auto"/>
                  <w:vAlign w:val="center"/>
                  <w:hideMark/>
                </w:tcPr>
                <w:p w14:paraId="321C2FE9" w14:textId="77777777" w:rsidR="00E508F6" w:rsidRPr="00E508F6" w:rsidRDefault="00E508F6" w:rsidP="00E508F6">
                  <w:pPr>
                    <w:jc w:val="center"/>
                    <w:rPr>
                      <w:color w:val="000000"/>
                      <w:sz w:val="18"/>
                      <w:szCs w:val="18"/>
                    </w:rPr>
                  </w:pPr>
                  <w:r w:rsidRPr="00E508F6">
                    <w:rPr>
                      <w:color w:val="000000"/>
                      <w:sz w:val="18"/>
                      <w:szCs w:val="18"/>
                    </w:rPr>
                    <w:t>24974,9</w:t>
                  </w:r>
                </w:p>
              </w:tc>
              <w:tc>
                <w:tcPr>
                  <w:tcW w:w="851" w:type="dxa"/>
                  <w:tcBorders>
                    <w:top w:val="nil"/>
                    <w:left w:val="nil"/>
                    <w:bottom w:val="single" w:sz="4" w:space="0" w:color="auto"/>
                    <w:right w:val="single" w:sz="4" w:space="0" w:color="auto"/>
                  </w:tcBorders>
                  <w:shd w:val="clear" w:color="auto" w:fill="auto"/>
                  <w:vAlign w:val="center"/>
                  <w:hideMark/>
                </w:tcPr>
                <w:p w14:paraId="7E66C712" w14:textId="77777777" w:rsidR="00E508F6" w:rsidRPr="00E508F6" w:rsidRDefault="00E508F6" w:rsidP="00E508F6">
                  <w:pPr>
                    <w:jc w:val="center"/>
                    <w:rPr>
                      <w:color w:val="000000"/>
                      <w:sz w:val="18"/>
                      <w:szCs w:val="18"/>
                    </w:rPr>
                  </w:pPr>
                  <w:r w:rsidRPr="00E508F6">
                    <w:rPr>
                      <w:color w:val="000000"/>
                      <w:sz w:val="18"/>
                      <w:szCs w:val="18"/>
                    </w:rPr>
                    <w:t>26473,4</w:t>
                  </w:r>
                </w:p>
              </w:tc>
              <w:tc>
                <w:tcPr>
                  <w:tcW w:w="850" w:type="dxa"/>
                  <w:tcBorders>
                    <w:top w:val="nil"/>
                    <w:left w:val="nil"/>
                    <w:bottom w:val="single" w:sz="4" w:space="0" w:color="auto"/>
                    <w:right w:val="single" w:sz="4" w:space="0" w:color="auto"/>
                  </w:tcBorders>
                  <w:shd w:val="clear" w:color="auto" w:fill="auto"/>
                  <w:vAlign w:val="center"/>
                  <w:hideMark/>
                </w:tcPr>
                <w:p w14:paraId="47EFFE0A" w14:textId="77777777" w:rsidR="00E508F6" w:rsidRPr="00E508F6" w:rsidRDefault="00E508F6" w:rsidP="00E508F6">
                  <w:pPr>
                    <w:jc w:val="center"/>
                    <w:rPr>
                      <w:color w:val="000000"/>
                      <w:sz w:val="18"/>
                      <w:szCs w:val="18"/>
                    </w:rPr>
                  </w:pPr>
                  <w:r w:rsidRPr="00E508F6">
                    <w:rPr>
                      <w:color w:val="000000"/>
                      <w:sz w:val="18"/>
                      <w:szCs w:val="18"/>
                    </w:rPr>
                    <w:t>28061,8</w:t>
                  </w:r>
                </w:p>
              </w:tc>
              <w:tc>
                <w:tcPr>
                  <w:tcW w:w="992" w:type="dxa"/>
                  <w:tcBorders>
                    <w:top w:val="nil"/>
                    <w:left w:val="nil"/>
                    <w:bottom w:val="single" w:sz="4" w:space="0" w:color="auto"/>
                    <w:right w:val="single" w:sz="4" w:space="0" w:color="auto"/>
                  </w:tcBorders>
                  <w:shd w:val="clear" w:color="auto" w:fill="auto"/>
                  <w:vAlign w:val="center"/>
                  <w:hideMark/>
                </w:tcPr>
                <w:p w14:paraId="5CF1B340" w14:textId="77777777" w:rsidR="00E508F6" w:rsidRPr="00E508F6" w:rsidRDefault="00E508F6" w:rsidP="00E508F6">
                  <w:pPr>
                    <w:jc w:val="center"/>
                    <w:rPr>
                      <w:color w:val="000000"/>
                      <w:sz w:val="18"/>
                      <w:szCs w:val="18"/>
                    </w:rPr>
                  </w:pPr>
                  <w:r w:rsidRPr="00E508F6">
                    <w:rPr>
                      <w:color w:val="000000"/>
                      <w:sz w:val="18"/>
                      <w:szCs w:val="18"/>
                    </w:rPr>
                    <w:t>30110,3</w:t>
                  </w:r>
                </w:p>
              </w:tc>
              <w:tc>
                <w:tcPr>
                  <w:tcW w:w="851" w:type="dxa"/>
                  <w:tcBorders>
                    <w:top w:val="nil"/>
                    <w:left w:val="nil"/>
                    <w:bottom w:val="single" w:sz="4" w:space="0" w:color="auto"/>
                    <w:right w:val="single" w:sz="4" w:space="0" w:color="auto"/>
                  </w:tcBorders>
                  <w:shd w:val="clear" w:color="auto" w:fill="auto"/>
                  <w:vAlign w:val="center"/>
                  <w:hideMark/>
                </w:tcPr>
                <w:p w14:paraId="3F76947D" w14:textId="77777777" w:rsidR="00E508F6" w:rsidRPr="00E508F6" w:rsidRDefault="00E508F6" w:rsidP="00E508F6">
                  <w:pPr>
                    <w:jc w:val="center"/>
                    <w:rPr>
                      <w:color w:val="000000"/>
                      <w:sz w:val="18"/>
                      <w:szCs w:val="18"/>
                    </w:rPr>
                  </w:pPr>
                  <w:r w:rsidRPr="00E508F6">
                    <w:rPr>
                      <w:color w:val="000000"/>
                      <w:sz w:val="18"/>
                      <w:szCs w:val="18"/>
                    </w:rPr>
                    <w:t>32278,2</w:t>
                  </w:r>
                </w:p>
              </w:tc>
              <w:tc>
                <w:tcPr>
                  <w:tcW w:w="850" w:type="dxa"/>
                  <w:tcBorders>
                    <w:top w:val="nil"/>
                    <w:left w:val="nil"/>
                    <w:bottom w:val="single" w:sz="4" w:space="0" w:color="auto"/>
                    <w:right w:val="single" w:sz="4" w:space="0" w:color="auto"/>
                  </w:tcBorders>
                  <w:shd w:val="clear" w:color="auto" w:fill="auto"/>
                  <w:vAlign w:val="center"/>
                  <w:hideMark/>
                </w:tcPr>
                <w:p w14:paraId="432B4B03" w14:textId="77777777" w:rsidR="00E508F6" w:rsidRPr="00E508F6" w:rsidRDefault="00E508F6" w:rsidP="00E508F6">
                  <w:pPr>
                    <w:jc w:val="center"/>
                    <w:rPr>
                      <w:color w:val="000000"/>
                      <w:sz w:val="18"/>
                      <w:szCs w:val="18"/>
                    </w:rPr>
                  </w:pPr>
                  <w:r w:rsidRPr="00E508F6">
                    <w:rPr>
                      <w:color w:val="000000"/>
                      <w:sz w:val="18"/>
                      <w:szCs w:val="18"/>
                    </w:rPr>
                    <w:t>34602,3</w:t>
                  </w:r>
                </w:p>
              </w:tc>
              <w:tc>
                <w:tcPr>
                  <w:tcW w:w="851" w:type="dxa"/>
                  <w:tcBorders>
                    <w:top w:val="nil"/>
                    <w:left w:val="nil"/>
                    <w:bottom w:val="single" w:sz="4" w:space="0" w:color="auto"/>
                    <w:right w:val="single" w:sz="4" w:space="0" w:color="auto"/>
                  </w:tcBorders>
                  <w:shd w:val="clear" w:color="auto" w:fill="auto"/>
                  <w:vAlign w:val="center"/>
                  <w:hideMark/>
                </w:tcPr>
                <w:p w14:paraId="6EE9967E" w14:textId="77777777" w:rsidR="00E508F6" w:rsidRPr="00E508F6" w:rsidRDefault="00E508F6" w:rsidP="00E508F6">
                  <w:pPr>
                    <w:jc w:val="center"/>
                    <w:rPr>
                      <w:color w:val="000000"/>
                      <w:sz w:val="18"/>
                      <w:szCs w:val="18"/>
                    </w:rPr>
                  </w:pPr>
                  <w:r w:rsidRPr="00E508F6">
                    <w:rPr>
                      <w:color w:val="000000"/>
                      <w:sz w:val="18"/>
                      <w:szCs w:val="18"/>
                    </w:rPr>
                    <w:t>37059,0</w:t>
                  </w:r>
                </w:p>
              </w:tc>
              <w:tc>
                <w:tcPr>
                  <w:tcW w:w="850" w:type="dxa"/>
                  <w:tcBorders>
                    <w:top w:val="nil"/>
                    <w:left w:val="nil"/>
                    <w:bottom w:val="single" w:sz="4" w:space="0" w:color="auto"/>
                    <w:right w:val="single" w:sz="4" w:space="0" w:color="auto"/>
                  </w:tcBorders>
                  <w:shd w:val="clear" w:color="auto" w:fill="auto"/>
                  <w:vAlign w:val="center"/>
                  <w:hideMark/>
                </w:tcPr>
                <w:p w14:paraId="123F48E7" w14:textId="77777777" w:rsidR="00E508F6" w:rsidRPr="00E508F6" w:rsidRDefault="00E508F6" w:rsidP="00E508F6">
                  <w:pPr>
                    <w:jc w:val="center"/>
                    <w:rPr>
                      <w:color w:val="000000"/>
                      <w:sz w:val="18"/>
                      <w:szCs w:val="18"/>
                    </w:rPr>
                  </w:pPr>
                  <w:r w:rsidRPr="00E508F6">
                    <w:rPr>
                      <w:color w:val="000000"/>
                      <w:sz w:val="18"/>
                      <w:szCs w:val="18"/>
                    </w:rPr>
                    <w:t>39690,2</w:t>
                  </w:r>
                </w:p>
              </w:tc>
              <w:tc>
                <w:tcPr>
                  <w:tcW w:w="851" w:type="dxa"/>
                  <w:tcBorders>
                    <w:top w:val="nil"/>
                    <w:left w:val="nil"/>
                    <w:bottom w:val="single" w:sz="4" w:space="0" w:color="auto"/>
                    <w:right w:val="single" w:sz="4" w:space="0" w:color="auto"/>
                  </w:tcBorders>
                  <w:shd w:val="clear" w:color="auto" w:fill="auto"/>
                  <w:vAlign w:val="center"/>
                  <w:hideMark/>
                </w:tcPr>
                <w:p w14:paraId="20DC7367" w14:textId="77777777" w:rsidR="00E508F6" w:rsidRPr="00E508F6" w:rsidRDefault="00E508F6" w:rsidP="00E508F6">
                  <w:pPr>
                    <w:jc w:val="center"/>
                    <w:rPr>
                      <w:color w:val="000000"/>
                      <w:sz w:val="18"/>
                      <w:szCs w:val="18"/>
                    </w:rPr>
                  </w:pPr>
                  <w:r w:rsidRPr="00E508F6">
                    <w:rPr>
                      <w:color w:val="000000"/>
                      <w:sz w:val="18"/>
                      <w:szCs w:val="18"/>
                    </w:rPr>
                    <w:t>42508,3</w:t>
                  </w:r>
                </w:p>
              </w:tc>
              <w:tc>
                <w:tcPr>
                  <w:tcW w:w="850" w:type="dxa"/>
                  <w:tcBorders>
                    <w:top w:val="nil"/>
                    <w:left w:val="nil"/>
                    <w:bottom w:val="single" w:sz="4" w:space="0" w:color="auto"/>
                    <w:right w:val="single" w:sz="4" w:space="0" w:color="auto"/>
                  </w:tcBorders>
                  <w:shd w:val="clear" w:color="auto" w:fill="auto"/>
                  <w:vAlign w:val="center"/>
                  <w:hideMark/>
                </w:tcPr>
                <w:p w14:paraId="4443F3B6" w14:textId="77777777" w:rsidR="00E508F6" w:rsidRPr="00E508F6" w:rsidRDefault="00E508F6" w:rsidP="00E508F6">
                  <w:pPr>
                    <w:jc w:val="center"/>
                    <w:rPr>
                      <w:color w:val="000000"/>
                      <w:sz w:val="18"/>
                      <w:szCs w:val="18"/>
                    </w:rPr>
                  </w:pPr>
                  <w:r w:rsidRPr="00E508F6">
                    <w:rPr>
                      <w:color w:val="000000"/>
                      <w:sz w:val="18"/>
                      <w:szCs w:val="18"/>
                    </w:rPr>
                    <w:t>45483,8</w:t>
                  </w:r>
                </w:p>
              </w:tc>
              <w:tc>
                <w:tcPr>
                  <w:tcW w:w="851" w:type="dxa"/>
                  <w:tcBorders>
                    <w:top w:val="nil"/>
                    <w:left w:val="nil"/>
                    <w:bottom w:val="single" w:sz="4" w:space="0" w:color="auto"/>
                    <w:right w:val="single" w:sz="4" w:space="0" w:color="auto"/>
                  </w:tcBorders>
                  <w:shd w:val="clear" w:color="auto" w:fill="auto"/>
                  <w:vAlign w:val="center"/>
                  <w:hideMark/>
                </w:tcPr>
                <w:p w14:paraId="7DE956EB" w14:textId="77777777" w:rsidR="00E508F6" w:rsidRPr="00E508F6" w:rsidRDefault="00E508F6" w:rsidP="00E508F6">
                  <w:pPr>
                    <w:jc w:val="center"/>
                    <w:rPr>
                      <w:color w:val="000000"/>
                      <w:sz w:val="18"/>
                      <w:szCs w:val="18"/>
                    </w:rPr>
                  </w:pPr>
                  <w:r w:rsidRPr="00E508F6">
                    <w:rPr>
                      <w:color w:val="000000"/>
                      <w:sz w:val="18"/>
                      <w:szCs w:val="18"/>
                    </w:rPr>
                    <w:t>48622,3</w:t>
                  </w:r>
                </w:p>
              </w:tc>
              <w:tc>
                <w:tcPr>
                  <w:tcW w:w="850" w:type="dxa"/>
                  <w:tcBorders>
                    <w:top w:val="nil"/>
                    <w:left w:val="nil"/>
                    <w:bottom w:val="single" w:sz="4" w:space="0" w:color="auto"/>
                    <w:right w:val="single" w:sz="4" w:space="0" w:color="auto"/>
                  </w:tcBorders>
                  <w:shd w:val="clear" w:color="auto" w:fill="auto"/>
                  <w:vAlign w:val="center"/>
                  <w:hideMark/>
                </w:tcPr>
                <w:p w14:paraId="7BB87259" w14:textId="77777777" w:rsidR="00E508F6" w:rsidRPr="00E508F6" w:rsidRDefault="00E508F6" w:rsidP="00E508F6">
                  <w:pPr>
                    <w:jc w:val="center"/>
                    <w:rPr>
                      <w:color w:val="000000"/>
                      <w:sz w:val="18"/>
                      <w:szCs w:val="18"/>
                    </w:rPr>
                  </w:pPr>
                  <w:r w:rsidRPr="00E508F6">
                    <w:rPr>
                      <w:color w:val="000000"/>
                      <w:sz w:val="18"/>
                      <w:szCs w:val="18"/>
                    </w:rPr>
                    <w:t>52025,8</w:t>
                  </w:r>
                </w:p>
              </w:tc>
            </w:tr>
            <w:tr w:rsidR="00E508F6" w:rsidRPr="00E508F6" w14:paraId="5892EC5B" w14:textId="77777777" w:rsidTr="00E508F6">
              <w:trPr>
                <w:trHeight w:val="630"/>
              </w:trPr>
              <w:tc>
                <w:tcPr>
                  <w:tcW w:w="457" w:type="dxa"/>
                  <w:vMerge/>
                  <w:tcBorders>
                    <w:top w:val="nil"/>
                    <w:left w:val="single" w:sz="4" w:space="0" w:color="000000"/>
                    <w:bottom w:val="single" w:sz="4" w:space="0" w:color="000000"/>
                    <w:right w:val="single" w:sz="4" w:space="0" w:color="auto"/>
                  </w:tcBorders>
                  <w:vAlign w:val="center"/>
                  <w:hideMark/>
                </w:tcPr>
                <w:p w14:paraId="3A4F9B12" w14:textId="77777777" w:rsidR="00E508F6" w:rsidRPr="00E508F6" w:rsidRDefault="00E508F6" w:rsidP="00E508F6">
                  <w:pPr>
                    <w:rPr>
                      <w:b/>
                      <w:bCs/>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14:paraId="1AFCC6B3" w14:textId="77777777" w:rsidR="00E508F6" w:rsidRPr="00E508F6" w:rsidRDefault="00E508F6" w:rsidP="00E508F6">
                  <w:pPr>
                    <w:rPr>
                      <w:color w:val="000000"/>
                      <w:sz w:val="22"/>
                      <w:szCs w:val="22"/>
                    </w:rPr>
                  </w:pPr>
                </w:p>
              </w:tc>
              <w:tc>
                <w:tcPr>
                  <w:tcW w:w="993" w:type="dxa"/>
                  <w:tcBorders>
                    <w:top w:val="nil"/>
                    <w:left w:val="nil"/>
                    <w:bottom w:val="single" w:sz="4" w:space="0" w:color="auto"/>
                    <w:right w:val="single" w:sz="4" w:space="0" w:color="auto"/>
                  </w:tcBorders>
                  <w:shd w:val="clear" w:color="auto" w:fill="auto"/>
                  <w:hideMark/>
                </w:tcPr>
                <w:p w14:paraId="6E5F8D9A" w14:textId="77777777" w:rsidR="00E508F6" w:rsidRPr="00E508F6" w:rsidRDefault="00E508F6" w:rsidP="00E508F6">
                  <w:pPr>
                    <w:jc w:val="center"/>
                    <w:rPr>
                      <w:b/>
                      <w:bCs/>
                      <w:i/>
                      <w:iCs/>
                      <w:color w:val="000000"/>
                      <w:sz w:val="22"/>
                      <w:szCs w:val="22"/>
                    </w:rPr>
                  </w:pPr>
                  <w:r w:rsidRPr="00E508F6">
                    <w:rPr>
                      <w:b/>
                      <w:bCs/>
                      <w:i/>
                      <w:iCs/>
                      <w:color w:val="000000"/>
                      <w:sz w:val="22"/>
                      <w:szCs w:val="22"/>
                    </w:rPr>
                    <w:t>в % к пред. году</w:t>
                  </w:r>
                </w:p>
              </w:tc>
              <w:tc>
                <w:tcPr>
                  <w:tcW w:w="850" w:type="dxa"/>
                  <w:tcBorders>
                    <w:top w:val="nil"/>
                    <w:left w:val="nil"/>
                    <w:bottom w:val="single" w:sz="4" w:space="0" w:color="auto"/>
                    <w:right w:val="single" w:sz="4" w:space="0" w:color="auto"/>
                  </w:tcBorders>
                  <w:shd w:val="clear" w:color="auto" w:fill="auto"/>
                  <w:vAlign w:val="center"/>
                  <w:hideMark/>
                </w:tcPr>
                <w:p w14:paraId="62C83F36" w14:textId="77777777" w:rsidR="00E508F6" w:rsidRPr="00E508F6" w:rsidRDefault="00E508F6" w:rsidP="00E508F6">
                  <w:pPr>
                    <w:jc w:val="center"/>
                    <w:rPr>
                      <w:color w:val="000000"/>
                      <w:sz w:val="18"/>
                      <w:szCs w:val="18"/>
                    </w:rPr>
                  </w:pPr>
                  <w:r w:rsidRPr="00E508F6">
                    <w:rPr>
                      <w:color w:val="000000"/>
                      <w:sz w:val="18"/>
                      <w:szCs w:val="18"/>
                    </w:rPr>
                    <w:t>210,0</w:t>
                  </w:r>
                </w:p>
              </w:tc>
              <w:tc>
                <w:tcPr>
                  <w:tcW w:w="851" w:type="dxa"/>
                  <w:tcBorders>
                    <w:top w:val="nil"/>
                    <w:left w:val="nil"/>
                    <w:bottom w:val="single" w:sz="4" w:space="0" w:color="auto"/>
                    <w:right w:val="single" w:sz="4" w:space="0" w:color="auto"/>
                  </w:tcBorders>
                  <w:shd w:val="clear" w:color="auto" w:fill="auto"/>
                  <w:vAlign w:val="center"/>
                  <w:hideMark/>
                </w:tcPr>
                <w:p w14:paraId="372DD49B" w14:textId="77777777" w:rsidR="00E508F6" w:rsidRPr="00E508F6" w:rsidRDefault="00E508F6" w:rsidP="00E508F6">
                  <w:pPr>
                    <w:jc w:val="center"/>
                    <w:rPr>
                      <w:color w:val="000000"/>
                      <w:sz w:val="18"/>
                      <w:szCs w:val="18"/>
                    </w:rPr>
                  </w:pPr>
                  <w:r w:rsidRPr="00E508F6">
                    <w:rPr>
                      <w:color w:val="000000"/>
                      <w:sz w:val="18"/>
                      <w:szCs w:val="18"/>
                    </w:rPr>
                    <w:t>117,5</w:t>
                  </w:r>
                </w:p>
              </w:tc>
              <w:tc>
                <w:tcPr>
                  <w:tcW w:w="850" w:type="dxa"/>
                  <w:tcBorders>
                    <w:top w:val="nil"/>
                    <w:left w:val="nil"/>
                    <w:bottom w:val="single" w:sz="4" w:space="0" w:color="auto"/>
                    <w:right w:val="single" w:sz="4" w:space="0" w:color="auto"/>
                  </w:tcBorders>
                  <w:shd w:val="clear" w:color="auto" w:fill="auto"/>
                  <w:vAlign w:val="center"/>
                  <w:hideMark/>
                </w:tcPr>
                <w:p w14:paraId="74421DEA" w14:textId="77777777" w:rsidR="00E508F6" w:rsidRPr="00E508F6" w:rsidRDefault="00E508F6" w:rsidP="00E508F6">
                  <w:pPr>
                    <w:jc w:val="center"/>
                    <w:rPr>
                      <w:color w:val="000000"/>
                      <w:sz w:val="18"/>
                      <w:szCs w:val="18"/>
                    </w:rPr>
                  </w:pPr>
                  <w:r w:rsidRPr="00E508F6">
                    <w:rPr>
                      <w:color w:val="000000"/>
                      <w:sz w:val="18"/>
                      <w:szCs w:val="18"/>
                    </w:rPr>
                    <w:t>107,4</w:t>
                  </w:r>
                </w:p>
              </w:tc>
              <w:tc>
                <w:tcPr>
                  <w:tcW w:w="851" w:type="dxa"/>
                  <w:tcBorders>
                    <w:top w:val="nil"/>
                    <w:left w:val="nil"/>
                    <w:bottom w:val="single" w:sz="4" w:space="0" w:color="auto"/>
                    <w:right w:val="single" w:sz="4" w:space="0" w:color="auto"/>
                  </w:tcBorders>
                  <w:shd w:val="clear" w:color="auto" w:fill="auto"/>
                  <w:vAlign w:val="center"/>
                  <w:hideMark/>
                </w:tcPr>
                <w:p w14:paraId="27829185" w14:textId="77777777" w:rsidR="00E508F6" w:rsidRPr="00E508F6" w:rsidRDefault="00E508F6" w:rsidP="00E508F6">
                  <w:pPr>
                    <w:jc w:val="center"/>
                    <w:rPr>
                      <w:color w:val="000000"/>
                      <w:sz w:val="18"/>
                      <w:szCs w:val="18"/>
                    </w:rPr>
                  </w:pPr>
                  <w:r w:rsidRPr="00E508F6">
                    <w:rPr>
                      <w:color w:val="000000"/>
                      <w:sz w:val="18"/>
                      <w:szCs w:val="18"/>
                    </w:rPr>
                    <w:t>106,0</w:t>
                  </w:r>
                </w:p>
              </w:tc>
              <w:tc>
                <w:tcPr>
                  <w:tcW w:w="850" w:type="dxa"/>
                  <w:tcBorders>
                    <w:top w:val="nil"/>
                    <w:left w:val="nil"/>
                    <w:bottom w:val="single" w:sz="4" w:space="0" w:color="auto"/>
                    <w:right w:val="single" w:sz="4" w:space="0" w:color="auto"/>
                  </w:tcBorders>
                  <w:shd w:val="clear" w:color="auto" w:fill="auto"/>
                  <w:vAlign w:val="center"/>
                  <w:hideMark/>
                </w:tcPr>
                <w:p w14:paraId="57156A5D" w14:textId="77777777" w:rsidR="00E508F6" w:rsidRPr="00E508F6" w:rsidRDefault="00E508F6" w:rsidP="00E508F6">
                  <w:pPr>
                    <w:jc w:val="center"/>
                    <w:rPr>
                      <w:color w:val="000000"/>
                      <w:sz w:val="18"/>
                      <w:szCs w:val="18"/>
                    </w:rPr>
                  </w:pPr>
                  <w:r w:rsidRPr="00E508F6">
                    <w:rPr>
                      <w:color w:val="000000"/>
                      <w:sz w:val="18"/>
                      <w:szCs w:val="18"/>
                    </w:rPr>
                    <w:t>106,0</w:t>
                  </w:r>
                </w:p>
              </w:tc>
              <w:tc>
                <w:tcPr>
                  <w:tcW w:w="992" w:type="dxa"/>
                  <w:tcBorders>
                    <w:top w:val="nil"/>
                    <w:left w:val="nil"/>
                    <w:bottom w:val="single" w:sz="4" w:space="0" w:color="auto"/>
                    <w:right w:val="single" w:sz="4" w:space="0" w:color="auto"/>
                  </w:tcBorders>
                  <w:shd w:val="clear" w:color="auto" w:fill="auto"/>
                  <w:vAlign w:val="center"/>
                  <w:hideMark/>
                </w:tcPr>
                <w:p w14:paraId="6B9E63D3" w14:textId="77777777" w:rsidR="00E508F6" w:rsidRPr="00E508F6" w:rsidRDefault="00E508F6" w:rsidP="00E508F6">
                  <w:pPr>
                    <w:jc w:val="center"/>
                    <w:rPr>
                      <w:color w:val="000000"/>
                      <w:sz w:val="18"/>
                      <w:szCs w:val="18"/>
                    </w:rPr>
                  </w:pPr>
                  <w:r w:rsidRPr="00E508F6">
                    <w:rPr>
                      <w:color w:val="000000"/>
                      <w:sz w:val="18"/>
                      <w:szCs w:val="18"/>
                    </w:rPr>
                    <w:t>107,3</w:t>
                  </w:r>
                </w:p>
              </w:tc>
              <w:tc>
                <w:tcPr>
                  <w:tcW w:w="851" w:type="dxa"/>
                  <w:tcBorders>
                    <w:top w:val="nil"/>
                    <w:left w:val="nil"/>
                    <w:bottom w:val="single" w:sz="4" w:space="0" w:color="auto"/>
                    <w:right w:val="single" w:sz="4" w:space="0" w:color="auto"/>
                  </w:tcBorders>
                  <w:shd w:val="clear" w:color="auto" w:fill="auto"/>
                  <w:vAlign w:val="center"/>
                  <w:hideMark/>
                </w:tcPr>
                <w:p w14:paraId="36688107" w14:textId="77777777" w:rsidR="00E508F6" w:rsidRPr="00E508F6" w:rsidRDefault="00E508F6" w:rsidP="00E508F6">
                  <w:pPr>
                    <w:jc w:val="center"/>
                    <w:rPr>
                      <w:color w:val="000000"/>
                      <w:sz w:val="18"/>
                      <w:szCs w:val="18"/>
                    </w:rPr>
                  </w:pPr>
                  <w:r w:rsidRPr="00E508F6">
                    <w:rPr>
                      <w:color w:val="000000"/>
                      <w:sz w:val="18"/>
                      <w:szCs w:val="18"/>
                    </w:rPr>
                    <w:t>107,2</w:t>
                  </w:r>
                </w:p>
              </w:tc>
              <w:tc>
                <w:tcPr>
                  <w:tcW w:w="850" w:type="dxa"/>
                  <w:tcBorders>
                    <w:top w:val="nil"/>
                    <w:left w:val="nil"/>
                    <w:bottom w:val="single" w:sz="4" w:space="0" w:color="auto"/>
                    <w:right w:val="single" w:sz="4" w:space="0" w:color="auto"/>
                  </w:tcBorders>
                  <w:shd w:val="clear" w:color="auto" w:fill="auto"/>
                  <w:vAlign w:val="center"/>
                  <w:hideMark/>
                </w:tcPr>
                <w:p w14:paraId="622AA842" w14:textId="77777777" w:rsidR="00E508F6" w:rsidRPr="00E508F6" w:rsidRDefault="00E508F6" w:rsidP="00E508F6">
                  <w:pPr>
                    <w:jc w:val="center"/>
                    <w:rPr>
                      <w:color w:val="000000"/>
                      <w:sz w:val="18"/>
                      <w:szCs w:val="18"/>
                    </w:rPr>
                  </w:pPr>
                  <w:r w:rsidRPr="00E508F6">
                    <w:rPr>
                      <w:color w:val="000000"/>
                      <w:sz w:val="18"/>
                      <w:szCs w:val="18"/>
                    </w:rPr>
                    <w:t>107,2</w:t>
                  </w:r>
                </w:p>
              </w:tc>
              <w:tc>
                <w:tcPr>
                  <w:tcW w:w="851" w:type="dxa"/>
                  <w:tcBorders>
                    <w:top w:val="nil"/>
                    <w:left w:val="nil"/>
                    <w:bottom w:val="single" w:sz="4" w:space="0" w:color="auto"/>
                    <w:right w:val="single" w:sz="4" w:space="0" w:color="auto"/>
                  </w:tcBorders>
                  <w:shd w:val="clear" w:color="auto" w:fill="auto"/>
                  <w:vAlign w:val="center"/>
                  <w:hideMark/>
                </w:tcPr>
                <w:p w14:paraId="1985C718"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3C339266" w14:textId="77777777" w:rsidR="00E508F6" w:rsidRPr="00E508F6" w:rsidRDefault="00E508F6" w:rsidP="00E508F6">
                  <w:pPr>
                    <w:jc w:val="center"/>
                    <w:rPr>
                      <w:color w:val="000000"/>
                      <w:sz w:val="18"/>
                      <w:szCs w:val="18"/>
                    </w:rPr>
                  </w:pPr>
                  <w:r w:rsidRPr="00E508F6">
                    <w:rPr>
                      <w:color w:val="000000"/>
                      <w:sz w:val="18"/>
                      <w:szCs w:val="18"/>
                    </w:rPr>
                    <w:t>107,1</w:t>
                  </w:r>
                </w:p>
              </w:tc>
              <w:tc>
                <w:tcPr>
                  <w:tcW w:w="851" w:type="dxa"/>
                  <w:tcBorders>
                    <w:top w:val="nil"/>
                    <w:left w:val="nil"/>
                    <w:bottom w:val="single" w:sz="4" w:space="0" w:color="auto"/>
                    <w:right w:val="single" w:sz="4" w:space="0" w:color="auto"/>
                  </w:tcBorders>
                  <w:shd w:val="clear" w:color="auto" w:fill="auto"/>
                  <w:vAlign w:val="center"/>
                  <w:hideMark/>
                </w:tcPr>
                <w:p w14:paraId="2184331D"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67A9B421" w14:textId="77777777" w:rsidR="00E508F6" w:rsidRPr="00E508F6" w:rsidRDefault="00E508F6" w:rsidP="00E508F6">
                  <w:pPr>
                    <w:jc w:val="center"/>
                    <w:rPr>
                      <w:color w:val="000000"/>
                      <w:sz w:val="18"/>
                      <w:szCs w:val="18"/>
                    </w:rPr>
                  </w:pPr>
                  <w:r w:rsidRPr="00E508F6">
                    <w:rPr>
                      <w:color w:val="000000"/>
                      <w:sz w:val="18"/>
                      <w:szCs w:val="18"/>
                    </w:rPr>
                    <w:t>107,0</w:t>
                  </w:r>
                </w:p>
              </w:tc>
              <w:tc>
                <w:tcPr>
                  <w:tcW w:w="851" w:type="dxa"/>
                  <w:tcBorders>
                    <w:top w:val="nil"/>
                    <w:left w:val="nil"/>
                    <w:bottom w:val="single" w:sz="4" w:space="0" w:color="auto"/>
                    <w:right w:val="single" w:sz="4" w:space="0" w:color="auto"/>
                  </w:tcBorders>
                  <w:shd w:val="clear" w:color="auto" w:fill="auto"/>
                  <w:vAlign w:val="center"/>
                  <w:hideMark/>
                </w:tcPr>
                <w:p w14:paraId="74703299" w14:textId="77777777" w:rsidR="00E508F6" w:rsidRPr="00E508F6" w:rsidRDefault="00E508F6" w:rsidP="00E508F6">
                  <w:pPr>
                    <w:jc w:val="center"/>
                    <w:rPr>
                      <w:color w:val="000000"/>
                      <w:sz w:val="18"/>
                      <w:szCs w:val="18"/>
                    </w:rPr>
                  </w:pPr>
                  <w:r w:rsidRPr="00E508F6">
                    <w:rPr>
                      <w:color w:val="000000"/>
                      <w:sz w:val="18"/>
                      <w:szCs w:val="18"/>
                    </w:rPr>
                    <w:t>106,9</w:t>
                  </w:r>
                </w:p>
              </w:tc>
              <w:tc>
                <w:tcPr>
                  <w:tcW w:w="850" w:type="dxa"/>
                  <w:tcBorders>
                    <w:top w:val="nil"/>
                    <w:left w:val="nil"/>
                    <w:bottom w:val="single" w:sz="4" w:space="0" w:color="auto"/>
                    <w:right w:val="single" w:sz="4" w:space="0" w:color="auto"/>
                  </w:tcBorders>
                  <w:shd w:val="clear" w:color="auto" w:fill="auto"/>
                  <w:vAlign w:val="center"/>
                  <w:hideMark/>
                </w:tcPr>
                <w:p w14:paraId="0F5204E8" w14:textId="77777777" w:rsidR="00E508F6" w:rsidRPr="00E508F6" w:rsidRDefault="00E508F6" w:rsidP="00E508F6">
                  <w:pPr>
                    <w:jc w:val="center"/>
                    <w:rPr>
                      <w:color w:val="000000"/>
                      <w:sz w:val="18"/>
                      <w:szCs w:val="18"/>
                    </w:rPr>
                  </w:pPr>
                  <w:r w:rsidRPr="00E508F6">
                    <w:rPr>
                      <w:color w:val="000000"/>
                      <w:sz w:val="18"/>
                      <w:szCs w:val="18"/>
                    </w:rPr>
                    <w:t>107,0</w:t>
                  </w:r>
                </w:p>
              </w:tc>
            </w:tr>
            <w:tr w:rsidR="00E508F6" w:rsidRPr="00E508F6" w14:paraId="4848FA3C" w14:textId="77777777" w:rsidTr="00E508F6">
              <w:trPr>
                <w:trHeight w:val="630"/>
              </w:trPr>
              <w:tc>
                <w:tcPr>
                  <w:tcW w:w="457" w:type="dxa"/>
                  <w:vMerge w:val="restart"/>
                  <w:tcBorders>
                    <w:top w:val="nil"/>
                    <w:left w:val="single" w:sz="4" w:space="0" w:color="000000"/>
                    <w:bottom w:val="single" w:sz="4" w:space="0" w:color="000000"/>
                    <w:right w:val="single" w:sz="4" w:space="0" w:color="auto"/>
                  </w:tcBorders>
                  <w:shd w:val="clear" w:color="auto" w:fill="auto"/>
                  <w:noWrap/>
                  <w:hideMark/>
                </w:tcPr>
                <w:p w14:paraId="1782421E" w14:textId="77777777" w:rsidR="00E508F6" w:rsidRPr="00E508F6" w:rsidRDefault="00E508F6" w:rsidP="00E508F6">
                  <w:pPr>
                    <w:jc w:val="center"/>
                    <w:rPr>
                      <w:b/>
                      <w:bCs/>
                      <w:sz w:val="22"/>
                      <w:szCs w:val="22"/>
                    </w:rPr>
                  </w:pPr>
                  <w:r w:rsidRPr="00E508F6">
                    <w:rPr>
                      <w:b/>
                      <w:bCs/>
                      <w:sz w:val="22"/>
                      <w:szCs w:val="22"/>
                    </w:rPr>
                    <w:lastRenderedPageBreak/>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7B2F3151" w14:textId="77777777" w:rsidR="00E508F6" w:rsidRPr="00E508F6" w:rsidRDefault="00E508F6" w:rsidP="00E508F6">
                  <w:pPr>
                    <w:rPr>
                      <w:color w:val="000000"/>
                      <w:sz w:val="22"/>
                      <w:szCs w:val="22"/>
                    </w:rPr>
                  </w:pPr>
                  <w:r w:rsidRPr="00E508F6">
                    <w:rPr>
                      <w:color w:val="000000"/>
                      <w:sz w:val="22"/>
                      <w:szCs w:val="22"/>
                    </w:rP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c>
                <w:tcPr>
                  <w:tcW w:w="993" w:type="dxa"/>
                  <w:tcBorders>
                    <w:top w:val="nil"/>
                    <w:left w:val="nil"/>
                    <w:bottom w:val="single" w:sz="4" w:space="0" w:color="auto"/>
                    <w:right w:val="single" w:sz="4" w:space="0" w:color="auto"/>
                  </w:tcBorders>
                  <w:shd w:val="clear" w:color="auto" w:fill="auto"/>
                  <w:hideMark/>
                </w:tcPr>
                <w:p w14:paraId="5C83E803" w14:textId="77777777" w:rsidR="00E508F6" w:rsidRPr="00E508F6" w:rsidRDefault="00E508F6" w:rsidP="00E508F6">
                  <w:pPr>
                    <w:jc w:val="center"/>
                    <w:rPr>
                      <w:b/>
                      <w:bCs/>
                      <w:i/>
                      <w:iCs/>
                      <w:color w:val="000000"/>
                      <w:sz w:val="22"/>
                      <w:szCs w:val="22"/>
                    </w:rPr>
                  </w:pPr>
                  <w:proofErr w:type="spellStart"/>
                  <w:r w:rsidRPr="00E508F6">
                    <w:rPr>
                      <w:b/>
                      <w:bCs/>
                      <w:i/>
                      <w:iCs/>
                      <w:color w:val="000000"/>
                      <w:sz w:val="22"/>
                      <w:szCs w:val="22"/>
                    </w:rPr>
                    <w:t>млн.руб</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4B689108" w14:textId="77777777" w:rsidR="00E508F6" w:rsidRPr="00E508F6" w:rsidRDefault="00E508F6" w:rsidP="00E508F6">
                  <w:pPr>
                    <w:jc w:val="center"/>
                    <w:rPr>
                      <w:color w:val="000000"/>
                      <w:sz w:val="18"/>
                      <w:szCs w:val="18"/>
                    </w:rPr>
                  </w:pPr>
                  <w:r w:rsidRPr="00E508F6">
                    <w:rPr>
                      <w:color w:val="000000"/>
                      <w:sz w:val="18"/>
                      <w:szCs w:val="18"/>
                    </w:rPr>
                    <w:t>9271,3</w:t>
                  </w:r>
                </w:p>
              </w:tc>
              <w:tc>
                <w:tcPr>
                  <w:tcW w:w="851" w:type="dxa"/>
                  <w:tcBorders>
                    <w:top w:val="nil"/>
                    <w:left w:val="nil"/>
                    <w:bottom w:val="single" w:sz="4" w:space="0" w:color="auto"/>
                    <w:right w:val="single" w:sz="4" w:space="0" w:color="auto"/>
                  </w:tcBorders>
                  <w:shd w:val="clear" w:color="auto" w:fill="auto"/>
                  <w:vAlign w:val="center"/>
                  <w:hideMark/>
                </w:tcPr>
                <w:p w14:paraId="0590C6DD" w14:textId="77777777" w:rsidR="00E508F6" w:rsidRPr="00E508F6" w:rsidRDefault="00E508F6" w:rsidP="00E508F6">
                  <w:pPr>
                    <w:jc w:val="center"/>
                    <w:rPr>
                      <w:color w:val="000000"/>
                      <w:sz w:val="18"/>
                      <w:szCs w:val="18"/>
                    </w:rPr>
                  </w:pPr>
                  <w:r w:rsidRPr="00E508F6">
                    <w:rPr>
                      <w:color w:val="000000"/>
                      <w:sz w:val="18"/>
                      <w:szCs w:val="18"/>
                    </w:rPr>
                    <w:t>10893,8</w:t>
                  </w:r>
                </w:p>
              </w:tc>
              <w:tc>
                <w:tcPr>
                  <w:tcW w:w="850" w:type="dxa"/>
                  <w:tcBorders>
                    <w:top w:val="nil"/>
                    <w:left w:val="nil"/>
                    <w:bottom w:val="single" w:sz="4" w:space="0" w:color="auto"/>
                    <w:right w:val="single" w:sz="4" w:space="0" w:color="auto"/>
                  </w:tcBorders>
                  <w:shd w:val="clear" w:color="auto" w:fill="auto"/>
                  <w:vAlign w:val="center"/>
                  <w:hideMark/>
                </w:tcPr>
                <w:p w14:paraId="1E29AF6E" w14:textId="77777777" w:rsidR="00E508F6" w:rsidRPr="00E508F6" w:rsidRDefault="00E508F6" w:rsidP="00E508F6">
                  <w:pPr>
                    <w:jc w:val="center"/>
                    <w:rPr>
                      <w:color w:val="000000"/>
                      <w:sz w:val="18"/>
                      <w:szCs w:val="18"/>
                    </w:rPr>
                  </w:pPr>
                  <w:r w:rsidRPr="00E508F6">
                    <w:rPr>
                      <w:color w:val="000000"/>
                      <w:sz w:val="18"/>
                      <w:szCs w:val="18"/>
                    </w:rPr>
                    <w:t>11699,9</w:t>
                  </w:r>
                </w:p>
              </w:tc>
              <w:tc>
                <w:tcPr>
                  <w:tcW w:w="851" w:type="dxa"/>
                  <w:tcBorders>
                    <w:top w:val="nil"/>
                    <w:left w:val="nil"/>
                    <w:bottom w:val="single" w:sz="4" w:space="0" w:color="auto"/>
                    <w:right w:val="single" w:sz="4" w:space="0" w:color="auto"/>
                  </w:tcBorders>
                  <w:shd w:val="clear" w:color="auto" w:fill="auto"/>
                  <w:vAlign w:val="center"/>
                  <w:hideMark/>
                </w:tcPr>
                <w:p w14:paraId="403BC9B4" w14:textId="77777777" w:rsidR="00E508F6" w:rsidRPr="00E508F6" w:rsidRDefault="00E508F6" w:rsidP="00E508F6">
                  <w:pPr>
                    <w:jc w:val="center"/>
                    <w:rPr>
                      <w:color w:val="000000"/>
                      <w:sz w:val="18"/>
                      <w:szCs w:val="18"/>
                    </w:rPr>
                  </w:pPr>
                  <w:r w:rsidRPr="00E508F6">
                    <w:rPr>
                      <w:color w:val="000000"/>
                      <w:sz w:val="18"/>
                      <w:szCs w:val="18"/>
                    </w:rPr>
                    <w:t>12401,9</w:t>
                  </w:r>
                </w:p>
              </w:tc>
              <w:tc>
                <w:tcPr>
                  <w:tcW w:w="850" w:type="dxa"/>
                  <w:tcBorders>
                    <w:top w:val="nil"/>
                    <w:left w:val="nil"/>
                    <w:bottom w:val="single" w:sz="4" w:space="0" w:color="auto"/>
                    <w:right w:val="single" w:sz="4" w:space="0" w:color="auto"/>
                  </w:tcBorders>
                  <w:shd w:val="clear" w:color="auto" w:fill="auto"/>
                  <w:vAlign w:val="center"/>
                  <w:hideMark/>
                </w:tcPr>
                <w:p w14:paraId="50B5E7D0" w14:textId="77777777" w:rsidR="00E508F6" w:rsidRPr="00E508F6" w:rsidRDefault="00E508F6" w:rsidP="00E508F6">
                  <w:pPr>
                    <w:jc w:val="center"/>
                    <w:rPr>
                      <w:color w:val="000000"/>
                      <w:sz w:val="18"/>
                      <w:szCs w:val="18"/>
                    </w:rPr>
                  </w:pPr>
                  <w:r w:rsidRPr="00E508F6">
                    <w:rPr>
                      <w:color w:val="000000"/>
                      <w:sz w:val="18"/>
                      <w:szCs w:val="18"/>
                    </w:rPr>
                    <w:t>13146,0</w:t>
                  </w:r>
                </w:p>
              </w:tc>
              <w:tc>
                <w:tcPr>
                  <w:tcW w:w="992" w:type="dxa"/>
                  <w:tcBorders>
                    <w:top w:val="nil"/>
                    <w:left w:val="nil"/>
                    <w:bottom w:val="single" w:sz="4" w:space="0" w:color="auto"/>
                    <w:right w:val="single" w:sz="4" w:space="0" w:color="auto"/>
                  </w:tcBorders>
                  <w:shd w:val="clear" w:color="auto" w:fill="auto"/>
                  <w:vAlign w:val="center"/>
                  <w:hideMark/>
                </w:tcPr>
                <w:p w14:paraId="6D8B0634" w14:textId="77777777" w:rsidR="00E508F6" w:rsidRPr="00E508F6" w:rsidRDefault="00E508F6" w:rsidP="00E508F6">
                  <w:pPr>
                    <w:jc w:val="center"/>
                    <w:rPr>
                      <w:color w:val="000000"/>
                      <w:sz w:val="18"/>
                      <w:szCs w:val="18"/>
                    </w:rPr>
                  </w:pPr>
                  <w:r w:rsidRPr="00E508F6">
                    <w:rPr>
                      <w:color w:val="000000"/>
                      <w:sz w:val="18"/>
                      <w:szCs w:val="18"/>
                    </w:rPr>
                    <w:t>14105,7</w:t>
                  </w:r>
                </w:p>
              </w:tc>
              <w:tc>
                <w:tcPr>
                  <w:tcW w:w="851" w:type="dxa"/>
                  <w:tcBorders>
                    <w:top w:val="nil"/>
                    <w:left w:val="nil"/>
                    <w:bottom w:val="single" w:sz="4" w:space="0" w:color="auto"/>
                    <w:right w:val="single" w:sz="4" w:space="0" w:color="auto"/>
                  </w:tcBorders>
                  <w:shd w:val="clear" w:color="auto" w:fill="auto"/>
                  <w:vAlign w:val="center"/>
                  <w:hideMark/>
                </w:tcPr>
                <w:p w14:paraId="0979EB76" w14:textId="77777777" w:rsidR="00E508F6" w:rsidRPr="00E508F6" w:rsidRDefault="00E508F6" w:rsidP="00E508F6">
                  <w:pPr>
                    <w:jc w:val="center"/>
                    <w:rPr>
                      <w:color w:val="000000"/>
                      <w:sz w:val="18"/>
                      <w:szCs w:val="18"/>
                    </w:rPr>
                  </w:pPr>
                  <w:r w:rsidRPr="00E508F6">
                    <w:rPr>
                      <w:color w:val="000000"/>
                      <w:sz w:val="18"/>
                      <w:szCs w:val="18"/>
                    </w:rPr>
                    <w:t>15121,3</w:t>
                  </w:r>
                </w:p>
              </w:tc>
              <w:tc>
                <w:tcPr>
                  <w:tcW w:w="850" w:type="dxa"/>
                  <w:tcBorders>
                    <w:top w:val="nil"/>
                    <w:left w:val="nil"/>
                    <w:bottom w:val="single" w:sz="4" w:space="0" w:color="auto"/>
                    <w:right w:val="single" w:sz="4" w:space="0" w:color="auto"/>
                  </w:tcBorders>
                  <w:shd w:val="clear" w:color="auto" w:fill="auto"/>
                  <w:vAlign w:val="center"/>
                  <w:hideMark/>
                </w:tcPr>
                <w:p w14:paraId="254AB701" w14:textId="77777777" w:rsidR="00E508F6" w:rsidRPr="00E508F6" w:rsidRDefault="00E508F6" w:rsidP="00E508F6">
                  <w:pPr>
                    <w:jc w:val="center"/>
                    <w:rPr>
                      <w:color w:val="000000"/>
                      <w:sz w:val="18"/>
                      <w:szCs w:val="18"/>
                    </w:rPr>
                  </w:pPr>
                  <w:r w:rsidRPr="00E508F6">
                    <w:rPr>
                      <w:color w:val="000000"/>
                      <w:sz w:val="18"/>
                      <w:szCs w:val="18"/>
                    </w:rPr>
                    <w:t>16210,0</w:t>
                  </w:r>
                </w:p>
              </w:tc>
              <w:tc>
                <w:tcPr>
                  <w:tcW w:w="851" w:type="dxa"/>
                  <w:tcBorders>
                    <w:top w:val="nil"/>
                    <w:left w:val="nil"/>
                    <w:bottom w:val="single" w:sz="4" w:space="0" w:color="auto"/>
                    <w:right w:val="single" w:sz="4" w:space="0" w:color="auto"/>
                  </w:tcBorders>
                  <w:shd w:val="clear" w:color="auto" w:fill="auto"/>
                  <w:vAlign w:val="center"/>
                  <w:hideMark/>
                </w:tcPr>
                <w:p w14:paraId="3E5B707D" w14:textId="77777777" w:rsidR="00E508F6" w:rsidRPr="00E508F6" w:rsidRDefault="00E508F6" w:rsidP="00E508F6">
                  <w:pPr>
                    <w:jc w:val="center"/>
                    <w:rPr>
                      <w:color w:val="000000"/>
                      <w:sz w:val="18"/>
                      <w:szCs w:val="18"/>
                    </w:rPr>
                  </w:pPr>
                  <w:r w:rsidRPr="00E508F6">
                    <w:rPr>
                      <w:color w:val="000000"/>
                      <w:sz w:val="18"/>
                      <w:szCs w:val="18"/>
                    </w:rPr>
                    <w:t>17361,0</w:t>
                  </w:r>
                </w:p>
              </w:tc>
              <w:tc>
                <w:tcPr>
                  <w:tcW w:w="850" w:type="dxa"/>
                  <w:tcBorders>
                    <w:top w:val="nil"/>
                    <w:left w:val="nil"/>
                    <w:bottom w:val="single" w:sz="4" w:space="0" w:color="auto"/>
                    <w:right w:val="single" w:sz="4" w:space="0" w:color="auto"/>
                  </w:tcBorders>
                  <w:shd w:val="clear" w:color="auto" w:fill="auto"/>
                  <w:vAlign w:val="center"/>
                  <w:hideMark/>
                </w:tcPr>
                <w:p w14:paraId="54F73E0E" w14:textId="77777777" w:rsidR="00E508F6" w:rsidRPr="00E508F6" w:rsidRDefault="00E508F6" w:rsidP="00E508F6">
                  <w:pPr>
                    <w:jc w:val="center"/>
                    <w:rPr>
                      <w:color w:val="000000"/>
                      <w:sz w:val="18"/>
                      <w:szCs w:val="18"/>
                    </w:rPr>
                  </w:pPr>
                  <w:r w:rsidRPr="00E508F6">
                    <w:rPr>
                      <w:color w:val="000000"/>
                      <w:sz w:val="18"/>
                      <w:szCs w:val="18"/>
                    </w:rPr>
                    <w:t>18593,5</w:t>
                  </w:r>
                </w:p>
              </w:tc>
              <w:tc>
                <w:tcPr>
                  <w:tcW w:w="851" w:type="dxa"/>
                  <w:tcBorders>
                    <w:top w:val="nil"/>
                    <w:left w:val="nil"/>
                    <w:bottom w:val="single" w:sz="4" w:space="0" w:color="auto"/>
                    <w:right w:val="single" w:sz="4" w:space="0" w:color="auto"/>
                  </w:tcBorders>
                  <w:shd w:val="clear" w:color="auto" w:fill="auto"/>
                  <w:vAlign w:val="center"/>
                  <w:hideMark/>
                </w:tcPr>
                <w:p w14:paraId="2C148657" w14:textId="77777777" w:rsidR="00E508F6" w:rsidRPr="00E508F6" w:rsidRDefault="00E508F6" w:rsidP="00E508F6">
                  <w:pPr>
                    <w:jc w:val="center"/>
                    <w:rPr>
                      <w:color w:val="000000"/>
                      <w:sz w:val="18"/>
                      <w:szCs w:val="18"/>
                    </w:rPr>
                  </w:pPr>
                  <w:r w:rsidRPr="00E508F6">
                    <w:rPr>
                      <w:color w:val="000000"/>
                      <w:sz w:val="18"/>
                      <w:szCs w:val="18"/>
                    </w:rPr>
                    <w:t>19913,7</w:t>
                  </w:r>
                </w:p>
              </w:tc>
              <w:tc>
                <w:tcPr>
                  <w:tcW w:w="850" w:type="dxa"/>
                  <w:tcBorders>
                    <w:top w:val="nil"/>
                    <w:left w:val="nil"/>
                    <w:bottom w:val="single" w:sz="4" w:space="0" w:color="auto"/>
                    <w:right w:val="single" w:sz="4" w:space="0" w:color="auto"/>
                  </w:tcBorders>
                  <w:shd w:val="clear" w:color="auto" w:fill="auto"/>
                  <w:vAlign w:val="center"/>
                  <w:hideMark/>
                </w:tcPr>
                <w:p w14:paraId="2A72769F" w14:textId="77777777" w:rsidR="00E508F6" w:rsidRPr="00E508F6" w:rsidRDefault="00E508F6" w:rsidP="00E508F6">
                  <w:pPr>
                    <w:jc w:val="center"/>
                    <w:rPr>
                      <w:color w:val="000000"/>
                      <w:sz w:val="18"/>
                      <w:szCs w:val="18"/>
                    </w:rPr>
                  </w:pPr>
                  <w:r w:rsidRPr="00E508F6">
                    <w:rPr>
                      <w:color w:val="000000"/>
                      <w:sz w:val="18"/>
                      <w:szCs w:val="18"/>
                    </w:rPr>
                    <w:t>21307,6</w:t>
                  </w:r>
                </w:p>
              </w:tc>
              <w:tc>
                <w:tcPr>
                  <w:tcW w:w="851" w:type="dxa"/>
                  <w:tcBorders>
                    <w:top w:val="nil"/>
                    <w:left w:val="nil"/>
                    <w:bottom w:val="single" w:sz="4" w:space="0" w:color="auto"/>
                    <w:right w:val="single" w:sz="4" w:space="0" w:color="auto"/>
                  </w:tcBorders>
                  <w:shd w:val="clear" w:color="auto" w:fill="auto"/>
                  <w:vAlign w:val="center"/>
                  <w:hideMark/>
                </w:tcPr>
                <w:p w14:paraId="043D8263" w14:textId="77777777" w:rsidR="00E508F6" w:rsidRPr="00E508F6" w:rsidRDefault="00E508F6" w:rsidP="00E508F6">
                  <w:pPr>
                    <w:jc w:val="center"/>
                    <w:rPr>
                      <w:color w:val="000000"/>
                      <w:sz w:val="18"/>
                      <w:szCs w:val="18"/>
                    </w:rPr>
                  </w:pPr>
                  <w:r w:rsidRPr="00E508F6">
                    <w:rPr>
                      <w:color w:val="000000"/>
                      <w:sz w:val="18"/>
                      <w:szCs w:val="18"/>
                    </w:rPr>
                    <w:t>22777,8</w:t>
                  </w:r>
                </w:p>
              </w:tc>
              <w:tc>
                <w:tcPr>
                  <w:tcW w:w="850" w:type="dxa"/>
                  <w:tcBorders>
                    <w:top w:val="nil"/>
                    <w:left w:val="nil"/>
                    <w:bottom w:val="single" w:sz="4" w:space="0" w:color="auto"/>
                    <w:right w:val="single" w:sz="4" w:space="0" w:color="auto"/>
                  </w:tcBorders>
                  <w:shd w:val="clear" w:color="auto" w:fill="auto"/>
                  <w:vAlign w:val="center"/>
                  <w:hideMark/>
                </w:tcPr>
                <w:p w14:paraId="46BFD486" w14:textId="77777777" w:rsidR="00E508F6" w:rsidRPr="00E508F6" w:rsidRDefault="00E508F6" w:rsidP="00E508F6">
                  <w:pPr>
                    <w:jc w:val="center"/>
                    <w:rPr>
                      <w:color w:val="000000"/>
                      <w:sz w:val="18"/>
                      <w:szCs w:val="18"/>
                    </w:rPr>
                  </w:pPr>
                  <w:r w:rsidRPr="00E508F6">
                    <w:rPr>
                      <w:color w:val="000000"/>
                      <w:sz w:val="18"/>
                      <w:szCs w:val="18"/>
                    </w:rPr>
                    <w:t>24372,3</w:t>
                  </w:r>
                </w:p>
              </w:tc>
            </w:tr>
            <w:tr w:rsidR="00E508F6" w:rsidRPr="00E508F6" w14:paraId="417AF7E4" w14:textId="77777777" w:rsidTr="00E508F6">
              <w:trPr>
                <w:trHeight w:val="1185"/>
              </w:trPr>
              <w:tc>
                <w:tcPr>
                  <w:tcW w:w="457" w:type="dxa"/>
                  <w:vMerge/>
                  <w:tcBorders>
                    <w:top w:val="nil"/>
                    <w:left w:val="single" w:sz="4" w:space="0" w:color="000000"/>
                    <w:bottom w:val="single" w:sz="4" w:space="0" w:color="000000"/>
                    <w:right w:val="single" w:sz="4" w:space="0" w:color="auto"/>
                  </w:tcBorders>
                  <w:vAlign w:val="center"/>
                  <w:hideMark/>
                </w:tcPr>
                <w:p w14:paraId="32B4BCAB" w14:textId="77777777" w:rsidR="00E508F6" w:rsidRPr="00E508F6" w:rsidRDefault="00E508F6" w:rsidP="00E508F6">
                  <w:pPr>
                    <w:rPr>
                      <w:b/>
                      <w:bCs/>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14:paraId="5AB6C309" w14:textId="77777777" w:rsidR="00E508F6" w:rsidRPr="00E508F6" w:rsidRDefault="00E508F6" w:rsidP="00E508F6">
                  <w:pPr>
                    <w:rPr>
                      <w:color w:val="000000"/>
                      <w:sz w:val="22"/>
                      <w:szCs w:val="22"/>
                    </w:rPr>
                  </w:pPr>
                </w:p>
              </w:tc>
              <w:tc>
                <w:tcPr>
                  <w:tcW w:w="993" w:type="dxa"/>
                  <w:tcBorders>
                    <w:top w:val="nil"/>
                    <w:left w:val="nil"/>
                    <w:bottom w:val="single" w:sz="4" w:space="0" w:color="auto"/>
                    <w:right w:val="single" w:sz="4" w:space="0" w:color="auto"/>
                  </w:tcBorders>
                  <w:shd w:val="clear" w:color="auto" w:fill="auto"/>
                  <w:hideMark/>
                </w:tcPr>
                <w:p w14:paraId="30652516" w14:textId="77777777" w:rsidR="00E508F6" w:rsidRPr="00E508F6" w:rsidRDefault="00E508F6" w:rsidP="00E508F6">
                  <w:pPr>
                    <w:jc w:val="center"/>
                    <w:rPr>
                      <w:b/>
                      <w:bCs/>
                      <w:i/>
                      <w:iCs/>
                      <w:color w:val="000000"/>
                      <w:sz w:val="22"/>
                      <w:szCs w:val="22"/>
                    </w:rPr>
                  </w:pPr>
                  <w:r w:rsidRPr="00E508F6">
                    <w:rPr>
                      <w:b/>
                      <w:bCs/>
                      <w:i/>
                      <w:iCs/>
                      <w:color w:val="000000"/>
                      <w:sz w:val="22"/>
                      <w:szCs w:val="22"/>
                    </w:rPr>
                    <w:t>в % к пред. году</w:t>
                  </w:r>
                </w:p>
              </w:tc>
              <w:tc>
                <w:tcPr>
                  <w:tcW w:w="850" w:type="dxa"/>
                  <w:tcBorders>
                    <w:top w:val="nil"/>
                    <w:left w:val="nil"/>
                    <w:bottom w:val="single" w:sz="4" w:space="0" w:color="auto"/>
                    <w:right w:val="single" w:sz="4" w:space="0" w:color="auto"/>
                  </w:tcBorders>
                  <w:shd w:val="clear" w:color="auto" w:fill="auto"/>
                  <w:vAlign w:val="center"/>
                  <w:hideMark/>
                </w:tcPr>
                <w:p w14:paraId="334C774A" w14:textId="77777777" w:rsidR="00E508F6" w:rsidRPr="00E508F6" w:rsidRDefault="00E508F6" w:rsidP="00E508F6">
                  <w:pPr>
                    <w:jc w:val="center"/>
                    <w:rPr>
                      <w:color w:val="000000"/>
                      <w:sz w:val="18"/>
                      <w:szCs w:val="18"/>
                    </w:rPr>
                  </w:pPr>
                  <w:r w:rsidRPr="00E508F6">
                    <w:rPr>
                      <w:color w:val="000000"/>
                      <w:sz w:val="18"/>
                      <w:szCs w:val="18"/>
                    </w:rPr>
                    <w:t>205,0</w:t>
                  </w:r>
                </w:p>
              </w:tc>
              <w:tc>
                <w:tcPr>
                  <w:tcW w:w="851" w:type="dxa"/>
                  <w:tcBorders>
                    <w:top w:val="nil"/>
                    <w:left w:val="nil"/>
                    <w:bottom w:val="single" w:sz="4" w:space="0" w:color="auto"/>
                    <w:right w:val="single" w:sz="4" w:space="0" w:color="auto"/>
                  </w:tcBorders>
                  <w:shd w:val="clear" w:color="auto" w:fill="auto"/>
                  <w:vAlign w:val="center"/>
                  <w:hideMark/>
                </w:tcPr>
                <w:p w14:paraId="17891180" w14:textId="77777777" w:rsidR="00E508F6" w:rsidRPr="00E508F6" w:rsidRDefault="00E508F6" w:rsidP="00E508F6">
                  <w:pPr>
                    <w:jc w:val="center"/>
                    <w:rPr>
                      <w:color w:val="000000"/>
                      <w:sz w:val="18"/>
                      <w:szCs w:val="18"/>
                    </w:rPr>
                  </w:pPr>
                  <w:r w:rsidRPr="00E508F6">
                    <w:rPr>
                      <w:color w:val="000000"/>
                      <w:sz w:val="18"/>
                      <w:szCs w:val="18"/>
                    </w:rPr>
                    <w:t>117,5</w:t>
                  </w:r>
                </w:p>
              </w:tc>
              <w:tc>
                <w:tcPr>
                  <w:tcW w:w="850" w:type="dxa"/>
                  <w:tcBorders>
                    <w:top w:val="nil"/>
                    <w:left w:val="nil"/>
                    <w:bottom w:val="single" w:sz="4" w:space="0" w:color="auto"/>
                    <w:right w:val="single" w:sz="4" w:space="0" w:color="auto"/>
                  </w:tcBorders>
                  <w:shd w:val="clear" w:color="auto" w:fill="auto"/>
                  <w:vAlign w:val="center"/>
                  <w:hideMark/>
                </w:tcPr>
                <w:p w14:paraId="00711726" w14:textId="77777777" w:rsidR="00E508F6" w:rsidRPr="00E508F6" w:rsidRDefault="00E508F6" w:rsidP="00E508F6">
                  <w:pPr>
                    <w:jc w:val="center"/>
                    <w:rPr>
                      <w:color w:val="000000"/>
                      <w:sz w:val="18"/>
                      <w:szCs w:val="18"/>
                    </w:rPr>
                  </w:pPr>
                  <w:r w:rsidRPr="00E508F6">
                    <w:rPr>
                      <w:color w:val="000000"/>
                      <w:sz w:val="18"/>
                      <w:szCs w:val="18"/>
                    </w:rPr>
                    <w:t>107,4</w:t>
                  </w:r>
                </w:p>
              </w:tc>
              <w:tc>
                <w:tcPr>
                  <w:tcW w:w="851" w:type="dxa"/>
                  <w:tcBorders>
                    <w:top w:val="nil"/>
                    <w:left w:val="nil"/>
                    <w:bottom w:val="single" w:sz="4" w:space="0" w:color="auto"/>
                    <w:right w:val="single" w:sz="4" w:space="0" w:color="auto"/>
                  </w:tcBorders>
                  <w:shd w:val="clear" w:color="auto" w:fill="auto"/>
                  <w:vAlign w:val="center"/>
                  <w:hideMark/>
                </w:tcPr>
                <w:p w14:paraId="0D91B066" w14:textId="77777777" w:rsidR="00E508F6" w:rsidRPr="00E508F6" w:rsidRDefault="00E508F6" w:rsidP="00E508F6">
                  <w:pPr>
                    <w:jc w:val="center"/>
                    <w:rPr>
                      <w:color w:val="000000"/>
                      <w:sz w:val="18"/>
                      <w:szCs w:val="18"/>
                    </w:rPr>
                  </w:pPr>
                  <w:r w:rsidRPr="00E508F6">
                    <w:rPr>
                      <w:color w:val="000000"/>
                      <w:sz w:val="18"/>
                      <w:szCs w:val="18"/>
                    </w:rPr>
                    <w:t>106,0</w:t>
                  </w:r>
                </w:p>
              </w:tc>
              <w:tc>
                <w:tcPr>
                  <w:tcW w:w="850" w:type="dxa"/>
                  <w:tcBorders>
                    <w:top w:val="nil"/>
                    <w:left w:val="nil"/>
                    <w:bottom w:val="single" w:sz="4" w:space="0" w:color="auto"/>
                    <w:right w:val="single" w:sz="4" w:space="0" w:color="auto"/>
                  </w:tcBorders>
                  <w:shd w:val="clear" w:color="auto" w:fill="auto"/>
                  <w:vAlign w:val="center"/>
                  <w:hideMark/>
                </w:tcPr>
                <w:p w14:paraId="2928F740" w14:textId="77777777" w:rsidR="00E508F6" w:rsidRPr="00E508F6" w:rsidRDefault="00E508F6" w:rsidP="00E508F6">
                  <w:pPr>
                    <w:jc w:val="center"/>
                    <w:rPr>
                      <w:color w:val="000000"/>
                      <w:sz w:val="18"/>
                      <w:szCs w:val="18"/>
                    </w:rPr>
                  </w:pPr>
                  <w:r w:rsidRPr="00E508F6">
                    <w:rPr>
                      <w:color w:val="000000"/>
                      <w:sz w:val="18"/>
                      <w:szCs w:val="18"/>
                    </w:rPr>
                    <w:t>106,0</w:t>
                  </w:r>
                </w:p>
              </w:tc>
              <w:tc>
                <w:tcPr>
                  <w:tcW w:w="992" w:type="dxa"/>
                  <w:tcBorders>
                    <w:top w:val="nil"/>
                    <w:left w:val="nil"/>
                    <w:bottom w:val="single" w:sz="4" w:space="0" w:color="auto"/>
                    <w:right w:val="single" w:sz="4" w:space="0" w:color="auto"/>
                  </w:tcBorders>
                  <w:shd w:val="clear" w:color="auto" w:fill="auto"/>
                  <w:vAlign w:val="center"/>
                  <w:hideMark/>
                </w:tcPr>
                <w:p w14:paraId="23A20817" w14:textId="77777777" w:rsidR="00E508F6" w:rsidRPr="00E508F6" w:rsidRDefault="00E508F6" w:rsidP="00E508F6">
                  <w:pPr>
                    <w:jc w:val="center"/>
                    <w:rPr>
                      <w:color w:val="000000"/>
                      <w:sz w:val="18"/>
                      <w:szCs w:val="18"/>
                    </w:rPr>
                  </w:pPr>
                  <w:r w:rsidRPr="00E508F6">
                    <w:rPr>
                      <w:color w:val="000000"/>
                      <w:sz w:val="18"/>
                      <w:szCs w:val="18"/>
                    </w:rPr>
                    <w:t>107,3</w:t>
                  </w:r>
                </w:p>
              </w:tc>
              <w:tc>
                <w:tcPr>
                  <w:tcW w:w="851" w:type="dxa"/>
                  <w:tcBorders>
                    <w:top w:val="nil"/>
                    <w:left w:val="nil"/>
                    <w:bottom w:val="single" w:sz="4" w:space="0" w:color="auto"/>
                    <w:right w:val="single" w:sz="4" w:space="0" w:color="auto"/>
                  </w:tcBorders>
                  <w:shd w:val="clear" w:color="auto" w:fill="auto"/>
                  <w:vAlign w:val="center"/>
                  <w:hideMark/>
                </w:tcPr>
                <w:p w14:paraId="1A1D0E2C" w14:textId="77777777" w:rsidR="00E508F6" w:rsidRPr="00E508F6" w:rsidRDefault="00E508F6" w:rsidP="00E508F6">
                  <w:pPr>
                    <w:jc w:val="center"/>
                    <w:rPr>
                      <w:color w:val="000000"/>
                      <w:sz w:val="18"/>
                      <w:szCs w:val="18"/>
                    </w:rPr>
                  </w:pPr>
                  <w:r w:rsidRPr="00E508F6">
                    <w:rPr>
                      <w:color w:val="000000"/>
                      <w:sz w:val="18"/>
                      <w:szCs w:val="18"/>
                    </w:rPr>
                    <w:t>107,2</w:t>
                  </w:r>
                </w:p>
              </w:tc>
              <w:tc>
                <w:tcPr>
                  <w:tcW w:w="850" w:type="dxa"/>
                  <w:tcBorders>
                    <w:top w:val="nil"/>
                    <w:left w:val="nil"/>
                    <w:bottom w:val="single" w:sz="4" w:space="0" w:color="auto"/>
                    <w:right w:val="single" w:sz="4" w:space="0" w:color="auto"/>
                  </w:tcBorders>
                  <w:shd w:val="clear" w:color="auto" w:fill="auto"/>
                  <w:vAlign w:val="center"/>
                  <w:hideMark/>
                </w:tcPr>
                <w:p w14:paraId="67B56577" w14:textId="77777777" w:rsidR="00E508F6" w:rsidRPr="00E508F6" w:rsidRDefault="00E508F6" w:rsidP="00E508F6">
                  <w:pPr>
                    <w:jc w:val="center"/>
                    <w:rPr>
                      <w:color w:val="000000"/>
                      <w:sz w:val="18"/>
                      <w:szCs w:val="18"/>
                    </w:rPr>
                  </w:pPr>
                  <w:r w:rsidRPr="00E508F6">
                    <w:rPr>
                      <w:color w:val="000000"/>
                      <w:sz w:val="18"/>
                      <w:szCs w:val="18"/>
                    </w:rPr>
                    <w:t>107,2</w:t>
                  </w:r>
                </w:p>
              </w:tc>
              <w:tc>
                <w:tcPr>
                  <w:tcW w:w="851" w:type="dxa"/>
                  <w:tcBorders>
                    <w:top w:val="nil"/>
                    <w:left w:val="nil"/>
                    <w:bottom w:val="single" w:sz="4" w:space="0" w:color="auto"/>
                    <w:right w:val="single" w:sz="4" w:space="0" w:color="auto"/>
                  </w:tcBorders>
                  <w:shd w:val="clear" w:color="auto" w:fill="auto"/>
                  <w:vAlign w:val="center"/>
                  <w:hideMark/>
                </w:tcPr>
                <w:p w14:paraId="3502869F"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3CF351A3" w14:textId="77777777" w:rsidR="00E508F6" w:rsidRPr="00E508F6" w:rsidRDefault="00E508F6" w:rsidP="00E508F6">
                  <w:pPr>
                    <w:jc w:val="center"/>
                    <w:rPr>
                      <w:color w:val="000000"/>
                      <w:sz w:val="18"/>
                      <w:szCs w:val="18"/>
                    </w:rPr>
                  </w:pPr>
                  <w:r w:rsidRPr="00E508F6">
                    <w:rPr>
                      <w:color w:val="000000"/>
                      <w:sz w:val="18"/>
                      <w:szCs w:val="18"/>
                    </w:rPr>
                    <w:t>107,1</w:t>
                  </w:r>
                </w:p>
              </w:tc>
              <w:tc>
                <w:tcPr>
                  <w:tcW w:w="851" w:type="dxa"/>
                  <w:tcBorders>
                    <w:top w:val="nil"/>
                    <w:left w:val="nil"/>
                    <w:bottom w:val="single" w:sz="4" w:space="0" w:color="auto"/>
                    <w:right w:val="single" w:sz="4" w:space="0" w:color="auto"/>
                  </w:tcBorders>
                  <w:shd w:val="clear" w:color="auto" w:fill="auto"/>
                  <w:vAlign w:val="center"/>
                  <w:hideMark/>
                </w:tcPr>
                <w:p w14:paraId="5D8FA5D1"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6AD92754" w14:textId="77777777" w:rsidR="00E508F6" w:rsidRPr="00E508F6" w:rsidRDefault="00E508F6" w:rsidP="00E508F6">
                  <w:pPr>
                    <w:jc w:val="center"/>
                    <w:rPr>
                      <w:color w:val="000000"/>
                      <w:sz w:val="18"/>
                      <w:szCs w:val="18"/>
                    </w:rPr>
                  </w:pPr>
                  <w:r w:rsidRPr="00E508F6">
                    <w:rPr>
                      <w:color w:val="000000"/>
                      <w:sz w:val="18"/>
                      <w:szCs w:val="18"/>
                    </w:rPr>
                    <w:t>107,0</w:t>
                  </w:r>
                </w:p>
              </w:tc>
              <w:tc>
                <w:tcPr>
                  <w:tcW w:w="851" w:type="dxa"/>
                  <w:tcBorders>
                    <w:top w:val="nil"/>
                    <w:left w:val="nil"/>
                    <w:bottom w:val="single" w:sz="4" w:space="0" w:color="auto"/>
                    <w:right w:val="single" w:sz="4" w:space="0" w:color="auto"/>
                  </w:tcBorders>
                  <w:shd w:val="clear" w:color="auto" w:fill="auto"/>
                  <w:vAlign w:val="center"/>
                  <w:hideMark/>
                </w:tcPr>
                <w:p w14:paraId="27C6AAA4" w14:textId="77777777" w:rsidR="00E508F6" w:rsidRPr="00E508F6" w:rsidRDefault="00E508F6" w:rsidP="00E508F6">
                  <w:pPr>
                    <w:jc w:val="center"/>
                    <w:rPr>
                      <w:color w:val="000000"/>
                      <w:sz w:val="18"/>
                      <w:szCs w:val="18"/>
                    </w:rPr>
                  </w:pPr>
                  <w:r w:rsidRPr="00E508F6">
                    <w:rPr>
                      <w:color w:val="000000"/>
                      <w:sz w:val="18"/>
                      <w:szCs w:val="18"/>
                    </w:rPr>
                    <w:t>106,9</w:t>
                  </w:r>
                </w:p>
              </w:tc>
              <w:tc>
                <w:tcPr>
                  <w:tcW w:w="850" w:type="dxa"/>
                  <w:tcBorders>
                    <w:top w:val="nil"/>
                    <w:left w:val="nil"/>
                    <w:bottom w:val="single" w:sz="4" w:space="0" w:color="auto"/>
                    <w:right w:val="single" w:sz="4" w:space="0" w:color="auto"/>
                  </w:tcBorders>
                  <w:shd w:val="clear" w:color="auto" w:fill="auto"/>
                  <w:vAlign w:val="center"/>
                  <w:hideMark/>
                </w:tcPr>
                <w:p w14:paraId="0B8D296D" w14:textId="77777777" w:rsidR="00E508F6" w:rsidRPr="00E508F6" w:rsidRDefault="00E508F6" w:rsidP="00E508F6">
                  <w:pPr>
                    <w:jc w:val="center"/>
                    <w:rPr>
                      <w:color w:val="000000"/>
                      <w:sz w:val="18"/>
                      <w:szCs w:val="18"/>
                    </w:rPr>
                  </w:pPr>
                  <w:r w:rsidRPr="00E508F6">
                    <w:rPr>
                      <w:color w:val="000000"/>
                      <w:sz w:val="18"/>
                      <w:szCs w:val="18"/>
                    </w:rPr>
                    <w:t>107,0</w:t>
                  </w:r>
                </w:p>
              </w:tc>
            </w:tr>
            <w:tr w:rsidR="00E508F6" w:rsidRPr="00E508F6" w14:paraId="6284F4D2" w14:textId="77777777" w:rsidTr="00E508F6">
              <w:trPr>
                <w:trHeight w:val="312"/>
              </w:trPr>
              <w:tc>
                <w:tcPr>
                  <w:tcW w:w="457" w:type="dxa"/>
                  <w:tcBorders>
                    <w:top w:val="nil"/>
                    <w:left w:val="single" w:sz="4" w:space="0" w:color="000000"/>
                    <w:bottom w:val="single" w:sz="4" w:space="0" w:color="000000"/>
                    <w:right w:val="nil"/>
                  </w:tcBorders>
                  <w:shd w:val="clear" w:color="auto" w:fill="auto"/>
                  <w:noWrap/>
                  <w:hideMark/>
                </w:tcPr>
                <w:p w14:paraId="2584AFA2" w14:textId="77777777" w:rsidR="00E508F6" w:rsidRPr="00E508F6" w:rsidRDefault="00E508F6" w:rsidP="00E508F6">
                  <w:pPr>
                    <w:jc w:val="center"/>
                    <w:rPr>
                      <w:b/>
                      <w:bCs/>
                      <w:sz w:val="22"/>
                      <w:szCs w:val="22"/>
                    </w:rPr>
                  </w:pPr>
                  <w:r w:rsidRPr="00E508F6">
                    <w:rPr>
                      <w:b/>
                      <w:bCs/>
                      <w:sz w:val="22"/>
                      <w:szCs w:val="22"/>
                    </w:rPr>
                    <w:t>3.</w:t>
                  </w:r>
                </w:p>
              </w:tc>
              <w:tc>
                <w:tcPr>
                  <w:tcW w:w="2268" w:type="dxa"/>
                  <w:tcBorders>
                    <w:top w:val="nil"/>
                    <w:left w:val="single" w:sz="4" w:space="0" w:color="auto"/>
                    <w:bottom w:val="single" w:sz="4" w:space="0" w:color="auto"/>
                    <w:right w:val="single" w:sz="4" w:space="0" w:color="auto"/>
                  </w:tcBorders>
                  <w:shd w:val="clear" w:color="000000" w:fill="FFFFFF"/>
                  <w:hideMark/>
                </w:tcPr>
                <w:p w14:paraId="6E52B077" w14:textId="77777777" w:rsidR="00E508F6" w:rsidRPr="00E508F6" w:rsidRDefault="00E508F6" w:rsidP="00E508F6">
                  <w:pPr>
                    <w:rPr>
                      <w:b/>
                      <w:bCs/>
                      <w:color w:val="000000"/>
                      <w:sz w:val="22"/>
                      <w:szCs w:val="22"/>
                    </w:rPr>
                  </w:pPr>
                  <w:r w:rsidRPr="00E508F6">
                    <w:rPr>
                      <w:b/>
                      <w:bCs/>
                      <w:color w:val="000000"/>
                      <w:sz w:val="22"/>
                      <w:szCs w:val="22"/>
                    </w:rPr>
                    <w:t>Рынок товаров и услуг</w:t>
                  </w:r>
                </w:p>
              </w:tc>
              <w:tc>
                <w:tcPr>
                  <w:tcW w:w="993" w:type="dxa"/>
                  <w:tcBorders>
                    <w:top w:val="nil"/>
                    <w:left w:val="nil"/>
                    <w:bottom w:val="single" w:sz="4" w:space="0" w:color="auto"/>
                    <w:right w:val="single" w:sz="4" w:space="0" w:color="auto"/>
                  </w:tcBorders>
                  <w:shd w:val="clear" w:color="auto" w:fill="auto"/>
                  <w:hideMark/>
                </w:tcPr>
                <w:p w14:paraId="7548C488" w14:textId="77777777" w:rsidR="00E508F6" w:rsidRPr="00E508F6" w:rsidRDefault="00E508F6" w:rsidP="00E508F6">
                  <w:pPr>
                    <w:jc w:val="center"/>
                    <w:rPr>
                      <w:b/>
                      <w:bCs/>
                      <w:i/>
                      <w:iCs/>
                      <w:color w:val="000000"/>
                      <w:sz w:val="22"/>
                      <w:szCs w:val="22"/>
                    </w:rPr>
                  </w:pPr>
                  <w:r w:rsidRPr="00E508F6">
                    <w:rPr>
                      <w:b/>
                      <w:bCs/>
                      <w:i/>
                      <w:iCs/>
                      <w:color w:val="000000"/>
                      <w:sz w:val="22"/>
                      <w:szCs w:val="22"/>
                    </w:rPr>
                    <w:t> </w:t>
                  </w:r>
                </w:p>
              </w:tc>
              <w:tc>
                <w:tcPr>
                  <w:tcW w:w="850" w:type="dxa"/>
                  <w:tcBorders>
                    <w:top w:val="nil"/>
                    <w:left w:val="nil"/>
                    <w:bottom w:val="single" w:sz="4" w:space="0" w:color="auto"/>
                    <w:right w:val="single" w:sz="4" w:space="0" w:color="auto"/>
                  </w:tcBorders>
                  <w:shd w:val="clear" w:color="FFFFCC" w:fill="FFFFFF"/>
                  <w:vAlign w:val="center"/>
                  <w:hideMark/>
                </w:tcPr>
                <w:p w14:paraId="03A886A0"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73416D48"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FFFFCC" w:fill="FFFFFF"/>
                  <w:vAlign w:val="center"/>
                  <w:hideMark/>
                </w:tcPr>
                <w:p w14:paraId="300A5619"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1795C923"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FFFFCC" w:fill="FFFFFF"/>
                  <w:vAlign w:val="center"/>
                  <w:hideMark/>
                </w:tcPr>
                <w:p w14:paraId="68520533" w14:textId="77777777" w:rsidR="00E508F6" w:rsidRPr="00E508F6" w:rsidRDefault="00E508F6" w:rsidP="00E508F6">
                  <w:pPr>
                    <w:jc w:val="center"/>
                    <w:rPr>
                      <w:color w:val="000000"/>
                      <w:sz w:val="18"/>
                      <w:szCs w:val="18"/>
                    </w:rPr>
                  </w:pPr>
                  <w:r w:rsidRPr="00E508F6">
                    <w:rPr>
                      <w:color w:val="000000"/>
                      <w:sz w:val="18"/>
                      <w:szCs w:val="18"/>
                    </w:rPr>
                    <w:t> </w:t>
                  </w:r>
                </w:p>
              </w:tc>
              <w:tc>
                <w:tcPr>
                  <w:tcW w:w="992" w:type="dxa"/>
                  <w:tcBorders>
                    <w:top w:val="nil"/>
                    <w:left w:val="nil"/>
                    <w:bottom w:val="single" w:sz="4" w:space="0" w:color="auto"/>
                    <w:right w:val="single" w:sz="4" w:space="0" w:color="auto"/>
                  </w:tcBorders>
                  <w:shd w:val="clear" w:color="FFFFCC" w:fill="FFFFFF"/>
                  <w:vAlign w:val="center"/>
                  <w:hideMark/>
                </w:tcPr>
                <w:p w14:paraId="2D9E6C4A"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FFFFCC" w:fill="FFFFFF"/>
                  <w:vAlign w:val="center"/>
                  <w:hideMark/>
                </w:tcPr>
                <w:p w14:paraId="31AD28E7"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B06ED79"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33D126B4"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9C6A8DE"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554958EA"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9E4E40B"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5D0D6E6F"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7527CA7" w14:textId="77777777" w:rsidR="00E508F6" w:rsidRPr="00E508F6" w:rsidRDefault="00E508F6" w:rsidP="00E508F6">
                  <w:pPr>
                    <w:jc w:val="center"/>
                    <w:rPr>
                      <w:color w:val="000000"/>
                      <w:sz w:val="18"/>
                      <w:szCs w:val="18"/>
                    </w:rPr>
                  </w:pPr>
                  <w:r w:rsidRPr="00E508F6">
                    <w:rPr>
                      <w:color w:val="000000"/>
                      <w:sz w:val="18"/>
                      <w:szCs w:val="18"/>
                    </w:rPr>
                    <w:t> </w:t>
                  </w:r>
                </w:p>
              </w:tc>
            </w:tr>
            <w:tr w:rsidR="00E508F6" w:rsidRPr="00E508F6" w14:paraId="2A96228E" w14:textId="77777777" w:rsidTr="00E508F6">
              <w:trPr>
                <w:trHeight w:val="372"/>
              </w:trPr>
              <w:tc>
                <w:tcPr>
                  <w:tcW w:w="457" w:type="dxa"/>
                  <w:vMerge w:val="restart"/>
                  <w:tcBorders>
                    <w:top w:val="nil"/>
                    <w:left w:val="single" w:sz="4" w:space="0" w:color="000000"/>
                    <w:bottom w:val="single" w:sz="4" w:space="0" w:color="000000"/>
                    <w:right w:val="single" w:sz="4" w:space="0" w:color="auto"/>
                  </w:tcBorders>
                  <w:shd w:val="clear" w:color="auto" w:fill="auto"/>
                  <w:noWrap/>
                  <w:hideMark/>
                </w:tcPr>
                <w:p w14:paraId="21B11A8C" w14:textId="77777777" w:rsidR="00E508F6" w:rsidRPr="00E508F6" w:rsidRDefault="00E508F6" w:rsidP="00E508F6">
                  <w:pPr>
                    <w:jc w:val="center"/>
                    <w:rPr>
                      <w:b/>
                      <w:bCs/>
                      <w:sz w:val="22"/>
                      <w:szCs w:val="22"/>
                    </w:rPr>
                  </w:pPr>
                  <w:r w:rsidRPr="00E508F6">
                    <w:rPr>
                      <w:b/>
                      <w:bCs/>
                      <w:sz w:val="22"/>
                      <w:szCs w:val="22"/>
                    </w:rPr>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225422CF" w14:textId="77777777" w:rsidR="00E508F6" w:rsidRPr="00E508F6" w:rsidRDefault="00E508F6" w:rsidP="00E508F6">
                  <w:pPr>
                    <w:rPr>
                      <w:color w:val="000000"/>
                      <w:sz w:val="22"/>
                      <w:szCs w:val="22"/>
                    </w:rPr>
                  </w:pPr>
                  <w:r w:rsidRPr="00E508F6">
                    <w:rPr>
                      <w:color w:val="000000"/>
                      <w:sz w:val="22"/>
                      <w:szCs w:val="22"/>
                    </w:rPr>
                    <w:t>Оборот розничной торговли</w:t>
                  </w:r>
                </w:p>
              </w:tc>
              <w:tc>
                <w:tcPr>
                  <w:tcW w:w="993" w:type="dxa"/>
                  <w:tcBorders>
                    <w:top w:val="nil"/>
                    <w:left w:val="nil"/>
                    <w:bottom w:val="single" w:sz="4" w:space="0" w:color="auto"/>
                    <w:right w:val="single" w:sz="4" w:space="0" w:color="auto"/>
                  </w:tcBorders>
                  <w:shd w:val="clear" w:color="auto" w:fill="auto"/>
                  <w:hideMark/>
                </w:tcPr>
                <w:p w14:paraId="10C830A6" w14:textId="77777777" w:rsidR="00E508F6" w:rsidRPr="00E508F6" w:rsidRDefault="00E508F6" w:rsidP="00E508F6">
                  <w:pPr>
                    <w:jc w:val="center"/>
                    <w:rPr>
                      <w:b/>
                      <w:bCs/>
                      <w:i/>
                      <w:iCs/>
                      <w:color w:val="000000"/>
                      <w:sz w:val="22"/>
                      <w:szCs w:val="22"/>
                    </w:rPr>
                  </w:pPr>
                  <w:proofErr w:type="spellStart"/>
                  <w:r w:rsidRPr="00E508F6">
                    <w:rPr>
                      <w:b/>
                      <w:bCs/>
                      <w:i/>
                      <w:iCs/>
                      <w:color w:val="000000"/>
                      <w:sz w:val="22"/>
                      <w:szCs w:val="22"/>
                    </w:rPr>
                    <w:t>млн.руб</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6AFF14C9" w14:textId="77777777" w:rsidR="00E508F6" w:rsidRPr="00E508F6" w:rsidRDefault="00E508F6" w:rsidP="00E508F6">
                  <w:pPr>
                    <w:jc w:val="center"/>
                    <w:rPr>
                      <w:color w:val="000000"/>
                      <w:sz w:val="18"/>
                      <w:szCs w:val="18"/>
                    </w:rPr>
                  </w:pPr>
                  <w:r w:rsidRPr="00E508F6">
                    <w:rPr>
                      <w:color w:val="000000"/>
                      <w:sz w:val="18"/>
                      <w:szCs w:val="18"/>
                    </w:rPr>
                    <w:t>12468,9</w:t>
                  </w:r>
                </w:p>
              </w:tc>
              <w:tc>
                <w:tcPr>
                  <w:tcW w:w="851" w:type="dxa"/>
                  <w:tcBorders>
                    <w:top w:val="nil"/>
                    <w:left w:val="nil"/>
                    <w:bottom w:val="single" w:sz="4" w:space="0" w:color="auto"/>
                    <w:right w:val="single" w:sz="4" w:space="0" w:color="auto"/>
                  </w:tcBorders>
                  <w:shd w:val="clear" w:color="auto" w:fill="auto"/>
                  <w:vAlign w:val="center"/>
                  <w:hideMark/>
                </w:tcPr>
                <w:p w14:paraId="56CD63F8" w14:textId="77777777" w:rsidR="00E508F6" w:rsidRPr="00E508F6" w:rsidRDefault="00E508F6" w:rsidP="00E508F6">
                  <w:pPr>
                    <w:jc w:val="center"/>
                    <w:rPr>
                      <w:color w:val="000000"/>
                      <w:sz w:val="18"/>
                      <w:szCs w:val="18"/>
                    </w:rPr>
                  </w:pPr>
                  <w:r w:rsidRPr="00E508F6">
                    <w:rPr>
                      <w:color w:val="000000"/>
                      <w:sz w:val="18"/>
                      <w:szCs w:val="18"/>
                    </w:rPr>
                    <w:t>14414,0</w:t>
                  </w:r>
                </w:p>
              </w:tc>
              <w:tc>
                <w:tcPr>
                  <w:tcW w:w="850" w:type="dxa"/>
                  <w:tcBorders>
                    <w:top w:val="nil"/>
                    <w:left w:val="nil"/>
                    <w:bottom w:val="single" w:sz="4" w:space="0" w:color="auto"/>
                    <w:right w:val="single" w:sz="4" w:space="0" w:color="auto"/>
                  </w:tcBorders>
                  <w:shd w:val="clear" w:color="auto" w:fill="auto"/>
                  <w:vAlign w:val="center"/>
                  <w:hideMark/>
                </w:tcPr>
                <w:p w14:paraId="2081122A" w14:textId="77777777" w:rsidR="00E508F6" w:rsidRPr="00E508F6" w:rsidRDefault="00E508F6" w:rsidP="00E508F6">
                  <w:pPr>
                    <w:jc w:val="center"/>
                    <w:rPr>
                      <w:color w:val="000000"/>
                      <w:sz w:val="18"/>
                      <w:szCs w:val="18"/>
                    </w:rPr>
                  </w:pPr>
                  <w:r w:rsidRPr="00E508F6">
                    <w:rPr>
                      <w:color w:val="000000"/>
                      <w:sz w:val="18"/>
                      <w:szCs w:val="18"/>
                    </w:rPr>
                    <w:t>15754,5</w:t>
                  </w:r>
                </w:p>
              </w:tc>
              <w:tc>
                <w:tcPr>
                  <w:tcW w:w="851" w:type="dxa"/>
                  <w:tcBorders>
                    <w:top w:val="nil"/>
                    <w:left w:val="nil"/>
                    <w:bottom w:val="single" w:sz="4" w:space="0" w:color="auto"/>
                    <w:right w:val="single" w:sz="4" w:space="0" w:color="auto"/>
                  </w:tcBorders>
                  <w:shd w:val="clear" w:color="auto" w:fill="auto"/>
                  <w:vAlign w:val="center"/>
                  <w:hideMark/>
                </w:tcPr>
                <w:p w14:paraId="12A28C68" w14:textId="77777777" w:rsidR="00E508F6" w:rsidRPr="00E508F6" w:rsidRDefault="00E508F6" w:rsidP="00E508F6">
                  <w:pPr>
                    <w:jc w:val="center"/>
                    <w:rPr>
                      <w:color w:val="000000"/>
                      <w:sz w:val="18"/>
                      <w:szCs w:val="18"/>
                    </w:rPr>
                  </w:pPr>
                  <w:r w:rsidRPr="00E508F6">
                    <w:rPr>
                      <w:color w:val="000000"/>
                      <w:sz w:val="18"/>
                      <w:szCs w:val="18"/>
                    </w:rPr>
                    <w:t>17062,1</w:t>
                  </w:r>
                </w:p>
              </w:tc>
              <w:tc>
                <w:tcPr>
                  <w:tcW w:w="850" w:type="dxa"/>
                  <w:tcBorders>
                    <w:top w:val="nil"/>
                    <w:left w:val="nil"/>
                    <w:bottom w:val="single" w:sz="4" w:space="0" w:color="auto"/>
                    <w:right w:val="single" w:sz="4" w:space="0" w:color="auto"/>
                  </w:tcBorders>
                  <w:shd w:val="clear" w:color="auto" w:fill="auto"/>
                  <w:vAlign w:val="center"/>
                  <w:hideMark/>
                </w:tcPr>
                <w:p w14:paraId="00F13FA3" w14:textId="77777777" w:rsidR="00E508F6" w:rsidRPr="00E508F6" w:rsidRDefault="00E508F6" w:rsidP="00E508F6">
                  <w:pPr>
                    <w:jc w:val="center"/>
                    <w:rPr>
                      <w:color w:val="000000"/>
                      <w:sz w:val="18"/>
                      <w:szCs w:val="18"/>
                    </w:rPr>
                  </w:pPr>
                  <w:r w:rsidRPr="00E508F6">
                    <w:rPr>
                      <w:color w:val="000000"/>
                      <w:sz w:val="18"/>
                      <w:szCs w:val="18"/>
                    </w:rPr>
                    <w:t>18307,7</w:t>
                  </w:r>
                </w:p>
              </w:tc>
              <w:tc>
                <w:tcPr>
                  <w:tcW w:w="992" w:type="dxa"/>
                  <w:tcBorders>
                    <w:top w:val="nil"/>
                    <w:left w:val="nil"/>
                    <w:bottom w:val="single" w:sz="4" w:space="0" w:color="auto"/>
                    <w:right w:val="single" w:sz="4" w:space="0" w:color="auto"/>
                  </w:tcBorders>
                  <w:shd w:val="clear" w:color="auto" w:fill="auto"/>
                  <w:vAlign w:val="center"/>
                  <w:hideMark/>
                </w:tcPr>
                <w:p w14:paraId="4222F920" w14:textId="77777777" w:rsidR="00E508F6" w:rsidRPr="00E508F6" w:rsidRDefault="00E508F6" w:rsidP="00E508F6">
                  <w:pPr>
                    <w:jc w:val="center"/>
                    <w:rPr>
                      <w:color w:val="000000"/>
                      <w:sz w:val="18"/>
                      <w:szCs w:val="18"/>
                    </w:rPr>
                  </w:pPr>
                  <w:r w:rsidRPr="00E508F6">
                    <w:rPr>
                      <w:color w:val="000000"/>
                      <w:sz w:val="18"/>
                      <w:szCs w:val="18"/>
                    </w:rPr>
                    <w:t>19552,6</w:t>
                  </w:r>
                </w:p>
              </w:tc>
              <w:tc>
                <w:tcPr>
                  <w:tcW w:w="851" w:type="dxa"/>
                  <w:tcBorders>
                    <w:top w:val="nil"/>
                    <w:left w:val="nil"/>
                    <w:bottom w:val="single" w:sz="4" w:space="0" w:color="auto"/>
                    <w:right w:val="single" w:sz="4" w:space="0" w:color="auto"/>
                  </w:tcBorders>
                  <w:shd w:val="clear" w:color="auto" w:fill="auto"/>
                  <w:vAlign w:val="center"/>
                  <w:hideMark/>
                </w:tcPr>
                <w:p w14:paraId="52BC2135" w14:textId="77777777" w:rsidR="00E508F6" w:rsidRPr="00E508F6" w:rsidRDefault="00E508F6" w:rsidP="00E508F6">
                  <w:pPr>
                    <w:jc w:val="center"/>
                    <w:rPr>
                      <w:color w:val="000000"/>
                      <w:sz w:val="18"/>
                      <w:szCs w:val="18"/>
                    </w:rPr>
                  </w:pPr>
                  <w:r w:rsidRPr="00E508F6">
                    <w:rPr>
                      <w:color w:val="000000"/>
                      <w:sz w:val="18"/>
                      <w:szCs w:val="18"/>
                    </w:rPr>
                    <w:t>20921,3</w:t>
                  </w:r>
                </w:p>
              </w:tc>
              <w:tc>
                <w:tcPr>
                  <w:tcW w:w="850" w:type="dxa"/>
                  <w:tcBorders>
                    <w:top w:val="nil"/>
                    <w:left w:val="nil"/>
                    <w:bottom w:val="single" w:sz="4" w:space="0" w:color="auto"/>
                    <w:right w:val="single" w:sz="4" w:space="0" w:color="auto"/>
                  </w:tcBorders>
                  <w:shd w:val="clear" w:color="auto" w:fill="auto"/>
                  <w:vAlign w:val="center"/>
                  <w:hideMark/>
                </w:tcPr>
                <w:p w14:paraId="1652D8BB" w14:textId="77777777" w:rsidR="00E508F6" w:rsidRPr="00E508F6" w:rsidRDefault="00E508F6" w:rsidP="00E508F6">
                  <w:pPr>
                    <w:jc w:val="center"/>
                    <w:rPr>
                      <w:color w:val="000000"/>
                      <w:sz w:val="18"/>
                      <w:szCs w:val="18"/>
                    </w:rPr>
                  </w:pPr>
                  <w:r w:rsidRPr="00E508F6">
                    <w:rPr>
                      <w:color w:val="000000"/>
                      <w:sz w:val="18"/>
                      <w:szCs w:val="18"/>
                    </w:rPr>
                    <w:t>22364,9</w:t>
                  </w:r>
                </w:p>
              </w:tc>
              <w:tc>
                <w:tcPr>
                  <w:tcW w:w="851" w:type="dxa"/>
                  <w:tcBorders>
                    <w:top w:val="nil"/>
                    <w:left w:val="nil"/>
                    <w:bottom w:val="single" w:sz="4" w:space="0" w:color="auto"/>
                    <w:right w:val="single" w:sz="4" w:space="0" w:color="auto"/>
                  </w:tcBorders>
                  <w:shd w:val="clear" w:color="auto" w:fill="auto"/>
                  <w:noWrap/>
                  <w:vAlign w:val="center"/>
                  <w:hideMark/>
                </w:tcPr>
                <w:p w14:paraId="035135AF" w14:textId="77777777" w:rsidR="00E508F6" w:rsidRPr="00E508F6" w:rsidRDefault="00E508F6" w:rsidP="00E508F6">
                  <w:pPr>
                    <w:jc w:val="center"/>
                    <w:rPr>
                      <w:color w:val="000000"/>
                      <w:sz w:val="18"/>
                      <w:szCs w:val="18"/>
                    </w:rPr>
                  </w:pPr>
                  <w:r w:rsidRPr="00E508F6">
                    <w:rPr>
                      <w:color w:val="000000"/>
                      <w:sz w:val="18"/>
                      <w:szCs w:val="18"/>
                    </w:rPr>
                    <w:t>23908</w:t>
                  </w:r>
                </w:p>
              </w:tc>
              <w:tc>
                <w:tcPr>
                  <w:tcW w:w="850" w:type="dxa"/>
                  <w:tcBorders>
                    <w:top w:val="nil"/>
                    <w:left w:val="nil"/>
                    <w:bottom w:val="single" w:sz="4" w:space="0" w:color="auto"/>
                    <w:right w:val="single" w:sz="4" w:space="0" w:color="auto"/>
                  </w:tcBorders>
                  <w:shd w:val="clear" w:color="auto" w:fill="auto"/>
                  <w:noWrap/>
                  <w:vAlign w:val="center"/>
                  <w:hideMark/>
                </w:tcPr>
                <w:p w14:paraId="5D853371" w14:textId="77777777" w:rsidR="00E508F6" w:rsidRPr="00E508F6" w:rsidRDefault="00E508F6" w:rsidP="00E508F6">
                  <w:pPr>
                    <w:jc w:val="center"/>
                    <w:rPr>
                      <w:color w:val="000000"/>
                      <w:sz w:val="18"/>
                      <w:szCs w:val="18"/>
                    </w:rPr>
                  </w:pPr>
                  <w:r w:rsidRPr="00E508F6">
                    <w:rPr>
                      <w:color w:val="000000"/>
                      <w:sz w:val="18"/>
                      <w:szCs w:val="18"/>
                    </w:rPr>
                    <w:t>25557,7</w:t>
                  </w:r>
                </w:p>
              </w:tc>
              <w:tc>
                <w:tcPr>
                  <w:tcW w:w="851" w:type="dxa"/>
                  <w:tcBorders>
                    <w:top w:val="nil"/>
                    <w:left w:val="nil"/>
                    <w:bottom w:val="single" w:sz="4" w:space="0" w:color="auto"/>
                    <w:right w:val="single" w:sz="4" w:space="0" w:color="auto"/>
                  </w:tcBorders>
                  <w:shd w:val="clear" w:color="auto" w:fill="auto"/>
                  <w:noWrap/>
                  <w:vAlign w:val="center"/>
                  <w:hideMark/>
                </w:tcPr>
                <w:p w14:paraId="5A137116" w14:textId="77777777" w:rsidR="00E508F6" w:rsidRPr="00E508F6" w:rsidRDefault="00E508F6" w:rsidP="00E508F6">
                  <w:pPr>
                    <w:jc w:val="center"/>
                    <w:rPr>
                      <w:color w:val="000000"/>
                      <w:sz w:val="18"/>
                      <w:szCs w:val="18"/>
                    </w:rPr>
                  </w:pPr>
                  <w:r w:rsidRPr="00E508F6">
                    <w:rPr>
                      <w:color w:val="000000"/>
                      <w:sz w:val="18"/>
                      <w:szCs w:val="18"/>
                    </w:rPr>
                    <w:t>27346,7</w:t>
                  </w:r>
                </w:p>
              </w:tc>
              <w:tc>
                <w:tcPr>
                  <w:tcW w:w="850" w:type="dxa"/>
                  <w:tcBorders>
                    <w:top w:val="nil"/>
                    <w:left w:val="nil"/>
                    <w:bottom w:val="single" w:sz="4" w:space="0" w:color="auto"/>
                    <w:right w:val="single" w:sz="4" w:space="0" w:color="auto"/>
                  </w:tcBorders>
                  <w:shd w:val="clear" w:color="auto" w:fill="auto"/>
                  <w:noWrap/>
                  <w:vAlign w:val="center"/>
                  <w:hideMark/>
                </w:tcPr>
                <w:p w14:paraId="36E62D36" w14:textId="77777777" w:rsidR="00E508F6" w:rsidRPr="00E508F6" w:rsidRDefault="00E508F6" w:rsidP="00E508F6">
                  <w:pPr>
                    <w:jc w:val="center"/>
                    <w:rPr>
                      <w:color w:val="000000"/>
                      <w:sz w:val="18"/>
                      <w:szCs w:val="18"/>
                    </w:rPr>
                  </w:pPr>
                  <w:r w:rsidRPr="00E508F6">
                    <w:rPr>
                      <w:color w:val="000000"/>
                      <w:sz w:val="18"/>
                      <w:szCs w:val="18"/>
                    </w:rPr>
                    <w:t>29261</w:t>
                  </w:r>
                </w:p>
              </w:tc>
              <w:tc>
                <w:tcPr>
                  <w:tcW w:w="851" w:type="dxa"/>
                  <w:tcBorders>
                    <w:top w:val="nil"/>
                    <w:left w:val="nil"/>
                    <w:bottom w:val="single" w:sz="4" w:space="0" w:color="auto"/>
                    <w:right w:val="single" w:sz="4" w:space="0" w:color="auto"/>
                  </w:tcBorders>
                  <w:shd w:val="clear" w:color="auto" w:fill="auto"/>
                  <w:noWrap/>
                  <w:vAlign w:val="center"/>
                  <w:hideMark/>
                </w:tcPr>
                <w:p w14:paraId="376150C0" w14:textId="77777777" w:rsidR="00E508F6" w:rsidRPr="00E508F6" w:rsidRDefault="00E508F6" w:rsidP="00E508F6">
                  <w:pPr>
                    <w:jc w:val="center"/>
                    <w:rPr>
                      <w:color w:val="000000"/>
                      <w:sz w:val="18"/>
                      <w:szCs w:val="18"/>
                    </w:rPr>
                  </w:pPr>
                  <w:r w:rsidRPr="00E508F6">
                    <w:rPr>
                      <w:color w:val="000000"/>
                      <w:sz w:val="18"/>
                      <w:szCs w:val="18"/>
                    </w:rPr>
                    <w:t>31338,5</w:t>
                  </w:r>
                </w:p>
              </w:tc>
              <w:tc>
                <w:tcPr>
                  <w:tcW w:w="850" w:type="dxa"/>
                  <w:tcBorders>
                    <w:top w:val="nil"/>
                    <w:left w:val="nil"/>
                    <w:bottom w:val="single" w:sz="4" w:space="0" w:color="auto"/>
                    <w:right w:val="single" w:sz="4" w:space="0" w:color="auto"/>
                  </w:tcBorders>
                  <w:shd w:val="clear" w:color="auto" w:fill="auto"/>
                  <w:noWrap/>
                  <w:vAlign w:val="center"/>
                  <w:hideMark/>
                </w:tcPr>
                <w:p w14:paraId="2B63B150" w14:textId="77777777" w:rsidR="00E508F6" w:rsidRPr="00E508F6" w:rsidRDefault="00E508F6" w:rsidP="00E508F6">
                  <w:pPr>
                    <w:jc w:val="center"/>
                    <w:rPr>
                      <w:color w:val="000000"/>
                      <w:sz w:val="18"/>
                      <w:szCs w:val="18"/>
                    </w:rPr>
                  </w:pPr>
                  <w:r w:rsidRPr="00E508F6">
                    <w:rPr>
                      <w:color w:val="000000"/>
                      <w:sz w:val="18"/>
                      <w:szCs w:val="18"/>
                    </w:rPr>
                    <w:t>33563,6</w:t>
                  </w:r>
                </w:p>
              </w:tc>
            </w:tr>
            <w:tr w:rsidR="00E508F6" w:rsidRPr="00E508F6" w14:paraId="57608639" w14:textId="77777777" w:rsidTr="00E508F6">
              <w:trPr>
                <w:trHeight w:val="645"/>
              </w:trPr>
              <w:tc>
                <w:tcPr>
                  <w:tcW w:w="457" w:type="dxa"/>
                  <w:vMerge/>
                  <w:tcBorders>
                    <w:top w:val="nil"/>
                    <w:left w:val="single" w:sz="4" w:space="0" w:color="000000"/>
                    <w:bottom w:val="single" w:sz="4" w:space="0" w:color="000000"/>
                    <w:right w:val="single" w:sz="4" w:space="0" w:color="auto"/>
                  </w:tcBorders>
                  <w:vAlign w:val="center"/>
                  <w:hideMark/>
                </w:tcPr>
                <w:p w14:paraId="5CB868EB" w14:textId="77777777" w:rsidR="00E508F6" w:rsidRPr="00E508F6" w:rsidRDefault="00E508F6" w:rsidP="00E508F6">
                  <w:pPr>
                    <w:rPr>
                      <w:b/>
                      <w:bCs/>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14:paraId="299DD637" w14:textId="77777777" w:rsidR="00E508F6" w:rsidRPr="00E508F6" w:rsidRDefault="00E508F6" w:rsidP="00E508F6">
                  <w:pPr>
                    <w:rPr>
                      <w:color w:val="000000"/>
                      <w:sz w:val="22"/>
                      <w:szCs w:val="22"/>
                    </w:rPr>
                  </w:pPr>
                </w:p>
              </w:tc>
              <w:tc>
                <w:tcPr>
                  <w:tcW w:w="993" w:type="dxa"/>
                  <w:tcBorders>
                    <w:top w:val="nil"/>
                    <w:left w:val="nil"/>
                    <w:bottom w:val="single" w:sz="4" w:space="0" w:color="auto"/>
                    <w:right w:val="single" w:sz="4" w:space="0" w:color="auto"/>
                  </w:tcBorders>
                  <w:shd w:val="clear" w:color="auto" w:fill="auto"/>
                  <w:hideMark/>
                </w:tcPr>
                <w:p w14:paraId="272FC377" w14:textId="77777777" w:rsidR="00E508F6" w:rsidRPr="00E508F6" w:rsidRDefault="00E508F6" w:rsidP="00E508F6">
                  <w:pPr>
                    <w:jc w:val="center"/>
                    <w:rPr>
                      <w:b/>
                      <w:bCs/>
                      <w:i/>
                      <w:iCs/>
                      <w:color w:val="000000"/>
                      <w:sz w:val="22"/>
                      <w:szCs w:val="22"/>
                    </w:rPr>
                  </w:pPr>
                  <w:r w:rsidRPr="00E508F6">
                    <w:rPr>
                      <w:b/>
                      <w:bCs/>
                      <w:i/>
                      <w:iCs/>
                      <w:color w:val="000000"/>
                      <w:sz w:val="22"/>
                      <w:szCs w:val="22"/>
                    </w:rPr>
                    <w:t>в % к пред. году</w:t>
                  </w:r>
                </w:p>
              </w:tc>
              <w:tc>
                <w:tcPr>
                  <w:tcW w:w="850" w:type="dxa"/>
                  <w:tcBorders>
                    <w:top w:val="nil"/>
                    <w:left w:val="nil"/>
                    <w:bottom w:val="single" w:sz="4" w:space="0" w:color="auto"/>
                    <w:right w:val="single" w:sz="4" w:space="0" w:color="auto"/>
                  </w:tcBorders>
                  <w:shd w:val="clear" w:color="auto" w:fill="auto"/>
                  <w:vAlign w:val="center"/>
                  <w:hideMark/>
                </w:tcPr>
                <w:p w14:paraId="6E6A6AA5" w14:textId="77777777" w:rsidR="00E508F6" w:rsidRPr="00E508F6" w:rsidRDefault="00E508F6" w:rsidP="00E508F6">
                  <w:pPr>
                    <w:jc w:val="center"/>
                    <w:rPr>
                      <w:color w:val="000000"/>
                      <w:sz w:val="18"/>
                      <w:szCs w:val="18"/>
                    </w:rPr>
                  </w:pPr>
                  <w:r w:rsidRPr="00E508F6">
                    <w:rPr>
                      <w:color w:val="000000"/>
                      <w:sz w:val="18"/>
                      <w:szCs w:val="18"/>
                    </w:rPr>
                    <w:t>397,0</w:t>
                  </w:r>
                </w:p>
              </w:tc>
              <w:tc>
                <w:tcPr>
                  <w:tcW w:w="851" w:type="dxa"/>
                  <w:tcBorders>
                    <w:top w:val="nil"/>
                    <w:left w:val="nil"/>
                    <w:bottom w:val="single" w:sz="4" w:space="0" w:color="auto"/>
                    <w:right w:val="single" w:sz="4" w:space="0" w:color="auto"/>
                  </w:tcBorders>
                  <w:shd w:val="clear" w:color="auto" w:fill="auto"/>
                  <w:vAlign w:val="center"/>
                  <w:hideMark/>
                </w:tcPr>
                <w:p w14:paraId="038A218C" w14:textId="77777777" w:rsidR="00E508F6" w:rsidRPr="00E508F6" w:rsidRDefault="00E508F6" w:rsidP="00E508F6">
                  <w:pPr>
                    <w:jc w:val="center"/>
                    <w:rPr>
                      <w:color w:val="000000"/>
                      <w:sz w:val="18"/>
                      <w:szCs w:val="18"/>
                    </w:rPr>
                  </w:pPr>
                  <w:r w:rsidRPr="00E508F6">
                    <w:rPr>
                      <w:color w:val="000000"/>
                      <w:sz w:val="18"/>
                      <w:szCs w:val="18"/>
                    </w:rPr>
                    <w:t>115,6</w:t>
                  </w:r>
                </w:p>
              </w:tc>
              <w:tc>
                <w:tcPr>
                  <w:tcW w:w="850" w:type="dxa"/>
                  <w:tcBorders>
                    <w:top w:val="nil"/>
                    <w:left w:val="nil"/>
                    <w:bottom w:val="single" w:sz="4" w:space="0" w:color="auto"/>
                    <w:right w:val="single" w:sz="4" w:space="0" w:color="auto"/>
                  </w:tcBorders>
                  <w:shd w:val="clear" w:color="auto" w:fill="auto"/>
                  <w:vAlign w:val="center"/>
                  <w:hideMark/>
                </w:tcPr>
                <w:p w14:paraId="6535B706" w14:textId="77777777" w:rsidR="00E508F6" w:rsidRPr="00E508F6" w:rsidRDefault="00E508F6" w:rsidP="00E508F6">
                  <w:pPr>
                    <w:jc w:val="center"/>
                    <w:rPr>
                      <w:color w:val="000000"/>
                      <w:sz w:val="18"/>
                      <w:szCs w:val="18"/>
                    </w:rPr>
                  </w:pPr>
                  <w:r w:rsidRPr="00E508F6">
                    <w:rPr>
                      <w:color w:val="000000"/>
                      <w:sz w:val="18"/>
                      <w:szCs w:val="18"/>
                    </w:rPr>
                    <w:t>109,3</w:t>
                  </w:r>
                </w:p>
              </w:tc>
              <w:tc>
                <w:tcPr>
                  <w:tcW w:w="851" w:type="dxa"/>
                  <w:tcBorders>
                    <w:top w:val="nil"/>
                    <w:left w:val="nil"/>
                    <w:bottom w:val="single" w:sz="4" w:space="0" w:color="auto"/>
                    <w:right w:val="single" w:sz="4" w:space="0" w:color="auto"/>
                  </w:tcBorders>
                  <w:shd w:val="clear" w:color="auto" w:fill="auto"/>
                  <w:vAlign w:val="center"/>
                  <w:hideMark/>
                </w:tcPr>
                <w:p w14:paraId="58BB3FBD" w14:textId="77777777" w:rsidR="00E508F6" w:rsidRPr="00E508F6" w:rsidRDefault="00E508F6" w:rsidP="00E508F6">
                  <w:pPr>
                    <w:jc w:val="center"/>
                    <w:rPr>
                      <w:color w:val="000000"/>
                      <w:sz w:val="18"/>
                      <w:szCs w:val="18"/>
                    </w:rPr>
                  </w:pPr>
                  <w:r w:rsidRPr="00E508F6">
                    <w:rPr>
                      <w:color w:val="000000"/>
                      <w:sz w:val="18"/>
                      <w:szCs w:val="18"/>
                    </w:rPr>
                    <w:t>108,3</w:t>
                  </w:r>
                </w:p>
              </w:tc>
              <w:tc>
                <w:tcPr>
                  <w:tcW w:w="850" w:type="dxa"/>
                  <w:tcBorders>
                    <w:top w:val="nil"/>
                    <w:left w:val="nil"/>
                    <w:bottom w:val="single" w:sz="4" w:space="0" w:color="auto"/>
                    <w:right w:val="single" w:sz="4" w:space="0" w:color="auto"/>
                  </w:tcBorders>
                  <w:shd w:val="clear" w:color="auto" w:fill="auto"/>
                  <w:vAlign w:val="center"/>
                  <w:hideMark/>
                </w:tcPr>
                <w:p w14:paraId="22891858" w14:textId="77777777" w:rsidR="00E508F6" w:rsidRPr="00E508F6" w:rsidRDefault="00E508F6" w:rsidP="00E508F6">
                  <w:pPr>
                    <w:jc w:val="center"/>
                    <w:rPr>
                      <w:color w:val="000000"/>
                      <w:sz w:val="18"/>
                      <w:szCs w:val="18"/>
                    </w:rPr>
                  </w:pPr>
                  <w:r w:rsidRPr="00E508F6">
                    <w:rPr>
                      <w:color w:val="000000"/>
                      <w:sz w:val="18"/>
                      <w:szCs w:val="18"/>
                    </w:rPr>
                    <w:t>107,3</w:t>
                  </w:r>
                </w:p>
              </w:tc>
              <w:tc>
                <w:tcPr>
                  <w:tcW w:w="992" w:type="dxa"/>
                  <w:tcBorders>
                    <w:top w:val="nil"/>
                    <w:left w:val="nil"/>
                    <w:bottom w:val="single" w:sz="4" w:space="0" w:color="auto"/>
                    <w:right w:val="single" w:sz="4" w:space="0" w:color="auto"/>
                  </w:tcBorders>
                  <w:shd w:val="clear" w:color="auto" w:fill="auto"/>
                  <w:noWrap/>
                  <w:vAlign w:val="center"/>
                  <w:hideMark/>
                </w:tcPr>
                <w:p w14:paraId="0077A3EA" w14:textId="77777777" w:rsidR="00E508F6" w:rsidRPr="00E508F6" w:rsidRDefault="00E508F6" w:rsidP="00E508F6">
                  <w:pPr>
                    <w:jc w:val="center"/>
                    <w:rPr>
                      <w:color w:val="000000"/>
                      <w:sz w:val="18"/>
                      <w:szCs w:val="18"/>
                    </w:rPr>
                  </w:pPr>
                  <w:r w:rsidRPr="00E508F6">
                    <w:rPr>
                      <w:color w:val="000000"/>
                      <w:sz w:val="18"/>
                      <w:szCs w:val="18"/>
                    </w:rPr>
                    <w:t>106,8</w:t>
                  </w:r>
                </w:p>
              </w:tc>
              <w:tc>
                <w:tcPr>
                  <w:tcW w:w="851" w:type="dxa"/>
                  <w:tcBorders>
                    <w:top w:val="nil"/>
                    <w:left w:val="nil"/>
                    <w:bottom w:val="single" w:sz="4" w:space="0" w:color="auto"/>
                    <w:right w:val="single" w:sz="4" w:space="0" w:color="auto"/>
                  </w:tcBorders>
                  <w:shd w:val="clear" w:color="auto" w:fill="auto"/>
                  <w:noWrap/>
                  <w:vAlign w:val="center"/>
                  <w:hideMark/>
                </w:tcPr>
                <w:p w14:paraId="08D8077A" w14:textId="77777777" w:rsidR="00E508F6" w:rsidRPr="00E508F6" w:rsidRDefault="00E508F6" w:rsidP="00E508F6">
                  <w:pPr>
                    <w:jc w:val="center"/>
                    <w:rPr>
                      <w:color w:val="000000"/>
                      <w:sz w:val="18"/>
                      <w:szCs w:val="18"/>
                    </w:rPr>
                  </w:pPr>
                  <w:r w:rsidRPr="00E508F6">
                    <w:rPr>
                      <w:color w:val="000000"/>
                      <w:sz w:val="18"/>
                      <w:szCs w:val="18"/>
                    </w:rPr>
                    <w:t>107,0</w:t>
                  </w:r>
                </w:p>
              </w:tc>
              <w:tc>
                <w:tcPr>
                  <w:tcW w:w="850" w:type="dxa"/>
                  <w:tcBorders>
                    <w:top w:val="nil"/>
                    <w:left w:val="nil"/>
                    <w:bottom w:val="single" w:sz="4" w:space="0" w:color="auto"/>
                    <w:right w:val="single" w:sz="4" w:space="0" w:color="auto"/>
                  </w:tcBorders>
                  <w:shd w:val="clear" w:color="auto" w:fill="auto"/>
                  <w:noWrap/>
                  <w:vAlign w:val="center"/>
                  <w:hideMark/>
                </w:tcPr>
                <w:p w14:paraId="62A38107" w14:textId="77777777" w:rsidR="00E508F6" w:rsidRPr="00E508F6" w:rsidRDefault="00E508F6" w:rsidP="00E508F6">
                  <w:pPr>
                    <w:jc w:val="center"/>
                    <w:rPr>
                      <w:color w:val="000000"/>
                      <w:sz w:val="18"/>
                      <w:szCs w:val="18"/>
                    </w:rPr>
                  </w:pPr>
                  <w:r w:rsidRPr="00E508F6">
                    <w:rPr>
                      <w:color w:val="000000"/>
                      <w:sz w:val="18"/>
                      <w:szCs w:val="18"/>
                    </w:rPr>
                    <w:t>106,9</w:t>
                  </w:r>
                </w:p>
              </w:tc>
              <w:tc>
                <w:tcPr>
                  <w:tcW w:w="851" w:type="dxa"/>
                  <w:tcBorders>
                    <w:top w:val="nil"/>
                    <w:left w:val="nil"/>
                    <w:bottom w:val="single" w:sz="4" w:space="0" w:color="auto"/>
                    <w:right w:val="single" w:sz="4" w:space="0" w:color="auto"/>
                  </w:tcBorders>
                  <w:shd w:val="clear" w:color="auto" w:fill="auto"/>
                  <w:noWrap/>
                  <w:vAlign w:val="center"/>
                  <w:hideMark/>
                </w:tcPr>
                <w:p w14:paraId="3599C73E" w14:textId="77777777" w:rsidR="00E508F6" w:rsidRPr="00E508F6" w:rsidRDefault="00E508F6" w:rsidP="00E508F6">
                  <w:pPr>
                    <w:jc w:val="center"/>
                    <w:rPr>
                      <w:color w:val="000000"/>
                      <w:sz w:val="18"/>
                      <w:szCs w:val="18"/>
                    </w:rPr>
                  </w:pPr>
                  <w:r w:rsidRPr="00E508F6">
                    <w:rPr>
                      <w:color w:val="000000"/>
                      <w:sz w:val="18"/>
                      <w:szCs w:val="18"/>
                    </w:rPr>
                    <w:t>106,9</w:t>
                  </w:r>
                </w:p>
              </w:tc>
              <w:tc>
                <w:tcPr>
                  <w:tcW w:w="850" w:type="dxa"/>
                  <w:tcBorders>
                    <w:top w:val="nil"/>
                    <w:left w:val="nil"/>
                    <w:bottom w:val="single" w:sz="4" w:space="0" w:color="auto"/>
                    <w:right w:val="single" w:sz="4" w:space="0" w:color="auto"/>
                  </w:tcBorders>
                  <w:shd w:val="clear" w:color="auto" w:fill="auto"/>
                  <w:noWrap/>
                  <w:vAlign w:val="center"/>
                  <w:hideMark/>
                </w:tcPr>
                <w:p w14:paraId="677D61A6" w14:textId="77777777" w:rsidR="00E508F6" w:rsidRPr="00E508F6" w:rsidRDefault="00E508F6" w:rsidP="00E508F6">
                  <w:pPr>
                    <w:jc w:val="center"/>
                    <w:rPr>
                      <w:color w:val="000000"/>
                      <w:sz w:val="18"/>
                      <w:szCs w:val="18"/>
                    </w:rPr>
                  </w:pPr>
                  <w:r w:rsidRPr="00E508F6">
                    <w:rPr>
                      <w:color w:val="000000"/>
                      <w:sz w:val="18"/>
                      <w:szCs w:val="18"/>
                    </w:rPr>
                    <w:t>106,9</w:t>
                  </w:r>
                </w:p>
              </w:tc>
              <w:tc>
                <w:tcPr>
                  <w:tcW w:w="851" w:type="dxa"/>
                  <w:tcBorders>
                    <w:top w:val="nil"/>
                    <w:left w:val="nil"/>
                    <w:bottom w:val="single" w:sz="4" w:space="0" w:color="auto"/>
                    <w:right w:val="single" w:sz="4" w:space="0" w:color="auto"/>
                  </w:tcBorders>
                  <w:shd w:val="clear" w:color="auto" w:fill="auto"/>
                  <w:noWrap/>
                  <w:vAlign w:val="center"/>
                  <w:hideMark/>
                </w:tcPr>
                <w:p w14:paraId="50180C1F" w14:textId="77777777" w:rsidR="00E508F6" w:rsidRPr="00E508F6" w:rsidRDefault="00E508F6" w:rsidP="00E508F6">
                  <w:pPr>
                    <w:jc w:val="center"/>
                    <w:rPr>
                      <w:color w:val="000000"/>
                      <w:sz w:val="18"/>
                      <w:szCs w:val="18"/>
                    </w:rPr>
                  </w:pPr>
                  <w:r w:rsidRPr="00E508F6">
                    <w:rPr>
                      <w:color w:val="000000"/>
                      <w:sz w:val="18"/>
                      <w:szCs w:val="18"/>
                    </w:rPr>
                    <w:t>107,0</w:t>
                  </w:r>
                </w:p>
              </w:tc>
              <w:tc>
                <w:tcPr>
                  <w:tcW w:w="850" w:type="dxa"/>
                  <w:tcBorders>
                    <w:top w:val="nil"/>
                    <w:left w:val="nil"/>
                    <w:bottom w:val="single" w:sz="4" w:space="0" w:color="auto"/>
                    <w:right w:val="single" w:sz="4" w:space="0" w:color="auto"/>
                  </w:tcBorders>
                  <w:shd w:val="clear" w:color="auto" w:fill="auto"/>
                  <w:noWrap/>
                  <w:vAlign w:val="center"/>
                  <w:hideMark/>
                </w:tcPr>
                <w:p w14:paraId="4595F3E7" w14:textId="77777777" w:rsidR="00E508F6" w:rsidRPr="00E508F6" w:rsidRDefault="00E508F6" w:rsidP="00E508F6">
                  <w:pPr>
                    <w:jc w:val="center"/>
                    <w:rPr>
                      <w:color w:val="000000"/>
                      <w:sz w:val="18"/>
                      <w:szCs w:val="18"/>
                    </w:rPr>
                  </w:pPr>
                  <w:r w:rsidRPr="00E508F6">
                    <w:rPr>
                      <w:color w:val="000000"/>
                      <w:sz w:val="18"/>
                      <w:szCs w:val="18"/>
                    </w:rPr>
                    <w:t>107,0</w:t>
                  </w:r>
                </w:p>
              </w:tc>
              <w:tc>
                <w:tcPr>
                  <w:tcW w:w="851" w:type="dxa"/>
                  <w:tcBorders>
                    <w:top w:val="nil"/>
                    <w:left w:val="nil"/>
                    <w:bottom w:val="single" w:sz="4" w:space="0" w:color="auto"/>
                    <w:right w:val="single" w:sz="4" w:space="0" w:color="auto"/>
                  </w:tcBorders>
                  <w:shd w:val="clear" w:color="auto" w:fill="auto"/>
                  <w:noWrap/>
                  <w:vAlign w:val="center"/>
                  <w:hideMark/>
                </w:tcPr>
                <w:p w14:paraId="24BABB50"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noWrap/>
                  <w:vAlign w:val="center"/>
                  <w:hideMark/>
                </w:tcPr>
                <w:p w14:paraId="2AB0B019" w14:textId="77777777" w:rsidR="00E508F6" w:rsidRPr="00E508F6" w:rsidRDefault="00E508F6" w:rsidP="00E508F6">
                  <w:pPr>
                    <w:jc w:val="center"/>
                    <w:rPr>
                      <w:color w:val="000000"/>
                      <w:sz w:val="18"/>
                      <w:szCs w:val="18"/>
                    </w:rPr>
                  </w:pPr>
                  <w:r w:rsidRPr="00E508F6">
                    <w:rPr>
                      <w:color w:val="000000"/>
                      <w:sz w:val="18"/>
                      <w:szCs w:val="18"/>
                    </w:rPr>
                    <w:t>107,1</w:t>
                  </w:r>
                </w:p>
              </w:tc>
            </w:tr>
            <w:tr w:rsidR="00E508F6" w:rsidRPr="00E508F6" w14:paraId="6204EA08" w14:textId="77777777" w:rsidTr="00E508F6">
              <w:trPr>
                <w:trHeight w:val="630"/>
              </w:trPr>
              <w:tc>
                <w:tcPr>
                  <w:tcW w:w="457" w:type="dxa"/>
                  <w:tcBorders>
                    <w:top w:val="nil"/>
                    <w:left w:val="single" w:sz="4" w:space="0" w:color="000000"/>
                    <w:bottom w:val="nil"/>
                    <w:right w:val="single" w:sz="4" w:space="0" w:color="auto"/>
                  </w:tcBorders>
                  <w:shd w:val="clear" w:color="auto" w:fill="auto"/>
                  <w:noWrap/>
                  <w:hideMark/>
                </w:tcPr>
                <w:p w14:paraId="2D0A1C10"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nil"/>
                    <w:left w:val="nil"/>
                    <w:bottom w:val="nil"/>
                    <w:right w:val="single" w:sz="4" w:space="0" w:color="auto"/>
                  </w:tcBorders>
                  <w:shd w:val="clear" w:color="auto" w:fill="auto"/>
                  <w:vAlign w:val="center"/>
                  <w:hideMark/>
                </w:tcPr>
                <w:p w14:paraId="77E3661B" w14:textId="77777777" w:rsidR="00E508F6" w:rsidRPr="00E508F6" w:rsidRDefault="00E508F6" w:rsidP="00E508F6">
                  <w:pPr>
                    <w:rPr>
                      <w:color w:val="000000"/>
                      <w:sz w:val="22"/>
                      <w:szCs w:val="22"/>
                    </w:rPr>
                  </w:pPr>
                  <w:r w:rsidRPr="00E508F6">
                    <w:rPr>
                      <w:color w:val="000000"/>
                      <w:sz w:val="22"/>
                      <w:szCs w:val="22"/>
                    </w:rPr>
                    <w:t>Количество объектов розничной торговли и общественного питания</w:t>
                  </w:r>
                </w:p>
              </w:tc>
              <w:tc>
                <w:tcPr>
                  <w:tcW w:w="993" w:type="dxa"/>
                  <w:tcBorders>
                    <w:top w:val="nil"/>
                    <w:left w:val="nil"/>
                    <w:bottom w:val="single" w:sz="4" w:space="0" w:color="auto"/>
                    <w:right w:val="single" w:sz="4" w:space="0" w:color="auto"/>
                  </w:tcBorders>
                  <w:shd w:val="clear" w:color="auto" w:fill="auto"/>
                  <w:hideMark/>
                </w:tcPr>
                <w:p w14:paraId="69D100E8" w14:textId="77777777" w:rsidR="00E508F6" w:rsidRPr="00E508F6" w:rsidRDefault="00E508F6" w:rsidP="00E508F6">
                  <w:pPr>
                    <w:jc w:val="center"/>
                    <w:rPr>
                      <w:b/>
                      <w:bCs/>
                      <w:i/>
                      <w:iCs/>
                      <w:color w:val="000000"/>
                      <w:sz w:val="22"/>
                      <w:szCs w:val="22"/>
                    </w:rPr>
                  </w:pPr>
                  <w:r w:rsidRPr="00E508F6">
                    <w:rPr>
                      <w:b/>
                      <w:bCs/>
                      <w:i/>
                      <w:iCs/>
                      <w:color w:val="000000"/>
                      <w:sz w:val="22"/>
                      <w:szCs w:val="22"/>
                    </w:rPr>
                    <w:t>ед.</w:t>
                  </w:r>
                </w:p>
              </w:tc>
              <w:tc>
                <w:tcPr>
                  <w:tcW w:w="850" w:type="dxa"/>
                  <w:tcBorders>
                    <w:top w:val="nil"/>
                    <w:left w:val="nil"/>
                    <w:bottom w:val="single" w:sz="4" w:space="0" w:color="auto"/>
                    <w:right w:val="single" w:sz="4" w:space="0" w:color="auto"/>
                  </w:tcBorders>
                  <w:shd w:val="clear" w:color="auto" w:fill="auto"/>
                  <w:vAlign w:val="center"/>
                  <w:hideMark/>
                </w:tcPr>
                <w:p w14:paraId="121CC217" w14:textId="77777777" w:rsidR="00E508F6" w:rsidRPr="00E508F6" w:rsidRDefault="00E508F6" w:rsidP="00E508F6">
                  <w:pPr>
                    <w:jc w:val="center"/>
                    <w:rPr>
                      <w:color w:val="000000"/>
                      <w:sz w:val="18"/>
                      <w:szCs w:val="18"/>
                    </w:rPr>
                  </w:pPr>
                  <w:r w:rsidRPr="00E508F6">
                    <w:rPr>
                      <w:color w:val="000000"/>
                      <w:sz w:val="18"/>
                      <w:szCs w:val="18"/>
                    </w:rPr>
                    <w:t>387,0</w:t>
                  </w:r>
                </w:p>
              </w:tc>
              <w:tc>
                <w:tcPr>
                  <w:tcW w:w="851" w:type="dxa"/>
                  <w:tcBorders>
                    <w:top w:val="nil"/>
                    <w:left w:val="nil"/>
                    <w:bottom w:val="single" w:sz="4" w:space="0" w:color="auto"/>
                    <w:right w:val="single" w:sz="4" w:space="0" w:color="auto"/>
                  </w:tcBorders>
                  <w:shd w:val="clear" w:color="auto" w:fill="auto"/>
                  <w:vAlign w:val="center"/>
                  <w:hideMark/>
                </w:tcPr>
                <w:p w14:paraId="744E9EDB" w14:textId="77777777" w:rsidR="00E508F6" w:rsidRPr="00E508F6" w:rsidRDefault="00E508F6" w:rsidP="00E508F6">
                  <w:pPr>
                    <w:jc w:val="center"/>
                    <w:rPr>
                      <w:color w:val="000000"/>
                      <w:sz w:val="18"/>
                      <w:szCs w:val="18"/>
                    </w:rPr>
                  </w:pPr>
                  <w:r w:rsidRPr="00E508F6">
                    <w:rPr>
                      <w:color w:val="000000"/>
                      <w:sz w:val="18"/>
                      <w:szCs w:val="18"/>
                    </w:rPr>
                    <w:t>388,0</w:t>
                  </w:r>
                </w:p>
              </w:tc>
              <w:tc>
                <w:tcPr>
                  <w:tcW w:w="850" w:type="dxa"/>
                  <w:tcBorders>
                    <w:top w:val="nil"/>
                    <w:left w:val="nil"/>
                    <w:bottom w:val="single" w:sz="4" w:space="0" w:color="auto"/>
                    <w:right w:val="single" w:sz="4" w:space="0" w:color="auto"/>
                  </w:tcBorders>
                  <w:shd w:val="clear" w:color="auto" w:fill="auto"/>
                  <w:vAlign w:val="center"/>
                  <w:hideMark/>
                </w:tcPr>
                <w:p w14:paraId="073121BC" w14:textId="77777777" w:rsidR="00E508F6" w:rsidRPr="00E508F6" w:rsidRDefault="00E508F6" w:rsidP="00E508F6">
                  <w:pPr>
                    <w:jc w:val="center"/>
                    <w:rPr>
                      <w:color w:val="000000"/>
                      <w:sz w:val="18"/>
                      <w:szCs w:val="18"/>
                    </w:rPr>
                  </w:pPr>
                  <w:r w:rsidRPr="00E508F6">
                    <w:rPr>
                      <w:color w:val="000000"/>
                      <w:sz w:val="18"/>
                      <w:szCs w:val="18"/>
                    </w:rPr>
                    <w:t>400,0</w:t>
                  </w:r>
                </w:p>
              </w:tc>
              <w:tc>
                <w:tcPr>
                  <w:tcW w:w="851" w:type="dxa"/>
                  <w:tcBorders>
                    <w:top w:val="nil"/>
                    <w:left w:val="nil"/>
                    <w:bottom w:val="single" w:sz="4" w:space="0" w:color="auto"/>
                    <w:right w:val="single" w:sz="4" w:space="0" w:color="auto"/>
                  </w:tcBorders>
                  <w:shd w:val="clear" w:color="auto" w:fill="auto"/>
                  <w:vAlign w:val="center"/>
                  <w:hideMark/>
                </w:tcPr>
                <w:p w14:paraId="02E7EB9D" w14:textId="77777777" w:rsidR="00E508F6" w:rsidRPr="00E508F6" w:rsidRDefault="00E508F6" w:rsidP="00E508F6">
                  <w:pPr>
                    <w:jc w:val="center"/>
                    <w:rPr>
                      <w:color w:val="000000"/>
                      <w:sz w:val="18"/>
                      <w:szCs w:val="18"/>
                    </w:rPr>
                  </w:pPr>
                  <w:r w:rsidRPr="00E508F6">
                    <w:rPr>
                      <w:color w:val="000000"/>
                      <w:sz w:val="18"/>
                      <w:szCs w:val="18"/>
                    </w:rPr>
                    <w:t>405,0</w:t>
                  </w:r>
                </w:p>
              </w:tc>
              <w:tc>
                <w:tcPr>
                  <w:tcW w:w="850" w:type="dxa"/>
                  <w:tcBorders>
                    <w:top w:val="nil"/>
                    <w:left w:val="nil"/>
                    <w:bottom w:val="single" w:sz="4" w:space="0" w:color="auto"/>
                    <w:right w:val="single" w:sz="4" w:space="0" w:color="auto"/>
                  </w:tcBorders>
                  <w:shd w:val="clear" w:color="auto" w:fill="auto"/>
                  <w:vAlign w:val="center"/>
                  <w:hideMark/>
                </w:tcPr>
                <w:p w14:paraId="16468FFF" w14:textId="77777777" w:rsidR="00E508F6" w:rsidRPr="00E508F6" w:rsidRDefault="00E508F6" w:rsidP="00E508F6">
                  <w:pPr>
                    <w:jc w:val="center"/>
                    <w:rPr>
                      <w:color w:val="000000"/>
                      <w:sz w:val="18"/>
                      <w:szCs w:val="18"/>
                    </w:rPr>
                  </w:pPr>
                  <w:r w:rsidRPr="00E508F6">
                    <w:rPr>
                      <w:color w:val="000000"/>
                      <w:sz w:val="18"/>
                      <w:szCs w:val="18"/>
                    </w:rPr>
                    <w:t>410,0</w:t>
                  </w:r>
                </w:p>
              </w:tc>
              <w:tc>
                <w:tcPr>
                  <w:tcW w:w="992" w:type="dxa"/>
                  <w:tcBorders>
                    <w:top w:val="nil"/>
                    <w:left w:val="nil"/>
                    <w:bottom w:val="single" w:sz="4" w:space="0" w:color="auto"/>
                    <w:right w:val="single" w:sz="4" w:space="0" w:color="auto"/>
                  </w:tcBorders>
                  <w:shd w:val="clear" w:color="auto" w:fill="auto"/>
                  <w:vAlign w:val="center"/>
                  <w:hideMark/>
                </w:tcPr>
                <w:p w14:paraId="2C0EF8B1" w14:textId="77777777" w:rsidR="00E508F6" w:rsidRPr="00E508F6" w:rsidRDefault="00E508F6" w:rsidP="00E508F6">
                  <w:pPr>
                    <w:jc w:val="center"/>
                    <w:rPr>
                      <w:color w:val="000000"/>
                      <w:sz w:val="18"/>
                      <w:szCs w:val="18"/>
                    </w:rPr>
                  </w:pPr>
                  <w:r w:rsidRPr="00E508F6">
                    <w:rPr>
                      <w:color w:val="000000"/>
                      <w:sz w:val="18"/>
                      <w:szCs w:val="18"/>
                    </w:rPr>
                    <w:t>415,0</w:t>
                  </w:r>
                </w:p>
              </w:tc>
              <w:tc>
                <w:tcPr>
                  <w:tcW w:w="851" w:type="dxa"/>
                  <w:tcBorders>
                    <w:top w:val="nil"/>
                    <w:left w:val="nil"/>
                    <w:bottom w:val="single" w:sz="4" w:space="0" w:color="auto"/>
                    <w:right w:val="single" w:sz="4" w:space="0" w:color="auto"/>
                  </w:tcBorders>
                  <w:shd w:val="clear" w:color="auto" w:fill="auto"/>
                  <w:vAlign w:val="center"/>
                  <w:hideMark/>
                </w:tcPr>
                <w:p w14:paraId="55675A9E" w14:textId="77777777" w:rsidR="00E508F6" w:rsidRPr="00E508F6" w:rsidRDefault="00E508F6" w:rsidP="00E508F6">
                  <w:pPr>
                    <w:jc w:val="center"/>
                    <w:rPr>
                      <w:color w:val="000000"/>
                      <w:sz w:val="18"/>
                      <w:szCs w:val="18"/>
                    </w:rPr>
                  </w:pPr>
                  <w:r w:rsidRPr="00E508F6">
                    <w:rPr>
                      <w:color w:val="000000"/>
                      <w:sz w:val="18"/>
                      <w:szCs w:val="18"/>
                    </w:rPr>
                    <w:t>420,0</w:t>
                  </w:r>
                </w:p>
              </w:tc>
              <w:tc>
                <w:tcPr>
                  <w:tcW w:w="850" w:type="dxa"/>
                  <w:tcBorders>
                    <w:top w:val="nil"/>
                    <w:left w:val="nil"/>
                    <w:bottom w:val="single" w:sz="4" w:space="0" w:color="auto"/>
                    <w:right w:val="single" w:sz="4" w:space="0" w:color="auto"/>
                  </w:tcBorders>
                  <w:shd w:val="clear" w:color="auto" w:fill="auto"/>
                  <w:vAlign w:val="center"/>
                  <w:hideMark/>
                </w:tcPr>
                <w:p w14:paraId="790C41B4" w14:textId="77777777" w:rsidR="00E508F6" w:rsidRPr="00E508F6" w:rsidRDefault="00E508F6" w:rsidP="00E508F6">
                  <w:pPr>
                    <w:jc w:val="center"/>
                    <w:rPr>
                      <w:color w:val="000000"/>
                      <w:sz w:val="18"/>
                      <w:szCs w:val="18"/>
                    </w:rPr>
                  </w:pPr>
                  <w:r w:rsidRPr="00E508F6">
                    <w:rPr>
                      <w:color w:val="000000"/>
                      <w:sz w:val="18"/>
                      <w:szCs w:val="18"/>
                    </w:rPr>
                    <w:t>430,0</w:t>
                  </w:r>
                </w:p>
              </w:tc>
              <w:tc>
                <w:tcPr>
                  <w:tcW w:w="851" w:type="dxa"/>
                  <w:tcBorders>
                    <w:top w:val="nil"/>
                    <w:left w:val="nil"/>
                    <w:bottom w:val="single" w:sz="4" w:space="0" w:color="auto"/>
                    <w:right w:val="single" w:sz="4" w:space="0" w:color="auto"/>
                  </w:tcBorders>
                  <w:shd w:val="clear" w:color="auto" w:fill="auto"/>
                  <w:noWrap/>
                  <w:vAlign w:val="center"/>
                  <w:hideMark/>
                </w:tcPr>
                <w:p w14:paraId="66417C37" w14:textId="77777777" w:rsidR="00E508F6" w:rsidRPr="00E508F6" w:rsidRDefault="00E508F6" w:rsidP="00E508F6">
                  <w:pPr>
                    <w:jc w:val="center"/>
                    <w:rPr>
                      <w:color w:val="000000"/>
                      <w:sz w:val="18"/>
                      <w:szCs w:val="18"/>
                    </w:rPr>
                  </w:pPr>
                  <w:r w:rsidRPr="00E508F6">
                    <w:rPr>
                      <w:color w:val="000000"/>
                      <w:sz w:val="18"/>
                      <w:szCs w:val="18"/>
                    </w:rPr>
                    <w:t>440</w:t>
                  </w:r>
                </w:p>
              </w:tc>
              <w:tc>
                <w:tcPr>
                  <w:tcW w:w="850" w:type="dxa"/>
                  <w:tcBorders>
                    <w:top w:val="nil"/>
                    <w:left w:val="nil"/>
                    <w:bottom w:val="single" w:sz="4" w:space="0" w:color="auto"/>
                    <w:right w:val="single" w:sz="4" w:space="0" w:color="auto"/>
                  </w:tcBorders>
                  <w:shd w:val="clear" w:color="auto" w:fill="auto"/>
                  <w:noWrap/>
                  <w:vAlign w:val="center"/>
                  <w:hideMark/>
                </w:tcPr>
                <w:p w14:paraId="7947447C" w14:textId="77777777" w:rsidR="00E508F6" w:rsidRPr="00E508F6" w:rsidRDefault="00E508F6" w:rsidP="00E508F6">
                  <w:pPr>
                    <w:jc w:val="center"/>
                    <w:rPr>
                      <w:color w:val="000000"/>
                      <w:sz w:val="18"/>
                      <w:szCs w:val="18"/>
                    </w:rPr>
                  </w:pPr>
                  <w:r w:rsidRPr="00E508F6">
                    <w:rPr>
                      <w:color w:val="000000"/>
                      <w:sz w:val="18"/>
                      <w:szCs w:val="18"/>
                    </w:rPr>
                    <w:t>450</w:t>
                  </w:r>
                </w:p>
              </w:tc>
              <w:tc>
                <w:tcPr>
                  <w:tcW w:w="851" w:type="dxa"/>
                  <w:tcBorders>
                    <w:top w:val="nil"/>
                    <w:left w:val="nil"/>
                    <w:bottom w:val="single" w:sz="4" w:space="0" w:color="auto"/>
                    <w:right w:val="single" w:sz="4" w:space="0" w:color="auto"/>
                  </w:tcBorders>
                  <w:shd w:val="clear" w:color="auto" w:fill="auto"/>
                  <w:noWrap/>
                  <w:vAlign w:val="center"/>
                  <w:hideMark/>
                </w:tcPr>
                <w:p w14:paraId="3E1B4893" w14:textId="77777777" w:rsidR="00E508F6" w:rsidRPr="00E508F6" w:rsidRDefault="00E508F6" w:rsidP="00E508F6">
                  <w:pPr>
                    <w:jc w:val="center"/>
                    <w:rPr>
                      <w:color w:val="000000"/>
                      <w:sz w:val="18"/>
                      <w:szCs w:val="18"/>
                    </w:rPr>
                  </w:pPr>
                  <w:r w:rsidRPr="00E508F6">
                    <w:rPr>
                      <w:color w:val="000000"/>
                      <w:sz w:val="18"/>
                      <w:szCs w:val="18"/>
                    </w:rPr>
                    <w:t>460</w:t>
                  </w:r>
                </w:p>
              </w:tc>
              <w:tc>
                <w:tcPr>
                  <w:tcW w:w="850" w:type="dxa"/>
                  <w:tcBorders>
                    <w:top w:val="nil"/>
                    <w:left w:val="nil"/>
                    <w:bottom w:val="single" w:sz="4" w:space="0" w:color="auto"/>
                    <w:right w:val="single" w:sz="4" w:space="0" w:color="auto"/>
                  </w:tcBorders>
                  <w:shd w:val="clear" w:color="auto" w:fill="auto"/>
                  <w:noWrap/>
                  <w:vAlign w:val="center"/>
                  <w:hideMark/>
                </w:tcPr>
                <w:p w14:paraId="37BC0F3D" w14:textId="77777777" w:rsidR="00E508F6" w:rsidRPr="00E508F6" w:rsidRDefault="00E508F6" w:rsidP="00E508F6">
                  <w:pPr>
                    <w:jc w:val="center"/>
                    <w:rPr>
                      <w:color w:val="000000"/>
                      <w:sz w:val="18"/>
                      <w:szCs w:val="18"/>
                    </w:rPr>
                  </w:pPr>
                  <w:r w:rsidRPr="00E508F6">
                    <w:rPr>
                      <w:color w:val="000000"/>
                      <w:sz w:val="18"/>
                      <w:szCs w:val="18"/>
                    </w:rPr>
                    <w:t>470</w:t>
                  </w:r>
                </w:p>
              </w:tc>
              <w:tc>
                <w:tcPr>
                  <w:tcW w:w="851" w:type="dxa"/>
                  <w:tcBorders>
                    <w:top w:val="nil"/>
                    <w:left w:val="nil"/>
                    <w:bottom w:val="single" w:sz="4" w:space="0" w:color="auto"/>
                    <w:right w:val="single" w:sz="4" w:space="0" w:color="auto"/>
                  </w:tcBorders>
                  <w:shd w:val="clear" w:color="auto" w:fill="auto"/>
                  <w:noWrap/>
                  <w:vAlign w:val="center"/>
                  <w:hideMark/>
                </w:tcPr>
                <w:p w14:paraId="44A156D9" w14:textId="77777777" w:rsidR="00E508F6" w:rsidRPr="00E508F6" w:rsidRDefault="00E508F6" w:rsidP="00E508F6">
                  <w:pPr>
                    <w:jc w:val="center"/>
                    <w:rPr>
                      <w:color w:val="000000"/>
                      <w:sz w:val="18"/>
                      <w:szCs w:val="18"/>
                    </w:rPr>
                  </w:pPr>
                  <w:r w:rsidRPr="00E508F6">
                    <w:rPr>
                      <w:color w:val="000000"/>
                      <w:sz w:val="18"/>
                      <w:szCs w:val="18"/>
                    </w:rPr>
                    <w:t>480</w:t>
                  </w:r>
                </w:p>
              </w:tc>
              <w:tc>
                <w:tcPr>
                  <w:tcW w:w="850" w:type="dxa"/>
                  <w:tcBorders>
                    <w:top w:val="nil"/>
                    <w:left w:val="nil"/>
                    <w:bottom w:val="single" w:sz="4" w:space="0" w:color="auto"/>
                    <w:right w:val="single" w:sz="4" w:space="0" w:color="auto"/>
                  </w:tcBorders>
                  <w:shd w:val="clear" w:color="auto" w:fill="auto"/>
                  <w:noWrap/>
                  <w:vAlign w:val="center"/>
                  <w:hideMark/>
                </w:tcPr>
                <w:p w14:paraId="7C8DABCE" w14:textId="77777777" w:rsidR="00E508F6" w:rsidRPr="00E508F6" w:rsidRDefault="00E508F6" w:rsidP="00E508F6">
                  <w:pPr>
                    <w:jc w:val="center"/>
                    <w:rPr>
                      <w:color w:val="000000"/>
                      <w:sz w:val="18"/>
                      <w:szCs w:val="18"/>
                    </w:rPr>
                  </w:pPr>
                  <w:r w:rsidRPr="00E508F6">
                    <w:rPr>
                      <w:color w:val="000000"/>
                      <w:sz w:val="18"/>
                      <w:szCs w:val="18"/>
                    </w:rPr>
                    <w:t>490</w:t>
                  </w:r>
                </w:p>
              </w:tc>
            </w:tr>
            <w:tr w:rsidR="00E508F6" w:rsidRPr="00E508F6" w14:paraId="23BE104D" w14:textId="77777777" w:rsidTr="00E508F6">
              <w:trPr>
                <w:trHeight w:val="945"/>
              </w:trPr>
              <w:tc>
                <w:tcPr>
                  <w:tcW w:w="457" w:type="dxa"/>
                  <w:tcBorders>
                    <w:top w:val="single" w:sz="4" w:space="0" w:color="auto"/>
                    <w:left w:val="single" w:sz="4" w:space="0" w:color="auto"/>
                    <w:bottom w:val="single" w:sz="4" w:space="0" w:color="auto"/>
                    <w:right w:val="single" w:sz="4" w:space="0" w:color="auto"/>
                  </w:tcBorders>
                  <w:shd w:val="clear" w:color="auto" w:fill="auto"/>
                  <w:noWrap/>
                  <w:hideMark/>
                </w:tcPr>
                <w:p w14:paraId="719319D5"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52F3EB" w14:textId="77777777" w:rsidR="00E508F6" w:rsidRPr="00E508F6" w:rsidRDefault="00E508F6" w:rsidP="00E508F6">
                  <w:r w:rsidRPr="00E508F6">
                    <w:t>Количество малых и средних предприятий, включая микропредприятия</w:t>
                  </w:r>
                </w:p>
              </w:tc>
              <w:tc>
                <w:tcPr>
                  <w:tcW w:w="993" w:type="dxa"/>
                  <w:tcBorders>
                    <w:top w:val="nil"/>
                    <w:left w:val="nil"/>
                    <w:bottom w:val="single" w:sz="4" w:space="0" w:color="auto"/>
                    <w:right w:val="single" w:sz="4" w:space="0" w:color="auto"/>
                  </w:tcBorders>
                  <w:shd w:val="clear" w:color="auto" w:fill="auto"/>
                  <w:hideMark/>
                </w:tcPr>
                <w:p w14:paraId="10645BCF" w14:textId="77777777" w:rsidR="00E508F6" w:rsidRPr="00E508F6" w:rsidRDefault="00E508F6" w:rsidP="00E508F6">
                  <w:pPr>
                    <w:jc w:val="center"/>
                    <w:rPr>
                      <w:b/>
                      <w:bCs/>
                      <w:i/>
                      <w:iCs/>
                      <w:color w:val="000000"/>
                      <w:sz w:val="22"/>
                      <w:szCs w:val="22"/>
                    </w:rPr>
                  </w:pPr>
                  <w:r w:rsidRPr="00E508F6">
                    <w:rPr>
                      <w:b/>
                      <w:bCs/>
                      <w:i/>
                      <w:iCs/>
                      <w:color w:val="000000"/>
                      <w:sz w:val="22"/>
                      <w:szCs w:val="22"/>
                    </w:rPr>
                    <w:t>ед.</w:t>
                  </w:r>
                </w:p>
              </w:tc>
              <w:tc>
                <w:tcPr>
                  <w:tcW w:w="850" w:type="dxa"/>
                  <w:tcBorders>
                    <w:top w:val="nil"/>
                    <w:left w:val="nil"/>
                    <w:bottom w:val="single" w:sz="4" w:space="0" w:color="auto"/>
                    <w:right w:val="single" w:sz="4" w:space="0" w:color="auto"/>
                  </w:tcBorders>
                  <w:shd w:val="clear" w:color="auto" w:fill="auto"/>
                  <w:vAlign w:val="center"/>
                  <w:hideMark/>
                </w:tcPr>
                <w:p w14:paraId="7522DB14" w14:textId="77777777" w:rsidR="00E508F6" w:rsidRPr="00E508F6" w:rsidRDefault="00E508F6" w:rsidP="00E508F6">
                  <w:pPr>
                    <w:jc w:val="center"/>
                    <w:rPr>
                      <w:color w:val="000000"/>
                      <w:sz w:val="18"/>
                      <w:szCs w:val="18"/>
                    </w:rPr>
                  </w:pPr>
                  <w:r w:rsidRPr="00E508F6">
                    <w:rPr>
                      <w:color w:val="000000"/>
                      <w:sz w:val="18"/>
                      <w:szCs w:val="18"/>
                    </w:rPr>
                    <w:t>1824,0</w:t>
                  </w:r>
                </w:p>
              </w:tc>
              <w:tc>
                <w:tcPr>
                  <w:tcW w:w="851" w:type="dxa"/>
                  <w:tcBorders>
                    <w:top w:val="nil"/>
                    <w:left w:val="nil"/>
                    <w:bottom w:val="single" w:sz="4" w:space="0" w:color="auto"/>
                    <w:right w:val="single" w:sz="4" w:space="0" w:color="auto"/>
                  </w:tcBorders>
                  <w:shd w:val="clear" w:color="auto" w:fill="auto"/>
                  <w:vAlign w:val="center"/>
                  <w:hideMark/>
                </w:tcPr>
                <w:p w14:paraId="553B8806" w14:textId="77777777" w:rsidR="00E508F6" w:rsidRPr="00E508F6" w:rsidRDefault="00E508F6" w:rsidP="00E508F6">
                  <w:pPr>
                    <w:jc w:val="center"/>
                    <w:rPr>
                      <w:color w:val="000000"/>
                      <w:sz w:val="18"/>
                      <w:szCs w:val="18"/>
                    </w:rPr>
                  </w:pPr>
                  <w:r w:rsidRPr="00E508F6">
                    <w:rPr>
                      <w:color w:val="000000"/>
                      <w:sz w:val="18"/>
                      <w:szCs w:val="18"/>
                    </w:rPr>
                    <w:t>1850,0</w:t>
                  </w:r>
                </w:p>
              </w:tc>
              <w:tc>
                <w:tcPr>
                  <w:tcW w:w="850" w:type="dxa"/>
                  <w:tcBorders>
                    <w:top w:val="nil"/>
                    <w:left w:val="nil"/>
                    <w:bottom w:val="single" w:sz="4" w:space="0" w:color="auto"/>
                    <w:right w:val="single" w:sz="4" w:space="0" w:color="auto"/>
                  </w:tcBorders>
                  <w:shd w:val="clear" w:color="auto" w:fill="auto"/>
                  <w:vAlign w:val="center"/>
                  <w:hideMark/>
                </w:tcPr>
                <w:p w14:paraId="67DE2E76" w14:textId="77777777" w:rsidR="00E508F6" w:rsidRPr="00E508F6" w:rsidRDefault="00E508F6" w:rsidP="00E508F6">
                  <w:pPr>
                    <w:jc w:val="center"/>
                    <w:rPr>
                      <w:color w:val="000000"/>
                      <w:sz w:val="18"/>
                      <w:szCs w:val="18"/>
                    </w:rPr>
                  </w:pPr>
                  <w:r w:rsidRPr="00E508F6">
                    <w:rPr>
                      <w:color w:val="000000"/>
                      <w:sz w:val="18"/>
                      <w:szCs w:val="18"/>
                    </w:rPr>
                    <w:t>1870,0</w:t>
                  </w:r>
                </w:p>
              </w:tc>
              <w:tc>
                <w:tcPr>
                  <w:tcW w:w="851" w:type="dxa"/>
                  <w:tcBorders>
                    <w:top w:val="nil"/>
                    <w:left w:val="nil"/>
                    <w:bottom w:val="single" w:sz="4" w:space="0" w:color="auto"/>
                    <w:right w:val="single" w:sz="4" w:space="0" w:color="auto"/>
                  </w:tcBorders>
                  <w:shd w:val="clear" w:color="auto" w:fill="auto"/>
                  <w:vAlign w:val="center"/>
                  <w:hideMark/>
                </w:tcPr>
                <w:p w14:paraId="51A94E5E" w14:textId="77777777" w:rsidR="00E508F6" w:rsidRPr="00E508F6" w:rsidRDefault="00E508F6" w:rsidP="00E508F6">
                  <w:pPr>
                    <w:jc w:val="center"/>
                    <w:rPr>
                      <w:color w:val="000000"/>
                      <w:sz w:val="18"/>
                      <w:szCs w:val="18"/>
                    </w:rPr>
                  </w:pPr>
                  <w:r w:rsidRPr="00E508F6">
                    <w:rPr>
                      <w:color w:val="000000"/>
                      <w:sz w:val="18"/>
                      <w:szCs w:val="18"/>
                    </w:rPr>
                    <w:t>1900,0</w:t>
                  </w:r>
                </w:p>
              </w:tc>
              <w:tc>
                <w:tcPr>
                  <w:tcW w:w="850" w:type="dxa"/>
                  <w:tcBorders>
                    <w:top w:val="nil"/>
                    <w:left w:val="nil"/>
                    <w:bottom w:val="single" w:sz="4" w:space="0" w:color="auto"/>
                    <w:right w:val="single" w:sz="4" w:space="0" w:color="auto"/>
                  </w:tcBorders>
                  <w:shd w:val="clear" w:color="auto" w:fill="auto"/>
                  <w:vAlign w:val="center"/>
                  <w:hideMark/>
                </w:tcPr>
                <w:p w14:paraId="67303C65" w14:textId="77777777" w:rsidR="00E508F6" w:rsidRPr="00E508F6" w:rsidRDefault="00E508F6" w:rsidP="00E508F6">
                  <w:pPr>
                    <w:jc w:val="center"/>
                    <w:rPr>
                      <w:color w:val="000000"/>
                      <w:sz w:val="18"/>
                      <w:szCs w:val="18"/>
                    </w:rPr>
                  </w:pPr>
                  <w:r w:rsidRPr="00E508F6">
                    <w:rPr>
                      <w:color w:val="000000"/>
                      <w:sz w:val="18"/>
                      <w:szCs w:val="18"/>
                    </w:rPr>
                    <w:t>1930,0</w:t>
                  </w:r>
                </w:p>
              </w:tc>
              <w:tc>
                <w:tcPr>
                  <w:tcW w:w="992" w:type="dxa"/>
                  <w:tcBorders>
                    <w:top w:val="nil"/>
                    <w:left w:val="nil"/>
                    <w:bottom w:val="single" w:sz="4" w:space="0" w:color="auto"/>
                    <w:right w:val="single" w:sz="4" w:space="0" w:color="auto"/>
                  </w:tcBorders>
                  <w:shd w:val="clear" w:color="auto" w:fill="auto"/>
                  <w:vAlign w:val="center"/>
                  <w:hideMark/>
                </w:tcPr>
                <w:p w14:paraId="4089DD23" w14:textId="77777777" w:rsidR="00E508F6" w:rsidRPr="00E508F6" w:rsidRDefault="00E508F6" w:rsidP="00E508F6">
                  <w:pPr>
                    <w:jc w:val="center"/>
                    <w:rPr>
                      <w:color w:val="000000"/>
                      <w:sz w:val="18"/>
                      <w:szCs w:val="18"/>
                    </w:rPr>
                  </w:pPr>
                  <w:r w:rsidRPr="00E508F6">
                    <w:rPr>
                      <w:color w:val="000000"/>
                      <w:sz w:val="18"/>
                      <w:szCs w:val="18"/>
                    </w:rPr>
                    <w:t>1980,0</w:t>
                  </w:r>
                </w:p>
              </w:tc>
              <w:tc>
                <w:tcPr>
                  <w:tcW w:w="851" w:type="dxa"/>
                  <w:tcBorders>
                    <w:top w:val="nil"/>
                    <w:left w:val="nil"/>
                    <w:bottom w:val="single" w:sz="4" w:space="0" w:color="auto"/>
                    <w:right w:val="single" w:sz="4" w:space="0" w:color="auto"/>
                  </w:tcBorders>
                  <w:shd w:val="clear" w:color="auto" w:fill="auto"/>
                  <w:vAlign w:val="center"/>
                  <w:hideMark/>
                </w:tcPr>
                <w:p w14:paraId="03F55784" w14:textId="77777777" w:rsidR="00E508F6" w:rsidRPr="00E508F6" w:rsidRDefault="00E508F6" w:rsidP="00E508F6">
                  <w:pPr>
                    <w:jc w:val="center"/>
                    <w:rPr>
                      <w:color w:val="000000"/>
                      <w:sz w:val="18"/>
                      <w:szCs w:val="18"/>
                    </w:rPr>
                  </w:pPr>
                  <w:r w:rsidRPr="00E508F6">
                    <w:rPr>
                      <w:color w:val="000000"/>
                      <w:sz w:val="18"/>
                      <w:szCs w:val="18"/>
                    </w:rPr>
                    <w:t>2050,0</w:t>
                  </w:r>
                </w:p>
              </w:tc>
              <w:tc>
                <w:tcPr>
                  <w:tcW w:w="850" w:type="dxa"/>
                  <w:tcBorders>
                    <w:top w:val="nil"/>
                    <w:left w:val="nil"/>
                    <w:bottom w:val="single" w:sz="4" w:space="0" w:color="auto"/>
                    <w:right w:val="single" w:sz="4" w:space="0" w:color="auto"/>
                  </w:tcBorders>
                  <w:shd w:val="clear" w:color="auto" w:fill="auto"/>
                  <w:noWrap/>
                  <w:vAlign w:val="center"/>
                  <w:hideMark/>
                </w:tcPr>
                <w:p w14:paraId="762B2796" w14:textId="77777777" w:rsidR="00E508F6" w:rsidRPr="00E508F6" w:rsidRDefault="00E508F6" w:rsidP="00E508F6">
                  <w:pPr>
                    <w:jc w:val="center"/>
                    <w:rPr>
                      <w:color w:val="000000"/>
                      <w:sz w:val="18"/>
                      <w:szCs w:val="18"/>
                    </w:rPr>
                  </w:pPr>
                  <w:r w:rsidRPr="00E508F6">
                    <w:rPr>
                      <w:color w:val="000000"/>
                      <w:sz w:val="18"/>
                      <w:szCs w:val="18"/>
                    </w:rPr>
                    <w:t>2120,0</w:t>
                  </w:r>
                </w:p>
              </w:tc>
              <w:tc>
                <w:tcPr>
                  <w:tcW w:w="851" w:type="dxa"/>
                  <w:tcBorders>
                    <w:top w:val="nil"/>
                    <w:left w:val="nil"/>
                    <w:bottom w:val="single" w:sz="4" w:space="0" w:color="auto"/>
                    <w:right w:val="single" w:sz="4" w:space="0" w:color="auto"/>
                  </w:tcBorders>
                  <w:shd w:val="clear" w:color="auto" w:fill="auto"/>
                  <w:noWrap/>
                  <w:vAlign w:val="center"/>
                  <w:hideMark/>
                </w:tcPr>
                <w:p w14:paraId="709A8E04" w14:textId="77777777" w:rsidR="00E508F6" w:rsidRPr="00E508F6" w:rsidRDefault="00E508F6" w:rsidP="00E508F6">
                  <w:pPr>
                    <w:jc w:val="center"/>
                    <w:rPr>
                      <w:color w:val="000000"/>
                      <w:sz w:val="18"/>
                      <w:szCs w:val="18"/>
                    </w:rPr>
                  </w:pPr>
                  <w:r w:rsidRPr="00E508F6">
                    <w:rPr>
                      <w:color w:val="000000"/>
                      <w:sz w:val="18"/>
                      <w:szCs w:val="18"/>
                    </w:rPr>
                    <w:t>2200,0</w:t>
                  </w:r>
                </w:p>
              </w:tc>
              <w:tc>
                <w:tcPr>
                  <w:tcW w:w="850" w:type="dxa"/>
                  <w:tcBorders>
                    <w:top w:val="nil"/>
                    <w:left w:val="nil"/>
                    <w:bottom w:val="single" w:sz="4" w:space="0" w:color="auto"/>
                    <w:right w:val="single" w:sz="4" w:space="0" w:color="auto"/>
                  </w:tcBorders>
                  <w:shd w:val="clear" w:color="auto" w:fill="auto"/>
                  <w:noWrap/>
                  <w:vAlign w:val="center"/>
                  <w:hideMark/>
                </w:tcPr>
                <w:p w14:paraId="74471846" w14:textId="77777777" w:rsidR="00E508F6" w:rsidRPr="00E508F6" w:rsidRDefault="00E508F6" w:rsidP="00E508F6">
                  <w:pPr>
                    <w:jc w:val="center"/>
                    <w:rPr>
                      <w:color w:val="000000"/>
                      <w:sz w:val="18"/>
                      <w:szCs w:val="18"/>
                    </w:rPr>
                  </w:pPr>
                  <w:r w:rsidRPr="00E508F6">
                    <w:rPr>
                      <w:color w:val="000000"/>
                      <w:sz w:val="18"/>
                      <w:szCs w:val="18"/>
                    </w:rPr>
                    <w:t>2270,0</w:t>
                  </w:r>
                </w:p>
              </w:tc>
              <w:tc>
                <w:tcPr>
                  <w:tcW w:w="851" w:type="dxa"/>
                  <w:tcBorders>
                    <w:top w:val="nil"/>
                    <w:left w:val="nil"/>
                    <w:bottom w:val="single" w:sz="4" w:space="0" w:color="auto"/>
                    <w:right w:val="single" w:sz="4" w:space="0" w:color="auto"/>
                  </w:tcBorders>
                  <w:shd w:val="clear" w:color="auto" w:fill="auto"/>
                  <w:noWrap/>
                  <w:vAlign w:val="center"/>
                  <w:hideMark/>
                </w:tcPr>
                <w:p w14:paraId="667B3A20" w14:textId="77777777" w:rsidR="00E508F6" w:rsidRPr="00E508F6" w:rsidRDefault="00E508F6" w:rsidP="00E508F6">
                  <w:pPr>
                    <w:jc w:val="center"/>
                    <w:rPr>
                      <w:color w:val="000000"/>
                      <w:sz w:val="18"/>
                      <w:szCs w:val="18"/>
                    </w:rPr>
                  </w:pPr>
                  <w:r w:rsidRPr="00E508F6">
                    <w:rPr>
                      <w:color w:val="000000"/>
                      <w:sz w:val="18"/>
                      <w:szCs w:val="18"/>
                    </w:rPr>
                    <w:t>2350,0</w:t>
                  </w:r>
                </w:p>
              </w:tc>
              <w:tc>
                <w:tcPr>
                  <w:tcW w:w="850" w:type="dxa"/>
                  <w:tcBorders>
                    <w:top w:val="nil"/>
                    <w:left w:val="nil"/>
                    <w:bottom w:val="single" w:sz="4" w:space="0" w:color="auto"/>
                    <w:right w:val="single" w:sz="4" w:space="0" w:color="auto"/>
                  </w:tcBorders>
                  <w:shd w:val="clear" w:color="auto" w:fill="auto"/>
                  <w:noWrap/>
                  <w:vAlign w:val="center"/>
                  <w:hideMark/>
                </w:tcPr>
                <w:p w14:paraId="2071D1D7" w14:textId="77777777" w:rsidR="00E508F6" w:rsidRPr="00E508F6" w:rsidRDefault="00E508F6" w:rsidP="00E508F6">
                  <w:pPr>
                    <w:jc w:val="center"/>
                    <w:rPr>
                      <w:color w:val="000000"/>
                      <w:sz w:val="18"/>
                      <w:szCs w:val="18"/>
                    </w:rPr>
                  </w:pPr>
                  <w:r w:rsidRPr="00E508F6">
                    <w:rPr>
                      <w:color w:val="000000"/>
                      <w:sz w:val="18"/>
                      <w:szCs w:val="18"/>
                    </w:rPr>
                    <w:t>2420,0</w:t>
                  </w:r>
                </w:p>
              </w:tc>
              <w:tc>
                <w:tcPr>
                  <w:tcW w:w="851" w:type="dxa"/>
                  <w:tcBorders>
                    <w:top w:val="nil"/>
                    <w:left w:val="nil"/>
                    <w:bottom w:val="single" w:sz="4" w:space="0" w:color="auto"/>
                    <w:right w:val="single" w:sz="4" w:space="0" w:color="auto"/>
                  </w:tcBorders>
                  <w:shd w:val="clear" w:color="auto" w:fill="auto"/>
                  <w:noWrap/>
                  <w:vAlign w:val="center"/>
                  <w:hideMark/>
                </w:tcPr>
                <w:p w14:paraId="498BF461" w14:textId="77777777" w:rsidR="00E508F6" w:rsidRPr="00E508F6" w:rsidRDefault="00E508F6" w:rsidP="00E508F6">
                  <w:pPr>
                    <w:jc w:val="center"/>
                    <w:rPr>
                      <w:color w:val="000000"/>
                      <w:sz w:val="18"/>
                      <w:szCs w:val="18"/>
                    </w:rPr>
                  </w:pPr>
                  <w:r w:rsidRPr="00E508F6">
                    <w:rPr>
                      <w:color w:val="000000"/>
                      <w:sz w:val="18"/>
                      <w:szCs w:val="18"/>
                    </w:rPr>
                    <w:t>2490,0</w:t>
                  </w:r>
                </w:p>
              </w:tc>
              <w:tc>
                <w:tcPr>
                  <w:tcW w:w="850" w:type="dxa"/>
                  <w:tcBorders>
                    <w:top w:val="nil"/>
                    <w:left w:val="nil"/>
                    <w:bottom w:val="single" w:sz="4" w:space="0" w:color="auto"/>
                    <w:right w:val="single" w:sz="4" w:space="0" w:color="auto"/>
                  </w:tcBorders>
                  <w:shd w:val="clear" w:color="auto" w:fill="auto"/>
                  <w:noWrap/>
                  <w:vAlign w:val="center"/>
                  <w:hideMark/>
                </w:tcPr>
                <w:p w14:paraId="192B0DD3" w14:textId="77777777" w:rsidR="00E508F6" w:rsidRPr="00E508F6" w:rsidRDefault="00E508F6" w:rsidP="00E508F6">
                  <w:pPr>
                    <w:jc w:val="center"/>
                    <w:rPr>
                      <w:color w:val="000000"/>
                      <w:sz w:val="18"/>
                      <w:szCs w:val="18"/>
                    </w:rPr>
                  </w:pPr>
                  <w:r w:rsidRPr="00E508F6">
                    <w:rPr>
                      <w:color w:val="000000"/>
                      <w:sz w:val="18"/>
                      <w:szCs w:val="18"/>
                    </w:rPr>
                    <w:t>2550,0</w:t>
                  </w:r>
                </w:p>
              </w:tc>
            </w:tr>
            <w:tr w:rsidR="00E508F6" w:rsidRPr="00E508F6" w14:paraId="41272336" w14:textId="77777777" w:rsidTr="00E508F6">
              <w:trPr>
                <w:trHeight w:val="312"/>
              </w:trPr>
              <w:tc>
                <w:tcPr>
                  <w:tcW w:w="457" w:type="dxa"/>
                  <w:tcBorders>
                    <w:top w:val="nil"/>
                    <w:left w:val="single" w:sz="4" w:space="0" w:color="000000"/>
                    <w:bottom w:val="single" w:sz="4" w:space="0" w:color="000000"/>
                    <w:right w:val="nil"/>
                  </w:tcBorders>
                  <w:shd w:val="clear" w:color="auto" w:fill="auto"/>
                  <w:noWrap/>
                  <w:hideMark/>
                </w:tcPr>
                <w:p w14:paraId="4D8419BC" w14:textId="77777777" w:rsidR="00E508F6" w:rsidRPr="00E508F6" w:rsidRDefault="00E508F6" w:rsidP="00E508F6">
                  <w:pPr>
                    <w:jc w:val="center"/>
                    <w:rPr>
                      <w:b/>
                      <w:bCs/>
                      <w:sz w:val="22"/>
                      <w:szCs w:val="22"/>
                    </w:rPr>
                  </w:pPr>
                  <w:r w:rsidRPr="00E508F6">
                    <w:rPr>
                      <w:b/>
                      <w:bCs/>
                      <w:sz w:val="22"/>
                      <w:szCs w:val="22"/>
                    </w:rPr>
                    <w:t>4.</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14:paraId="5FDC313D" w14:textId="77777777" w:rsidR="00E508F6" w:rsidRPr="00E508F6" w:rsidRDefault="00E508F6" w:rsidP="00E508F6">
                  <w:pPr>
                    <w:rPr>
                      <w:b/>
                      <w:bCs/>
                      <w:color w:val="000000"/>
                      <w:sz w:val="22"/>
                      <w:szCs w:val="22"/>
                    </w:rPr>
                  </w:pPr>
                  <w:r w:rsidRPr="00E508F6">
                    <w:rPr>
                      <w:b/>
                      <w:bCs/>
                      <w:color w:val="000000"/>
                      <w:sz w:val="22"/>
                      <w:szCs w:val="22"/>
                    </w:rPr>
                    <w:t>Инвестиции</w:t>
                  </w:r>
                </w:p>
              </w:tc>
              <w:tc>
                <w:tcPr>
                  <w:tcW w:w="993" w:type="dxa"/>
                  <w:tcBorders>
                    <w:top w:val="nil"/>
                    <w:left w:val="nil"/>
                    <w:bottom w:val="single" w:sz="4" w:space="0" w:color="auto"/>
                    <w:right w:val="single" w:sz="4" w:space="0" w:color="auto"/>
                  </w:tcBorders>
                  <w:shd w:val="clear" w:color="auto" w:fill="auto"/>
                  <w:hideMark/>
                </w:tcPr>
                <w:p w14:paraId="1D59D93D" w14:textId="77777777" w:rsidR="00E508F6" w:rsidRPr="00E508F6" w:rsidRDefault="00E508F6" w:rsidP="00E508F6">
                  <w:pPr>
                    <w:jc w:val="center"/>
                    <w:rPr>
                      <w:b/>
                      <w:bCs/>
                      <w:i/>
                      <w:iCs/>
                      <w:color w:val="000000"/>
                      <w:sz w:val="22"/>
                      <w:szCs w:val="22"/>
                    </w:rPr>
                  </w:pPr>
                  <w:r w:rsidRPr="00E508F6">
                    <w:rPr>
                      <w:b/>
                      <w:bCs/>
                      <w:i/>
                      <w:iCs/>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1AEFB81A"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9768719"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5329B920"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2AFE1F6"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307C4BF9" w14:textId="77777777" w:rsidR="00E508F6" w:rsidRPr="00E508F6" w:rsidRDefault="00E508F6" w:rsidP="00E508F6">
                  <w:pPr>
                    <w:jc w:val="center"/>
                    <w:rPr>
                      <w:color w:val="000000"/>
                      <w:sz w:val="18"/>
                      <w:szCs w:val="18"/>
                    </w:rPr>
                  </w:pPr>
                  <w:r w:rsidRPr="00E508F6">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2B7B4C61"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342DE334"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5F72240C"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38DDB840"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CF24B90"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6649A4C2"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2429153"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3ECDF7BE"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EA5FEA6" w14:textId="77777777" w:rsidR="00E508F6" w:rsidRPr="00E508F6" w:rsidRDefault="00E508F6" w:rsidP="00E508F6">
                  <w:pPr>
                    <w:jc w:val="center"/>
                    <w:rPr>
                      <w:color w:val="000000"/>
                      <w:sz w:val="18"/>
                      <w:szCs w:val="18"/>
                    </w:rPr>
                  </w:pPr>
                  <w:r w:rsidRPr="00E508F6">
                    <w:rPr>
                      <w:color w:val="000000"/>
                      <w:sz w:val="18"/>
                      <w:szCs w:val="18"/>
                    </w:rPr>
                    <w:t> </w:t>
                  </w:r>
                </w:p>
              </w:tc>
            </w:tr>
            <w:tr w:rsidR="00E508F6" w:rsidRPr="00E508F6" w14:paraId="4B5B3273" w14:textId="77777777" w:rsidTr="00E508F6">
              <w:trPr>
                <w:trHeight w:val="405"/>
              </w:trPr>
              <w:tc>
                <w:tcPr>
                  <w:tcW w:w="457" w:type="dxa"/>
                  <w:vMerge w:val="restart"/>
                  <w:tcBorders>
                    <w:top w:val="nil"/>
                    <w:left w:val="single" w:sz="4" w:space="0" w:color="000000"/>
                    <w:bottom w:val="single" w:sz="4" w:space="0" w:color="000000"/>
                    <w:right w:val="single" w:sz="4" w:space="0" w:color="auto"/>
                  </w:tcBorders>
                  <w:shd w:val="clear" w:color="auto" w:fill="auto"/>
                  <w:noWrap/>
                  <w:hideMark/>
                </w:tcPr>
                <w:p w14:paraId="157EA0AB" w14:textId="77777777" w:rsidR="00E508F6" w:rsidRPr="00E508F6" w:rsidRDefault="00E508F6" w:rsidP="00E508F6">
                  <w:pPr>
                    <w:jc w:val="center"/>
                    <w:rPr>
                      <w:b/>
                      <w:bCs/>
                      <w:sz w:val="22"/>
                      <w:szCs w:val="22"/>
                    </w:rPr>
                  </w:pPr>
                  <w:r w:rsidRPr="00E508F6">
                    <w:rPr>
                      <w:b/>
                      <w:bCs/>
                      <w:sz w:val="22"/>
                      <w:szCs w:val="22"/>
                    </w:rPr>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14:paraId="35E66FA0" w14:textId="77777777" w:rsidR="00E508F6" w:rsidRPr="00E508F6" w:rsidRDefault="00E508F6" w:rsidP="00E508F6">
                  <w:pPr>
                    <w:rPr>
                      <w:color w:val="000000"/>
                      <w:sz w:val="22"/>
                      <w:szCs w:val="22"/>
                    </w:rPr>
                  </w:pPr>
                  <w:r w:rsidRPr="00E508F6">
                    <w:rPr>
                      <w:color w:val="000000"/>
                      <w:sz w:val="22"/>
                      <w:szCs w:val="22"/>
                    </w:rPr>
                    <w:t xml:space="preserve">Инвестиции в основной капитал за счет всех источников финансирования </w:t>
                  </w:r>
                </w:p>
              </w:tc>
              <w:tc>
                <w:tcPr>
                  <w:tcW w:w="993" w:type="dxa"/>
                  <w:tcBorders>
                    <w:top w:val="nil"/>
                    <w:left w:val="nil"/>
                    <w:bottom w:val="single" w:sz="4" w:space="0" w:color="auto"/>
                    <w:right w:val="single" w:sz="4" w:space="0" w:color="auto"/>
                  </w:tcBorders>
                  <w:shd w:val="clear" w:color="auto" w:fill="auto"/>
                  <w:hideMark/>
                </w:tcPr>
                <w:p w14:paraId="64552D1B" w14:textId="77777777" w:rsidR="00E508F6" w:rsidRPr="00E508F6" w:rsidRDefault="00E508F6" w:rsidP="00E508F6">
                  <w:pPr>
                    <w:jc w:val="center"/>
                    <w:rPr>
                      <w:b/>
                      <w:bCs/>
                      <w:i/>
                      <w:iCs/>
                      <w:color w:val="000000"/>
                      <w:sz w:val="22"/>
                      <w:szCs w:val="22"/>
                    </w:rPr>
                  </w:pPr>
                  <w:proofErr w:type="spellStart"/>
                  <w:r w:rsidRPr="00E508F6">
                    <w:rPr>
                      <w:b/>
                      <w:bCs/>
                      <w:i/>
                      <w:iCs/>
                      <w:color w:val="000000"/>
                      <w:sz w:val="22"/>
                      <w:szCs w:val="22"/>
                    </w:rPr>
                    <w:t>млн.руб</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32B058CC" w14:textId="77777777" w:rsidR="00E508F6" w:rsidRPr="00E508F6" w:rsidRDefault="00E508F6" w:rsidP="00E508F6">
                  <w:pPr>
                    <w:jc w:val="center"/>
                    <w:rPr>
                      <w:color w:val="000000"/>
                      <w:sz w:val="18"/>
                      <w:szCs w:val="18"/>
                    </w:rPr>
                  </w:pPr>
                  <w:r w:rsidRPr="00E508F6">
                    <w:rPr>
                      <w:color w:val="000000"/>
                      <w:sz w:val="18"/>
                      <w:szCs w:val="18"/>
                    </w:rPr>
                    <w:t>232,6</w:t>
                  </w:r>
                </w:p>
              </w:tc>
              <w:tc>
                <w:tcPr>
                  <w:tcW w:w="851" w:type="dxa"/>
                  <w:tcBorders>
                    <w:top w:val="nil"/>
                    <w:left w:val="nil"/>
                    <w:bottom w:val="single" w:sz="4" w:space="0" w:color="auto"/>
                    <w:right w:val="single" w:sz="4" w:space="0" w:color="auto"/>
                  </w:tcBorders>
                  <w:shd w:val="clear" w:color="auto" w:fill="auto"/>
                  <w:vAlign w:val="center"/>
                  <w:hideMark/>
                </w:tcPr>
                <w:p w14:paraId="324B6AD8" w14:textId="77777777" w:rsidR="00E508F6" w:rsidRPr="00E508F6" w:rsidRDefault="00E508F6" w:rsidP="00E508F6">
                  <w:pPr>
                    <w:jc w:val="center"/>
                    <w:rPr>
                      <w:color w:val="000000"/>
                      <w:sz w:val="18"/>
                      <w:szCs w:val="18"/>
                    </w:rPr>
                  </w:pPr>
                  <w:r w:rsidRPr="00E508F6">
                    <w:rPr>
                      <w:color w:val="000000"/>
                      <w:sz w:val="18"/>
                      <w:szCs w:val="18"/>
                    </w:rPr>
                    <w:t>129,4</w:t>
                  </w:r>
                </w:p>
              </w:tc>
              <w:tc>
                <w:tcPr>
                  <w:tcW w:w="850" w:type="dxa"/>
                  <w:tcBorders>
                    <w:top w:val="nil"/>
                    <w:left w:val="nil"/>
                    <w:bottom w:val="single" w:sz="4" w:space="0" w:color="auto"/>
                    <w:right w:val="single" w:sz="4" w:space="0" w:color="auto"/>
                  </w:tcBorders>
                  <w:shd w:val="clear" w:color="auto" w:fill="auto"/>
                  <w:vAlign w:val="center"/>
                  <w:hideMark/>
                </w:tcPr>
                <w:p w14:paraId="124EA70E" w14:textId="77777777" w:rsidR="00E508F6" w:rsidRPr="00E508F6" w:rsidRDefault="00E508F6" w:rsidP="00E508F6">
                  <w:pPr>
                    <w:jc w:val="center"/>
                    <w:rPr>
                      <w:color w:val="000000"/>
                      <w:sz w:val="18"/>
                      <w:szCs w:val="18"/>
                    </w:rPr>
                  </w:pPr>
                  <w:r w:rsidRPr="00E508F6">
                    <w:rPr>
                      <w:color w:val="000000"/>
                      <w:sz w:val="18"/>
                      <w:szCs w:val="18"/>
                    </w:rPr>
                    <w:t>83,3</w:t>
                  </w:r>
                </w:p>
              </w:tc>
              <w:tc>
                <w:tcPr>
                  <w:tcW w:w="851" w:type="dxa"/>
                  <w:tcBorders>
                    <w:top w:val="nil"/>
                    <w:left w:val="nil"/>
                    <w:bottom w:val="single" w:sz="4" w:space="0" w:color="auto"/>
                    <w:right w:val="single" w:sz="4" w:space="0" w:color="auto"/>
                  </w:tcBorders>
                  <w:shd w:val="clear" w:color="auto" w:fill="auto"/>
                  <w:vAlign w:val="center"/>
                  <w:hideMark/>
                </w:tcPr>
                <w:p w14:paraId="6E6B7B9B" w14:textId="77777777" w:rsidR="00E508F6" w:rsidRPr="00E508F6" w:rsidRDefault="00E508F6" w:rsidP="00E508F6">
                  <w:pPr>
                    <w:jc w:val="center"/>
                    <w:rPr>
                      <w:color w:val="000000"/>
                      <w:sz w:val="18"/>
                      <w:szCs w:val="18"/>
                    </w:rPr>
                  </w:pPr>
                  <w:r w:rsidRPr="00E508F6">
                    <w:rPr>
                      <w:color w:val="000000"/>
                      <w:sz w:val="18"/>
                      <w:szCs w:val="18"/>
                    </w:rPr>
                    <w:t>55,0</w:t>
                  </w:r>
                </w:p>
              </w:tc>
              <w:tc>
                <w:tcPr>
                  <w:tcW w:w="850" w:type="dxa"/>
                  <w:tcBorders>
                    <w:top w:val="nil"/>
                    <w:left w:val="nil"/>
                    <w:bottom w:val="single" w:sz="4" w:space="0" w:color="auto"/>
                    <w:right w:val="single" w:sz="4" w:space="0" w:color="auto"/>
                  </w:tcBorders>
                  <w:shd w:val="clear" w:color="auto" w:fill="auto"/>
                  <w:vAlign w:val="center"/>
                  <w:hideMark/>
                </w:tcPr>
                <w:p w14:paraId="2C71DA01" w14:textId="77777777" w:rsidR="00E508F6" w:rsidRPr="00E508F6" w:rsidRDefault="00E508F6" w:rsidP="00E508F6">
                  <w:pPr>
                    <w:jc w:val="center"/>
                    <w:rPr>
                      <w:color w:val="000000"/>
                      <w:sz w:val="18"/>
                      <w:szCs w:val="18"/>
                    </w:rPr>
                  </w:pPr>
                  <w:r w:rsidRPr="00E508F6">
                    <w:rPr>
                      <w:color w:val="000000"/>
                      <w:sz w:val="18"/>
                      <w:szCs w:val="18"/>
                    </w:rPr>
                    <w:t>55,0</w:t>
                  </w:r>
                </w:p>
              </w:tc>
              <w:tc>
                <w:tcPr>
                  <w:tcW w:w="992" w:type="dxa"/>
                  <w:tcBorders>
                    <w:top w:val="nil"/>
                    <w:left w:val="nil"/>
                    <w:bottom w:val="single" w:sz="4" w:space="0" w:color="auto"/>
                    <w:right w:val="single" w:sz="4" w:space="0" w:color="auto"/>
                  </w:tcBorders>
                  <w:shd w:val="clear" w:color="auto" w:fill="auto"/>
                  <w:vAlign w:val="center"/>
                  <w:hideMark/>
                </w:tcPr>
                <w:p w14:paraId="26C51309" w14:textId="77777777" w:rsidR="00E508F6" w:rsidRPr="00E508F6" w:rsidRDefault="00E508F6" w:rsidP="00E508F6">
                  <w:pPr>
                    <w:jc w:val="center"/>
                    <w:rPr>
                      <w:color w:val="000000"/>
                      <w:sz w:val="18"/>
                      <w:szCs w:val="18"/>
                    </w:rPr>
                  </w:pPr>
                  <w:r w:rsidRPr="00E508F6">
                    <w:rPr>
                      <w:color w:val="000000"/>
                      <w:sz w:val="18"/>
                      <w:szCs w:val="18"/>
                    </w:rPr>
                    <w:t>59,3</w:t>
                  </w:r>
                </w:p>
              </w:tc>
              <w:tc>
                <w:tcPr>
                  <w:tcW w:w="851" w:type="dxa"/>
                  <w:tcBorders>
                    <w:top w:val="nil"/>
                    <w:left w:val="nil"/>
                    <w:bottom w:val="single" w:sz="4" w:space="0" w:color="auto"/>
                    <w:right w:val="single" w:sz="4" w:space="0" w:color="auto"/>
                  </w:tcBorders>
                  <w:shd w:val="clear" w:color="auto" w:fill="auto"/>
                  <w:vAlign w:val="center"/>
                  <w:hideMark/>
                </w:tcPr>
                <w:p w14:paraId="7177FC5C" w14:textId="77777777" w:rsidR="00E508F6" w:rsidRPr="00E508F6" w:rsidRDefault="00E508F6" w:rsidP="00E508F6">
                  <w:pPr>
                    <w:jc w:val="center"/>
                    <w:rPr>
                      <w:color w:val="000000"/>
                      <w:sz w:val="18"/>
                      <w:szCs w:val="18"/>
                    </w:rPr>
                  </w:pPr>
                  <w:r w:rsidRPr="00E508F6">
                    <w:rPr>
                      <w:color w:val="000000"/>
                      <w:sz w:val="18"/>
                      <w:szCs w:val="18"/>
                    </w:rPr>
                    <w:t>63,7</w:t>
                  </w:r>
                </w:p>
              </w:tc>
              <w:tc>
                <w:tcPr>
                  <w:tcW w:w="850" w:type="dxa"/>
                  <w:tcBorders>
                    <w:top w:val="nil"/>
                    <w:left w:val="nil"/>
                    <w:bottom w:val="single" w:sz="4" w:space="0" w:color="auto"/>
                    <w:right w:val="single" w:sz="4" w:space="0" w:color="auto"/>
                  </w:tcBorders>
                  <w:shd w:val="clear" w:color="auto" w:fill="auto"/>
                  <w:vAlign w:val="center"/>
                  <w:hideMark/>
                </w:tcPr>
                <w:p w14:paraId="23194930" w14:textId="77777777" w:rsidR="00E508F6" w:rsidRPr="00E508F6" w:rsidRDefault="00E508F6" w:rsidP="00E508F6">
                  <w:pPr>
                    <w:jc w:val="center"/>
                    <w:rPr>
                      <w:color w:val="000000"/>
                      <w:sz w:val="18"/>
                      <w:szCs w:val="18"/>
                    </w:rPr>
                  </w:pPr>
                  <w:r w:rsidRPr="00E508F6">
                    <w:rPr>
                      <w:color w:val="000000"/>
                      <w:sz w:val="18"/>
                      <w:szCs w:val="18"/>
                    </w:rPr>
                    <w:t>68,3</w:t>
                  </w:r>
                </w:p>
              </w:tc>
              <w:tc>
                <w:tcPr>
                  <w:tcW w:w="851" w:type="dxa"/>
                  <w:tcBorders>
                    <w:top w:val="nil"/>
                    <w:left w:val="nil"/>
                    <w:bottom w:val="single" w:sz="4" w:space="0" w:color="auto"/>
                    <w:right w:val="single" w:sz="4" w:space="0" w:color="auto"/>
                  </w:tcBorders>
                  <w:shd w:val="clear" w:color="auto" w:fill="auto"/>
                  <w:noWrap/>
                  <w:vAlign w:val="center"/>
                  <w:hideMark/>
                </w:tcPr>
                <w:p w14:paraId="1C198258" w14:textId="77777777" w:rsidR="00E508F6" w:rsidRPr="00E508F6" w:rsidRDefault="00E508F6" w:rsidP="00E508F6">
                  <w:pPr>
                    <w:jc w:val="center"/>
                    <w:rPr>
                      <w:color w:val="000000"/>
                      <w:sz w:val="18"/>
                      <w:szCs w:val="18"/>
                    </w:rPr>
                  </w:pPr>
                  <w:r w:rsidRPr="00E508F6">
                    <w:rPr>
                      <w:color w:val="000000"/>
                      <w:sz w:val="18"/>
                      <w:szCs w:val="18"/>
                    </w:rPr>
                    <w:t>73,2</w:t>
                  </w:r>
                </w:p>
              </w:tc>
              <w:tc>
                <w:tcPr>
                  <w:tcW w:w="850" w:type="dxa"/>
                  <w:tcBorders>
                    <w:top w:val="nil"/>
                    <w:left w:val="nil"/>
                    <w:bottom w:val="single" w:sz="4" w:space="0" w:color="auto"/>
                    <w:right w:val="single" w:sz="4" w:space="0" w:color="auto"/>
                  </w:tcBorders>
                  <w:shd w:val="clear" w:color="auto" w:fill="auto"/>
                  <w:noWrap/>
                  <w:vAlign w:val="center"/>
                  <w:hideMark/>
                </w:tcPr>
                <w:p w14:paraId="19AA1D86" w14:textId="77777777" w:rsidR="00E508F6" w:rsidRPr="00E508F6" w:rsidRDefault="00E508F6" w:rsidP="00E508F6">
                  <w:pPr>
                    <w:jc w:val="center"/>
                    <w:rPr>
                      <w:color w:val="000000"/>
                      <w:sz w:val="18"/>
                      <w:szCs w:val="18"/>
                    </w:rPr>
                  </w:pPr>
                  <w:r w:rsidRPr="00E508F6">
                    <w:rPr>
                      <w:color w:val="000000"/>
                      <w:sz w:val="18"/>
                      <w:szCs w:val="18"/>
                    </w:rPr>
                    <w:t>78,4</w:t>
                  </w:r>
                </w:p>
              </w:tc>
              <w:tc>
                <w:tcPr>
                  <w:tcW w:w="851" w:type="dxa"/>
                  <w:tcBorders>
                    <w:top w:val="nil"/>
                    <w:left w:val="nil"/>
                    <w:bottom w:val="single" w:sz="4" w:space="0" w:color="auto"/>
                    <w:right w:val="single" w:sz="4" w:space="0" w:color="auto"/>
                  </w:tcBorders>
                  <w:shd w:val="clear" w:color="auto" w:fill="auto"/>
                  <w:noWrap/>
                  <w:vAlign w:val="center"/>
                  <w:hideMark/>
                </w:tcPr>
                <w:p w14:paraId="2E3B4FF5" w14:textId="77777777" w:rsidR="00E508F6" w:rsidRPr="00E508F6" w:rsidRDefault="00E508F6" w:rsidP="00E508F6">
                  <w:pPr>
                    <w:jc w:val="center"/>
                    <w:rPr>
                      <w:color w:val="000000"/>
                      <w:sz w:val="18"/>
                      <w:szCs w:val="18"/>
                    </w:rPr>
                  </w:pPr>
                  <w:r w:rsidRPr="00E508F6">
                    <w:rPr>
                      <w:color w:val="000000"/>
                      <w:sz w:val="18"/>
                      <w:szCs w:val="18"/>
                    </w:rPr>
                    <w:t>83,9</w:t>
                  </w:r>
                </w:p>
              </w:tc>
              <w:tc>
                <w:tcPr>
                  <w:tcW w:w="850" w:type="dxa"/>
                  <w:tcBorders>
                    <w:top w:val="nil"/>
                    <w:left w:val="nil"/>
                    <w:bottom w:val="single" w:sz="4" w:space="0" w:color="auto"/>
                    <w:right w:val="single" w:sz="4" w:space="0" w:color="auto"/>
                  </w:tcBorders>
                  <w:shd w:val="clear" w:color="auto" w:fill="auto"/>
                  <w:noWrap/>
                  <w:vAlign w:val="center"/>
                  <w:hideMark/>
                </w:tcPr>
                <w:p w14:paraId="34773F46" w14:textId="77777777" w:rsidR="00E508F6" w:rsidRPr="00E508F6" w:rsidRDefault="00E508F6" w:rsidP="00E508F6">
                  <w:pPr>
                    <w:jc w:val="center"/>
                    <w:rPr>
                      <w:color w:val="000000"/>
                      <w:sz w:val="18"/>
                      <w:szCs w:val="18"/>
                    </w:rPr>
                  </w:pPr>
                  <w:r w:rsidRPr="00E508F6">
                    <w:rPr>
                      <w:color w:val="000000"/>
                      <w:sz w:val="18"/>
                      <w:szCs w:val="18"/>
                    </w:rPr>
                    <w:t>89,9</w:t>
                  </w:r>
                </w:p>
              </w:tc>
              <w:tc>
                <w:tcPr>
                  <w:tcW w:w="851" w:type="dxa"/>
                  <w:tcBorders>
                    <w:top w:val="nil"/>
                    <w:left w:val="nil"/>
                    <w:bottom w:val="single" w:sz="4" w:space="0" w:color="auto"/>
                    <w:right w:val="single" w:sz="4" w:space="0" w:color="auto"/>
                  </w:tcBorders>
                  <w:shd w:val="clear" w:color="auto" w:fill="auto"/>
                  <w:noWrap/>
                  <w:vAlign w:val="center"/>
                  <w:hideMark/>
                </w:tcPr>
                <w:p w14:paraId="5DC32F07" w14:textId="77777777" w:rsidR="00E508F6" w:rsidRPr="00E508F6" w:rsidRDefault="00E508F6" w:rsidP="00E508F6">
                  <w:pPr>
                    <w:jc w:val="center"/>
                    <w:rPr>
                      <w:color w:val="000000"/>
                      <w:sz w:val="18"/>
                      <w:szCs w:val="18"/>
                    </w:rPr>
                  </w:pPr>
                  <w:r w:rsidRPr="00E508F6">
                    <w:rPr>
                      <w:color w:val="000000"/>
                      <w:sz w:val="18"/>
                      <w:szCs w:val="18"/>
                    </w:rPr>
                    <w:t>96,3</w:t>
                  </w:r>
                </w:p>
              </w:tc>
              <w:tc>
                <w:tcPr>
                  <w:tcW w:w="850" w:type="dxa"/>
                  <w:tcBorders>
                    <w:top w:val="nil"/>
                    <w:left w:val="nil"/>
                    <w:bottom w:val="single" w:sz="4" w:space="0" w:color="auto"/>
                    <w:right w:val="single" w:sz="4" w:space="0" w:color="auto"/>
                  </w:tcBorders>
                  <w:shd w:val="clear" w:color="auto" w:fill="auto"/>
                  <w:noWrap/>
                  <w:vAlign w:val="center"/>
                  <w:hideMark/>
                </w:tcPr>
                <w:p w14:paraId="23F00E24" w14:textId="77777777" w:rsidR="00E508F6" w:rsidRPr="00E508F6" w:rsidRDefault="00E508F6" w:rsidP="00E508F6">
                  <w:pPr>
                    <w:jc w:val="center"/>
                    <w:rPr>
                      <w:color w:val="000000"/>
                      <w:sz w:val="18"/>
                      <w:szCs w:val="18"/>
                    </w:rPr>
                  </w:pPr>
                  <w:r w:rsidRPr="00E508F6">
                    <w:rPr>
                      <w:color w:val="000000"/>
                      <w:sz w:val="18"/>
                      <w:szCs w:val="18"/>
                    </w:rPr>
                    <w:t>103,1</w:t>
                  </w:r>
                </w:p>
              </w:tc>
            </w:tr>
            <w:tr w:rsidR="00E508F6" w:rsidRPr="00E508F6" w14:paraId="1B888D9B" w14:textId="77777777" w:rsidTr="00E508F6">
              <w:trPr>
                <w:trHeight w:val="585"/>
              </w:trPr>
              <w:tc>
                <w:tcPr>
                  <w:tcW w:w="457" w:type="dxa"/>
                  <w:vMerge/>
                  <w:tcBorders>
                    <w:top w:val="nil"/>
                    <w:left w:val="single" w:sz="4" w:space="0" w:color="000000"/>
                    <w:bottom w:val="single" w:sz="4" w:space="0" w:color="000000"/>
                    <w:right w:val="single" w:sz="4" w:space="0" w:color="auto"/>
                  </w:tcBorders>
                  <w:vAlign w:val="center"/>
                  <w:hideMark/>
                </w:tcPr>
                <w:p w14:paraId="04AB4889" w14:textId="77777777" w:rsidR="00E508F6" w:rsidRPr="00E508F6" w:rsidRDefault="00E508F6" w:rsidP="00E508F6">
                  <w:pPr>
                    <w:rPr>
                      <w:b/>
                      <w:bCs/>
                      <w:sz w:val="22"/>
                      <w:szCs w:val="22"/>
                    </w:rPr>
                  </w:pPr>
                </w:p>
              </w:tc>
              <w:tc>
                <w:tcPr>
                  <w:tcW w:w="2268" w:type="dxa"/>
                  <w:vMerge/>
                  <w:tcBorders>
                    <w:top w:val="nil"/>
                    <w:left w:val="single" w:sz="4" w:space="0" w:color="auto"/>
                    <w:bottom w:val="single" w:sz="4" w:space="0" w:color="000000"/>
                    <w:right w:val="single" w:sz="4" w:space="0" w:color="auto"/>
                  </w:tcBorders>
                  <w:vAlign w:val="center"/>
                  <w:hideMark/>
                </w:tcPr>
                <w:p w14:paraId="3A0A72AE" w14:textId="77777777" w:rsidR="00E508F6" w:rsidRPr="00E508F6" w:rsidRDefault="00E508F6" w:rsidP="00E508F6">
                  <w:pPr>
                    <w:rPr>
                      <w:color w:val="000000"/>
                      <w:sz w:val="22"/>
                      <w:szCs w:val="22"/>
                    </w:rPr>
                  </w:pPr>
                </w:p>
              </w:tc>
              <w:tc>
                <w:tcPr>
                  <w:tcW w:w="993" w:type="dxa"/>
                  <w:tcBorders>
                    <w:top w:val="nil"/>
                    <w:left w:val="nil"/>
                    <w:bottom w:val="single" w:sz="4" w:space="0" w:color="auto"/>
                    <w:right w:val="single" w:sz="4" w:space="0" w:color="auto"/>
                  </w:tcBorders>
                  <w:shd w:val="clear" w:color="auto" w:fill="auto"/>
                  <w:hideMark/>
                </w:tcPr>
                <w:p w14:paraId="3DDE5EEB" w14:textId="77777777" w:rsidR="00E508F6" w:rsidRPr="00E508F6" w:rsidRDefault="00E508F6" w:rsidP="00E508F6">
                  <w:pPr>
                    <w:jc w:val="center"/>
                    <w:rPr>
                      <w:b/>
                      <w:bCs/>
                      <w:i/>
                      <w:iCs/>
                      <w:color w:val="000000"/>
                      <w:sz w:val="22"/>
                      <w:szCs w:val="22"/>
                    </w:rPr>
                  </w:pPr>
                  <w:r w:rsidRPr="00E508F6">
                    <w:rPr>
                      <w:b/>
                      <w:bCs/>
                      <w:i/>
                      <w:iCs/>
                      <w:color w:val="000000"/>
                      <w:sz w:val="22"/>
                      <w:szCs w:val="22"/>
                    </w:rPr>
                    <w:t>в % к пред. году</w:t>
                  </w:r>
                </w:p>
              </w:tc>
              <w:tc>
                <w:tcPr>
                  <w:tcW w:w="850" w:type="dxa"/>
                  <w:tcBorders>
                    <w:top w:val="nil"/>
                    <w:left w:val="nil"/>
                    <w:bottom w:val="single" w:sz="4" w:space="0" w:color="auto"/>
                    <w:right w:val="single" w:sz="4" w:space="0" w:color="auto"/>
                  </w:tcBorders>
                  <w:shd w:val="clear" w:color="auto" w:fill="auto"/>
                  <w:vAlign w:val="center"/>
                  <w:hideMark/>
                </w:tcPr>
                <w:p w14:paraId="16EC31D1" w14:textId="77777777" w:rsidR="00E508F6" w:rsidRPr="00E508F6" w:rsidRDefault="00E508F6" w:rsidP="00E508F6">
                  <w:pPr>
                    <w:jc w:val="center"/>
                    <w:rPr>
                      <w:color w:val="000000"/>
                      <w:sz w:val="18"/>
                      <w:szCs w:val="18"/>
                    </w:rPr>
                  </w:pPr>
                  <w:r w:rsidRPr="00E508F6">
                    <w:rPr>
                      <w:color w:val="000000"/>
                      <w:sz w:val="18"/>
                      <w:szCs w:val="18"/>
                    </w:rPr>
                    <w:t>157,9</w:t>
                  </w:r>
                </w:p>
              </w:tc>
              <w:tc>
                <w:tcPr>
                  <w:tcW w:w="851" w:type="dxa"/>
                  <w:tcBorders>
                    <w:top w:val="nil"/>
                    <w:left w:val="nil"/>
                    <w:bottom w:val="single" w:sz="4" w:space="0" w:color="auto"/>
                    <w:right w:val="single" w:sz="4" w:space="0" w:color="auto"/>
                  </w:tcBorders>
                  <w:shd w:val="clear" w:color="auto" w:fill="auto"/>
                  <w:vAlign w:val="center"/>
                  <w:hideMark/>
                </w:tcPr>
                <w:p w14:paraId="7E3FED99" w14:textId="77777777" w:rsidR="00E508F6" w:rsidRPr="00E508F6" w:rsidRDefault="00E508F6" w:rsidP="00E508F6">
                  <w:pPr>
                    <w:jc w:val="center"/>
                    <w:rPr>
                      <w:color w:val="000000"/>
                      <w:sz w:val="18"/>
                      <w:szCs w:val="18"/>
                    </w:rPr>
                  </w:pPr>
                  <w:r w:rsidRPr="00E508F6">
                    <w:rPr>
                      <w:color w:val="000000"/>
                      <w:sz w:val="18"/>
                      <w:szCs w:val="18"/>
                    </w:rPr>
                    <w:t>55,6</w:t>
                  </w:r>
                </w:p>
              </w:tc>
              <w:tc>
                <w:tcPr>
                  <w:tcW w:w="850" w:type="dxa"/>
                  <w:tcBorders>
                    <w:top w:val="nil"/>
                    <w:left w:val="nil"/>
                    <w:bottom w:val="single" w:sz="4" w:space="0" w:color="auto"/>
                    <w:right w:val="single" w:sz="4" w:space="0" w:color="auto"/>
                  </w:tcBorders>
                  <w:shd w:val="clear" w:color="auto" w:fill="auto"/>
                  <w:vAlign w:val="center"/>
                  <w:hideMark/>
                </w:tcPr>
                <w:p w14:paraId="758AFC24" w14:textId="77777777" w:rsidR="00E508F6" w:rsidRPr="00E508F6" w:rsidRDefault="00E508F6" w:rsidP="00E508F6">
                  <w:pPr>
                    <w:jc w:val="center"/>
                    <w:rPr>
                      <w:color w:val="000000"/>
                      <w:sz w:val="18"/>
                      <w:szCs w:val="18"/>
                    </w:rPr>
                  </w:pPr>
                  <w:r w:rsidRPr="00E508F6">
                    <w:rPr>
                      <w:color w:val="000000"/>
                      <w:sz w:val="18"/>
                      <w:szCs w:val="18"/>
                    </w:rPr>
                    <w:t>64,4</w:t>
                  </w:r>
                </w:p>
              </w:tc>
              <w:tc>
                <w:tcPr>
                  <w:tcW w:w="851" w:type="dxa"/>
                  <w:tcBorders>
                    <w:top w:val="nil"/>
                    <w:left w:val="nil"/>
                    <w:bottom w:val="single" w:sz="4" w:space="0" w:color="auto"/>
                    <w:right w:val="single" w:sz="4" w:space="0" w:color="auto"/>
                  </w:tcBorders>
                  <w:shd w:val="clear" w:color="auto" w:fill="auto"/>
                  <w:vAlign w:val="center"/>
                  <w:hideMark/>
                </w:tcPr>
                <w:p w14:paraId="6FF7F121" w14:textId="77777777" w:rsidR="00E508F6" w:rsidRPr="00E508F6" w:rsidRDefault="00E508F6" w:rsidP="00E508F6">
                  <w:pPr>
                    <w:jc w:val="center"/>
                    <w:rPr>
                      <w:color w:val="000000"/>
                      <w:sz w:val="18"/>
                      <w:szCs w:val="18"/>
                    </w:rPr>
                  </w:pPr>
                  <w:r w:rsidRPr="00E508F6">
                    <w:rPr>
                      <w:color w:val="000000"/>
                      <w:sz w:val="18"/>
                      <w:szCs w:val="18"/>
                    </w:rPr>
                    <w:t>66,0</w:t>
                  </w:r>
                </w:p>
              </w:tc>
              <w:tc>
                <w:tcPr>
                  <w:tcW w:w="850" w:type="dxa"/>
                  <w:tcBorders>
                    <w:top w:val="nil"/>
                    <w:left w:val="nil"/>
                    <w:bottom w:val="single" w:sz="4" w:space="0" w:color="auto"/>
                    <w:right w:val="single" w:sz="4" w:space="0" w:color="auto"/>
                  </w:tcBorders>
                  <w:shd w:val="clear" w:color="auto" w:fill="auto"/>
                  <w:vAlign w:val="center"/>
                  <w:hideMark/>
                </w:tcPr>
                <w:p w14:paraId="15EA692A" w14:textId="77777777" w:rsidR="00E508F6" w:rsidRPr="00E508F6" w:rsidRDefault="00E508F6" w:rsidP="00E508F6">
                  <w:pPr>
                    <w:jc w:val="center"/>
                    <w:rPr>
                      <w:color w:val="000000"/>
                      <w:sz w:val="18"/>
                      <w:szCs w:val="18"/>
                    </w:rPr>
                  </w:pPr>
                  <w:r w:rsidRPr="00E508F6">
                    <w:rPr>
                      <w:color w:val="000000"/>
                      <w:sz w:val="18"/>
                      <w:szCs w:val="18"/>
                    </w:rPr>
                    <w:t>100,0</w:t>
                  </w:r>
                </w:p>
              </w:tc>
              <w:tc>
                <w:tcPr>
                  <w:tcW w:w="992" w:type="dxa"/>
                  <w:tcBorders>
                    <w:top w:val="nil"/>
                    <w:left w:val="nil"/>
                    <w:bottom w:val="single" w:sz="4" w:space="0" w:color="auto"/>
                    <w:right w:val="single" w:sz="4" w:space="0" w:color="auto"/>
                  </w:tcBorders>
                  <w:shd w:val="clear" w:color="auto" w:fill="auto"/>
                  <w:vAlign w:val="center"/>
                  <w:hideMark/>
                </w:tcPr>
                <w:p w14:paraId="5CD13291" w14:textId="77777777" w:rsidR="00E508F6" w:rsidRPr="00E508F6" w:rsidRDefault="00E508F6" w:rsidP="00E508F6">
                  <w:pPr>
                    <w:jc w:val="center"/>
                    <w:rPr>
                      <w:color w:val="000000"/>
                      <w:sz w:val="18"/>
                      <w:szCs w:val="18"/>
                    </w:rPr>
                  </w:pPr>
                  <w:r w:rsidRPr="00E508F6">
                    <w:rPr>
                      <w:color w:val="000000"/>
                      <w:sz w:val="18"/>
                      <w:szCs w:val="18"/>
                    </w:rPr>
                    <w:t>107,8</w:t>
                  </w:r>
                </w:p>
              </w:tc>
              <w:tc>
                <w:tcPr>
                  <w:tcW w:w="851" w:type="dxa"/>
                  <w:tcBorders>
                    <w:top w:val="nil"/>
                    <w:left w:val="nil"/>
                    <w:bottom w:val="single" w:sz="4" w:space="0" w:color="auto"/>
                    <w:right w:val="single" w:sz="4" w:space="0" w:color="auto"/>
                  </w:tcBorders>
                  <w:shd w:val="clear" w:color="auto" w:fill="auto"/>
                  <w:vAlign w:val="center"/>
                  <w:hideMark/>
                </w:tcPr>
                <w:p w14:paraId="608DDB5C" w14:textId="77777777" w:rsidR="00E508F6" w:rsidRPr="00E508F6" w:rsidRDefault="00E508F6" w:rsidP="00E508F6">
                  <w:pPr>
                    <w:jc w:val="center"/>
                    <w:rPr>
                      <w:color w:val="000000"/>
                      <w:sz w:val="18"/>
                      <w:szCs w:val="18"/>
                    </w:rPr>
                  </w:pPr>
                  <w:r w:rsidRPr="00E508F6">
                    <w:rPr>
                      <w:color w:val="000000"/>
                      <w:sz w:val="18"/>
                      <w:szCs w:val="18"/>
                    </w:rPr>
                    <w:t>107,4</w:t>
                  </w:r>
                </w:p>
              </w:tc>
              <w:tc>
                <w:tcPr>
                  <w:tcW w:w="850" w:type="dxa"/>
                  <w:tcBorders>
                    <w:top w:val="nil"/>
                    <w:left w:val="nil"/>
                    <w:bottom w:val="single" w:sz="4" w:space="0" w:color="auto"/>
                    <w:right w:val="single" w:sz="4" w:space="0" w:color="auto"/>
                  </w:tcBorders>
                  <w:shd w:val="clear" w:color="auto" w:fill="auto"/>
                  <w:vAlign w:val="center"/>
                  <w:hideMark/>
                </w:tcPr>
                <w:p w14:paraId="3D254DD6" w14:textId="77777777" w:rsidR="00E508F6" w:rsidRPr="00E508F6" w:rsidRDefault="00E508F6" w:rsidP="00E508F6">
                  <w:pPr>
                    <w:jc w:val="center"/>
                    <w:rPr>
                      <w:color w:val="000000"/>
                      <w:sz w:val="18"/>
                      <w:szCs w:val="18"/>
                    </w:rPr>
                  </w:pPr>
                  <w:r w:rsidRPr="00E508F6">
                    <w:rPr>
                      <w:color w:val="000000"/>
                      <w:sz w:val="18"/>
                      <w:szCs w:val="18"/>
                    </w:rPr>
                    <w:t>107,3</w:t>
                  </w:r>
                </w:p>
              </w:tc>
              <w:tc>
                <w:tcPr>
                  <w:tcW w:w="851" w:type="dxa"/>
                  <w:tcBorders>
                    <w:top w:val="nil"/>
                    <w:left w:val="nil"/>
                    <w:bottom w:val="single" w:sz="4" w:space="0" w:color="auto"/>
                    <w:right w:val="single" w:sz="4" w:space="0" w:color="auto"/>
                  </w:tcBorders>
                  <w:shd w:val="clear" w:color="auto" w:fill="auto"/>
                  <w:vAlign w:val="center"/>
                  <w:hideMark/>
                </w:tcPr>
                <w:p w14:paraId="5B27D66B"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2259B23F" w14:textId="77777777" w:rsidR="00E508F6" w:rsidRPr="00E508F6" w:rsidRDefault="00E508F6" w:rsidP="00E508F6">
                  <w:pPr>
                    <w:jc w:val="center"/>
                    <w:rPr>
                      <w:color w:val="000000"/>
                      <w:sz w:val="18"/>
                      <w:szCs w:val="18"/>
                    </w:rPr>
                  </w:pPr>
                  <w:r w:rsidRPr="00E508F6">
                    <w:rPr>
                      <w:color w:val="000000"/>
                      <w:sz w:val="18"/>
                      <w:szCs w:val="18"/>
                    </w:rPr>
                    <w:t>107,1</w:t>
                  </w:r>
                </w:p>
              </w:tc>
              <w:tc>
                <w:tcPr>
                  <w:tcW w:w="851" w:type="dxa"/>
                  <w:tcBorders>
                    <w:top w:val="nil"/>
                    <w:left w:val="nil"/>
                    <w:bottom w:val="single" w:sz="4" w:space="0" w:color="auto"/>
                    <w:right w:val="single" w:sz="4" w:space="0" w:color="auto"/>
                  </w:tcBorders>
                  <w:shd w:val="clear" w:color="auto" w:fill="auto"/>
                  <w:vAlign w:val="center"/>
                  <w:hideMark/>
                </w:tcPr>
                <w:p w14:paraId="6617D986"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3C00E430" w14:textId="77777777" w:rsidR="00E508F6" w:rsidRPr="00E508F6" w:rsidRDefault="00E508F6" w:rsidP="00E508F6">
                  <w:pPr>
                    <w:jc w:val="center"/>
                    <w:rPr>
                      <w:color w:val="000000"/>
                      <w:sz w:val="18"/>
                      <w:szCs w:val="18"/>
                    </w:rPr>
                  </w:pPr>
                  <w:r w:rsidRPr="00E508F6">
                    <w:rPr>
                      <w:color w:val="000000"/>
                      <w:sz w:val="18"/>
                      <w:szCs w:val="18"/>
                    </w:rPr>
                    <w:t>107,1</w:t>
                  </w:r>
                </w:p>
              </w:tc>
              <w:tc>
                <w:tcPr>
                  <w:tcW w:w="851" w:type="dxa"/>
                  <w:tcBorders>
                    <w:top w:val="nil"/>
                    <w:left w:val="nil"/>
                    <w:bottom w:val="single" w:sz="4" w:space="0" w:color="auto"/>
                    <w:right w:val="single" w:sz="4" w:space="0" w:color="auto"/>
                  </w:tcBorders>
                  <w:shd w:val="clear" w:color="auto" w:fill="auto"/>
                  <w:vAlign w:val="center"/>
                  <w:hideMark/>
                </w:tcPr>
                <w:p w14:paraId="093EDE9B" w14:textId="77777777" w:rsidR="00E508F6" w:rsidRPr="00E508F6" w:rsidRDefault="00E508F6" w:rsidP="00E508F6">
                  <w:pPr>
                    <w:jc w:val="center"/>
                    <w:rPr>
                      <w:color w:val="000000"/>
                      <w:sz w:val="18"/>
                      <w:szCs w:val="18"/>
                    </w:rPr>
                  </w:pPr>
                  <w:r w:rsidRPr="00E508F6">
                    <w:rPr>
                      <w:color w:val="000000"/>
                      <w:sz w:val="18"/>
                      <w:szCs w:val="18"/>
                    </w:rPr>
                    <w:t>107,1</w:t>
                  </w:r>
                </w:p>
              </w:tc>
              <w:tc>
                <w:tcPr>
                  <w:tcW w:w="850" w:type="dxa"/>
                  <w:tcBorders>
                    <w:top w:val="nil"/>
                    <w:left w:val="nil"/>
                    <w:bottom w:val="single" w:sz="4" w:space="0" w:color="auto"/>
                    <w:right w:val="single" w:sz="4" w:space="0" w:color="auto"/>
                  </w:tcBorders>
                  <w:shd w:val="clear" w:color="auto" w:fill="auto"/>
                  <w:vAlign w:val="center"/>
                  <w:hideMark/>
                </w:tcPr>
                <w:p w14:paraId="4BEE99A1" w14:textId="77777777" w:rsidR="00E508F6" w:rsidRPr="00E508F6" w:rsidRDefault="00E508F6" w:rsidP="00E508F6">
                  <w:pPr>
                    <w:jc w:val="center"/>
                    <w:rPr>
                      <w:color w:val="000000"/>
                      <w:sz w:val="18"/>
                      <w:szCs w:val="18"/>
                    </w:rPr>
                  </w:pPr>
                  <w:r w:rsidRPr="00E508F6">
                    <w:rPr>
                      <w:color w:val="000000"/>
                      <w:sz w:val="18"/>
                      <w:szCs w:val="18"/>
                    </w:rPr>
                    <w:t>107,1</w:t>
                  </w:r>
                </w:p>
              </w:tc>
            </w:tr>
            <w:tr w:rsidR="00E508F6" w:rsidRPr="00E508F6" w14:paraId="6455AC80" w14:textId="77777777" w:rsidTr="00E508F6">
              <w:trPr>
                <w:trHeight w:val="312"/>
              </w:trPr>
              <w:tc>
                <w:tcPr>
                  <w:tcW w:w="457" w:type="dxa"/>
                  <w:tcBorders>
                    <w:top w:val="nil"/>
                    <w:left w:val="single" w:sz="4" w:space="0" w:color="000000"/>
                    <w:bottom w:val="nil"/>
                    <w:right w:val="nil"/>
                  </w:tcBorders>
                  <w:shd w:val="clear" w:color="auto" w:fill="auto"/>
                  <w:noWrap/>
                  <w:hideMark/>
                </w:tcPr>
                <w:p w14:paraId="60AD3E29" w14:textId="77777777" w:rsidR="00E508F6" w:rsidRPr="00E508F6" w:rsidRDefault="00E508F6" w:rsidP="00E508F6">
                  <w:pPr>
                    <w:jc w:val="center"/>
                    <w:rPr>
                      <w:b/>
                      <w:bCs/>
                      <w:sz w:val="22"/>
                      <w:szCs w:val="22"/>
                    </w:rPr>
                  </w:pPr>
                  <w:r w:rsidRPr="00E508F6">
                    <w:rPr>
                      <w:b/>
                      <w:bCs/>
                      <w:sz w:val="22"/>
                      <w:szCs w:val="22"/>
                    </w:rPr>
                    <w:t>5.</w:t>
                  </w:r>
                </w:p>
              </w:tc>
              <w:tc>
                <w:tcPr>
                  <w:tcW w:w="2268" w:type="dxa"/>
                  <w:tcBorders>
                    <w:top w:val="nil"/>
                    <w:left w:val="single" w:sz="4" w:space="0" w:color="auto"/>
                    <w:bottom w:val="nil"/>
                    <w:right w:val="single" w:sz="4" w:space="0" w:color="auto"/>
                  </w:tcBorders>
                  <w:shd w:val="clear" w:color="000000" w:fill="FFFFFF"/>
                  <w:vAlign w:val="center"/>
                  <w:hideMark/>
                </w:tcPr>
                <w:p w14:paraId="71369657" w14:textId="77777777" w:rsidR="00E508F6" w:rsidRPr="00E508F6" w:rsidRDefault="00E508F6" w:rsidP="00E508F6">
                  <w:pPr>
                    <w:rPr>
                      <w:b/>
                      <w:bCs/>
                      <w:color w:val="000000"/>
                      <w:sz w:val="22"/>
                      <w:szCs w:val="22"/>
                    </w:rPr>
                  </w:pPr>
                  <w:r w:rsidRPr="00E508F6">
                    <w:rPr>
                      <w:b/>
                      <w:bCs/>
                      <w:color w:val="000000"/>
                      <w:sz w:val="22"/>
                      <w:szCs w:val="22"/>
                    </w:rPr>
                    <w:t>Доходы населения</w:t>
                  </w:r>
                </w:p>
              </w:tc>
              <w:tc>
                <w:tcPr>
                  <w:tcW w:w="993" w:type="dxa"/>
                  <w:tcBorders>
                    <w:top w:val="nil"/>
                    <w:left w:val="nil"/>
                    <w:bottom w:val="single" w:sz="4" w:space="0" w:color="auto"/>
                    <w:right w:val="single" w:sz="4" w:space="0" w:color="auto"/>
                  </w:tcBorders>
                  <w:shd w:val="clear" w:color="auto" w:fill="auto"/>
                  <w:hideMark/>
                </w:tcPr>
                <w:p w14:paraId="56327393" w14:textId="77777777" w:rsidR="00E508F6" w:rsidRPr="00E508F6" w:rsidRDefault="00E508F6" w:rsidP="00E508F6">
                  <w:pPr>
                    <w:jc w:val="center"/>
                    <w:rPr>
                      <w:b/>
                      <w:bCs/>
                      <w:i/>
                      <w:iCs/>
                      <w:color w:val="000000"/>
                      <w:sz w:val="22"/>
                      <w:szCs w:val="22"/>
                    </w:rPr>
                  </w:pPr>
                  <w:r w:rsidRPr="00E508F6">
                    <w:rPr>
                      <w:b/>
                      <w:bCs/>
                      <w:i/>
                      <w:iCs/>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6888C4DD"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1F532CB"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6AA6DCA"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2342A245"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4E57FA45" w14:textId="77777777" w:rsidR="00E508F6" w:rsidRPr="00E508F6" w:rsidRDefault="00E508F6" w:rsidP="00E508F6">
                  <w:pPr>
                    <w:jc w:val="center"/>
                    <w:rPr>
                      <w:color w:val="000000"/>
                      <w:sz w:val="18"/>
                      <w:szCs w:val="18"/>
                    </w:rPr>
                  </w:pPr>
                  <w:r w:rsidRPr="00E508F6">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202914AA"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30A914D"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2775251E"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541DCA30"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15E2688F"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29D1F69D"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76EEB581" w14:textId="77777777" w:rsidR="00E508F6" w:rsidRPr="00E508F6" w:rsidRDefault="00E508F6" w:rsidP="00E508F6">
                  <w:pPr>
                    <w:jc w:val="center"/>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3EB61937" w14:textId="77777777" w:rsidR="00E508F6" w:rsidRPr="00E508F6" w:rsidRDefault="00E508F6" w:rsidP="00E508F6">
                  <w:pPr>
                    <w:jc w:val="center"/>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6AF2167D" w14:textId="77777777" w:rsidR="00E508F6" w:rsidRPr="00E508F6" w:rsidRDefault="00E508F6" w:rsidP="00E508F6">
                  <w:pPr>
                    <w:jc w:val="center"/>
                    <w:rPr>
                      <w:color w:val="000000"/>
                      <w:sz w:val="18"/>
                      <w:szCs w:val="18"/>
                    </w:rPr>
                  </w:pPr>
                  <w:r w:rsidRPr="00E508F6">
                    <w:rPr>
                      <w:color w:val="000000"/>
                      <w:sz w:val="18"/>
                      <w:szCs w:val="18"/>
                    </w:rPr>
                    <w:t> </w:t>
                  </w:r>
                </w:p>
              </w:tc>
            </w:tr>
            <w:tr w:rsidR="00E508F6" w:rsidRPr="00E508F6" w14:paraId="2D64130C" w14:textId="77777777" w:rsidTr="00E508F6">
              <w:trPr>
                <w:trHeight w:val="312"/>
              </w:trPr>
              <w:tc>
                <w:tcPr>
                  <w:tcW w:w="4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5C78457" w14:textId="77777777" w:rsidR="00E508F6" w:rsidRPr="00E508F6" w:rsidRDefault="00E508F6" w:rsidP="00E508F6">
                  <w:pPr>
                    <w:jc w:val="center"/>
                    <w:rPr>
                      <w:b/>
                      <w:bCs/>
                      <w:sz w:val="22"/>
                      <w:szCs w:val="22"/>
                    </w:rPr>
                  </w:pPr>
                  <w:r w:rsidRPr="00E508F6">
                    <w:rPr>
                      <w:b/>
                      <w:bCs/>
                      <w:sz w:val="22"/>
                      <w:szCs w:val="22"/>
                    </w:rPr>
                    <w:t>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2CCF48" w14:textId="77777777" w:rsidR="00E508F6" w:rsidRPr="00E508F6" w:rsidRDefault="00E508F6" w:rsidP="00E508F6">
                  <w:r w:rsidRPr="00E508F6">
                    <w:t>Фонд начисленной заработной платы всех работников</w:t>
                  </w:r>
                </w:p>
              </w:tc>
              <w:tc>
                <w:tcPr>
                  <w:tcW w:w="993" w:type="dxa"/>
                  <w:tcBorders>
                    <w:top w:val="nil"/>
                    <w:left w:val="nil"/>
                    <w:bottom w:val="single" w:sz="4" w:space="0" w:color="auto"/>
                    <w:right w:val="single" w:sz="4" w:space="0" w:color="auto"/>
                  </w:tcBorders>
                  <w:shd w:val="clear" w:color="auto" w:fill="auto"/>
                  <w:hideMark/>
                </w:tcPr>
                <w:p w14:paraId="5C18B02E" w14:textId="77777777" w:rsidR="00E508F6" w:rsidRPr="00E508F6" w:rsidRDefault="00E508F6" w:rsidP="00E508F6">
                  <w:pPr>
                    <w:jc w:val="center"/>
                    <w:rPr>
                      <w:b/>
                      <w:bCs/>
                      <w:i/>
                      <w:iCs/>
                      <w:color w:val="000000"/>
                      <w:sz w:val="22"/>
                      <w:szCs w:val="22"/>
                    </w:rPr>
                  </w:pPr>
                  <w:r w:rsidRPr="00E508F6">
                    <w:rPr>
                      <w:b/>
                      <w:bCs/>
                      <w:i/>
                      <w:iCs/>
                      <w:color w:val="000000"/>
                      <w:sz w:val="22"/>
                      <w:szCs w:val="22"/>
                    </w:rPr>
                    <w:t>млн. рублей</w:t>
                  </w:r>
                </w:p>
              </w:tc>
              <w:tc>
                <w:tcPr>
                  <w:tcW w:w="850" w:type="dxa"/>
                  <w:tcBorders>
                    <w:top w:val="nil"/>
                    <w:left w:val="nil"/>
                    <w:bottom w:val="single" w:sz="4" w:space="0" w:color="auto"/>
                    <w:right w:val="single" w:sz="4" w:space="0" w:color="auto"/>
                  </w:tcBorders>
                  <w:shd w:val="clear" w:color="auto" w:fill="auto"/>
                  <w:vAlign w:val="center"/>
                  <w:hideMark/>
                </w:tcPr>
                <w:p w14:paraId="3A2BC94D" w14:textId="77777777" w:rsidR="00E508F6" w:rsidRPr="00E508F6" w:rsidRDefault="00E508F6" w:rsidP="00E508F6">
                  <w:pPr>
                    <w:jc w:val="center"/>
                    <w:rPr>
                      <w:color w:val="000000"/>
                      <w:sz w:val="18"/>
                      <w:szCs w:val="18"/>
                    </w:rPr>
                  </w:pPr>
                  <w:r w:rsidRPr="00E508F6">
                    <w:rPr>
                      <w:color w:val="000000"/>
                      <w:sz w:val="18"/>
                      <w:szCs w:val="18"/>
                    </w:rPr>
                    <w:t>1552,7</w:t>
                  </w:r>
                </w:p>
              </w:tc>
              <w:tc>
                <w:tcPr>
                  <w:tcW w:w="851" w:type="dxa"/>
                  <w:tcBorders>
                    <w:top w:val="nil"/>
                    <w:left w:val="nil"/>
                    <w:bottom w:val="single" w:sz="4" w:space="0" w:color="auto"/>
                    <w:right w:val="single" w:sz="4" w:space="0" w:color="auto"/>
                  </w:tcBorders>
                  <w:shd w:val="clear" w:color="auto" w:fill="auto"/>
                  <w:vAlign w:val="center"/>
                  <w:hideMark/>
                </w:tcPr>
                <w:p w14:paraId="3CD65ABA" w14:textId="77777777" w:rsidR="00E508F6" w:rsidRPr="00E508F6" w:rsidRDefault="00E508F6" w:rsidP="00E508F6">
                  <w:pPr>
                    <w:jc w:val="center"/>
                    <w:rPr>
                      <w:color w:val="000000"/>
                      <w:sz w:val="18"/>
                      <w:szCs w:val="18"/>
                    </w:rPr>
                  </w:pPr>
                  <w:r w:rsidRPr="00E508F6">
                    <w:rPr>
                      <w:color w:val="000000"/>
                      <w:sz w:val="18"/>
                      <w:szCs w:val="18"/>
                    </w:rPr>
                    <w:t>1815,7</w:t>
                  </w:r>
                </w:p>
              </w:tc>
              <w:tc>
                <w:tcPr>
                  <w:tcW w:w="850" w:type="dxa"/>
                  <w:tcBorders>
                    <w:top w:val="nil"/>
                    <w:left w:val="nil"/>
                    <w:bottom w:val="single" w:sz="4" w:space="0" w:color="auto"/>
                    <w:right w:val="single" w:sz="4" w:space="0" w:color="auto"/>
                  </w:tcBorders>
                  <w:shd w:val="clear" w:color="auto" w:fill="auto"/>
                  <w:vAlign w:val="center"/>
                  <w:hideMark/>
                </w:tcPr>
                <w:p w14:paraId="06635D8D" w14:textId="77777777" w:rsidR="00E508F6" w:rsidRPr="00E508F6" w:rsidRDefault="00E508F6" w:rsidP="00E508F6">
                  <w:pPr>
                    <w:jc w:val="center"/>
                    <w:rPr>
                      <w:color w:val="000000"/>
                      <w:sz w:val="18"/>
                      <w:szCs w:val="18"/>
                    </w:rPr>
                  </w:pPr>
                  <w:r w:rsidRPr="00E508F6">
                    <w:rPr>
                      <w:color w:val="000000"/>
                      <w:sz w:val="18"/>
                      <w:szCs w:val="18"/>
                    </w:rPr>
                    <w:t>1971,8</w:t>
                  </w:r>
                </w:p>
              </w:tc>
              <w:tc>
                <w:tcPr>
                  <w:tcW w:w="851" w:type="dxa"/>
                  <w:tcBorders>
                    <w:top w:val="nil"/>
                    <w:left w:val="nil"/>
                    <w:bottom w:val="single" w:sz="4" w:space="0" w:color="auto"/>
                    <w:right w:val="single" w:sz="4" w:space="0" w:color="auto"/>
                  </w:tcBorders>
                  <w:shd w:val="clear" w:color="auto" w:fill="auto"/>
                  <w:vAlign w:val="center"/>
                  <w:hideMark/>
                </w:tcPr>
                <w:p w14:paraId="2D08A4BE" w14:textId="77777777" w:rsidR="00E508F6" w:rsidRPr="00E508F6" w:rsidRDefault="00E508F6" w:rsidP="00E508F6">
                  <w:pPr>
                    <w:jc w:val="center"/>
                    <w:rPr>
                      <w:color w:val="000000"/>
                      <w:sz w:val="18"/>
                      <w:szCs w:val="18"/>
                    </w:rPr>
                  </w:pPr>
                  <w:r w:rsidRPr="00E508F6">
                    <w:rPr>
                      <w:color w:val="000000"/>
                      <w:sz w:val="18"/>
                      <w:szCs w:val="18"/>
                    </w:rPr>
                    <w:t>2107,9</w:t>
                  </w:r>
                </w:p>
              </w:tc>
              <w:tc>
                <w:tcPr>
                  <w:tcW w:w="850" w:type="dxa"/>
                  <w:tcBorders>
                    <w:top w:val="nil"/>
                    <w:left w:val="nil"/>
                    <w:bottom w:val="single" w:sz="4" w:space="0" w:color="auto"/>
                    <w:right w:val="single" w:sz="4" w:space="0" w:color="auto"/>
                  </w:tcBorders>
                  <w:shd w:val="clear" w:color="auto" w:fill="auto"/>
                  <w:vAlign w:val="center"/>
                  <w:hideMark/>
                </w:tcPr>
                <w:p w14:paraId="3FA4E18B" w14:textId="77777777" w:rsidR="00E508F6" w:rsidRPr="00E508F6" w:rsidRDefault="00E508F6" w:rsidP="00E508F6">
                  <w:pPr>
                    <w:jc w:val="center"/>
                    <w:rPr>
                      <w:color w:val="000000"/>
                      <w:sz w:val="18"/>
                      <w:szCs w:val="18"/>
                    </w:rPr>
                  </w:pPr>
                  <w:r w:rsidRPr="00E508F6">
                    <w:rPr>
                      <w:color w:val="000000"/>
                      <w:sz w:val="18"/>
                      <w:szCs w:val="18"/>
                    </w:rPr>
                    <w:t>2253,3</w:t>
                  </w:r>
                </w:p>
              </w:tc>
              <w:tc>
                <w:tcPr>
                  <w:tcW w:w="992" w:type="dxa"/>
                  <w:tcBorders>
                    <w:top w:val="nil"/>
                    <w:left w:val="nil"/>
                    <w:bottom w:val="single" w:sz="4" w:space="0" w:color="auto"/>
                    <w:right w:val="single" w:sz="4" w:space="0" w:color="auto"/>
                  </w:tcBorders>
                  <w:shd w:val="clear" w:color="auto" w:fill="auto"/>
                  <w:vAlign w:val="center"/>
                  <w:hideMark/>
                </w:tcPr>
                <w:p w14:paraId="336D6724" w14:textId="77777777" w:rsidR="00E508F6" w:rsidRPr="00E508F6" w:rsidRDefault="00E508F6" w:rsidP="00E508F6">
                  <w:pPr>
                    <w:jc w:val="center"/>
                    <w:rPr>
                      <w:color w:val="000000"/>
                      <w:sz w:val="18"/>
                      <w:szCs w:val="18"/>
                    </w:rPr>
                  </w:pPr>
                  <w:r w:rsidRPr="00E508F6">
                    <w:rPr>
                      <w:color w:val="000000"/>
                      <w:sz w:val="18"/>
                      <w:szCs w:val="18"/>
                    </w:rPr>
                    <w:t>2413,3</w:t>
                  </w:r>
                </w:p>
              </w:tc>
              <w:tc>
                <w:tcPr>
                  <w:tcW w:w="851" w:type="dxa"/>
                  <w:tcBorders>
                    <w:top w:val="nil"/>
                    <w:left w:val="nil"/>
                    <w:bottom w:val="single" w:sz="4" w:space="0" w:color="auto"/>
                    <w:right w:val="single" w:sz="4" w:space="0" w:color="auto"/>
                  </w:tcBorders>
                  <w:shd w:val="clear" w:color="auto" w:fill="auto"/>
                  <w:vAlign w:val="center"/>
                  <w:hideMark/>
                </w:tcPr>
                <w:p w14:paraId="071A9B29" w14:textId="77777777" w:rsidR="00E508F6" w:rsidRPr="00E508F6" w:rsidRDefault="00E508F6" w:rsidP="00E508F6">
                  <w:pPr>
                    <w:jc w:val="center"/>
                    <w:rPr>
                      <w:color w:val="000000"/>
                      <w:sz w:val="18"/>
                      <w:szCs w:val="18"/>
                    </w:rPr>
                  </w:pPr>
                  <w:r w:rsidRPr="00E508F6">
                    <w:rPr>
                      <w:color w:val="000000"/>
                      <w:sz w:val="18"/>
                      <w:szCs w:val="18"/>
                    </w:rPr>
                    <w:t>2575,0</w:t>
                  </w:r>
                </w:p>
              </w:tc>
              <w:tc>
                <w:tcPr>
                  <w:tcW w:w="850" w:type="dxa"/>
                  <w:tcBorders>
                    <w:top w:val="nil"/>
                    <w:left w:val="nil"/>
                    <w:bottom w:val="single" w:sz="4" w:space="0" w:color="auto"/>
                    <w:right w:val="single" w:sz="4" w:space="0" w:color="auto"/>
                  </w:tcBorders>
                  <w:shd w:val="clear" w:color="auto" w:fill="auto"/>
                  <w:vAlign w:val="center"/>
                  <w:hideMark/>
                </w:tcPr>
                <w:p w14:paraId="22BF2786" w14:textId="77777777" w:rsidR="00E508F6" w:rsidRPr="00E508F6" w:rsidRDefault="00E508F6" w:rsidP="00E508F6">
                  <w:pPr>
                    <w:jc w:val="center"/>
                    <w:rPr>
                      <w:color w:val="000000"/>
                      <w:sz w:val="18"/>
                      <w:szCs w:val="18"/>
                    </w:rPr>
                  </w:pPr>
                  <w:r w:rsidRPr="00E508F6">
                    <w:rPr>
                      <w:color w:val="000000"/>
                      <w:sz w:val="18"/>
                      <w:szCs w:val="18"/>
                    </w:rPr>
                    <w:t>2752,6</w:t>
                  </w:r>
                </w:p>
              </w:tc>
              <w:tc>
                <w:tcPr>
                  <w:tcW w:w="851" w:type="dxa"/>
                  <w:tcBorders>
                    <w:top w:val="nil"/>
                    <w:left w:val="nil"/>
                    <w:bottom w:val="single" w:sz="4" w:space="0" w:color="auto"/>
                    <w:right w:val="single" w:sz="4" w:space="0" w:color="auto"/>
                  </w:tcBorders>
                  <w:shd w:val="clear" w:color="auto" w:fill="auto"/>
                  <w:noWrap/>
                  <w:vAlign w:val="center"/>
                  <w:hideMark/>
                </w:tcPr>
                <w:p w14:paraId="1A5BF8ED" w14:textId="77777777" w:rsidR="00E508F6" w:rsidRPr="00E508F6" w:rsidRDefault="00E508F6" w:rsidP="00E508F6">
                  <w:pPr>
                    <w:jc w:val="center"/>
                    <w:rPr>
                      <w:color w:val="000000"/>
                      <w:sz w:val="18"/>
                      <w:szCs w:val="18"/>
                    </w:rPr>
                  </w:pPr>
                  <w:r w:rsidRPr="00E508F6">
                    <w:rPr>
                      <w:color w:val="000000"/>
                      <w:sz w:val="18"/>
                      <w:szCs w:val="18"/>
                    </w:rPr>
                    <w:t>2939,8</w:t>
                  </w:r>
                </w:p>
              </w:tc>
              <w:tc>
                <w:tcPr>
                  <w:tcW w:w="850" w:type="dxa"/>
                  <w:tcBorders>
                    <w:top w:val="nil"/>
                    <w:left w:val="nil"/>
                    <w:bottom w:val="single" w:sz="4" w:space="0" w:color="auto"/>
                    <w:right w:val="single" w:sz="4" w:space="0" w:color="auto"/>
                  </w:tcBorders>
                  <w:shd w:val="clear" w:color="auto" w:fill="auto"/>
                  <w:noWrap/>
                  <w:vAlign w:val="center"/>
                  <w:hideMark/>
                </w:tcPr>
                <w:p w14:paraId="55696D3E" w14:textId="77777777" w:rsidR="00E508F6" w:rsidRPr="00E508F6" w:rsidRDefault="00E508F6" w:rsidP="00E508F6">
                  <w:pPr>
                    <w:jc w:val="center"/>
                    <w:rPr>
                      <w:color w:val="000000"/>
                      <w:sz w:val="18"/>
                      <w:szCs w:val="18"/>
                    </w:rPr>
                  </w:pPr>
                  <w:r w:rsidRPr="00E508F6">
                    <w:rPr>
                      <w:color w:val="000000"/>
                      <w:sz w:val="18"/>
                      <w:szCs w:val="18"/>
                    </w:rPr>
                    <w:t>3139,7</w:t>
                  </w:r>
                </w:p>
              </w:tc>
              <w:tc>
                <w:tcPr>
                  <w:tcW w:w="851" w:type="dxa"/>
                  <w:tcBorders>
                    <w:top w:val="nil"/>
                    <w:left w:val="nil"/>
                    <w:bottom w:val="single" w:sz="4" w:space="0" w:color="auto"/>
                    <w:right w:val="single" w:sz="4" w:space="0" w:color="auto"/>
                  </w:tcBorders>
                  <w:shd w:val="clear" w:color="auto" w:fill="auto"/>
                  <w:noWrap/>
                  <w:vAlign w:val="center"/>
                  <w:hideMark/>
                </w:tcPr>
                <w:p w14:paraId="4890D8DC" w14:textId="77777777" w:rsidR="00E508F6" w:rsidRPr="00E508F6" w:rsidRDefault="00E508F6" w:rsidP="00E508F6">
                  <w:pPr>
                    <w:jc w:val="center"/>
                    <w:rPr>
                      <w:color w:val="000000"/>
                      <w:sz w:val="18"/>
                      <w:szCs w:val="18"/>
                    </w:rPr>
                  </w:pPr>
                  <w:r w:rsidRPr="00E508F6">
                    <w:rPr>
                      <w:color w:val="000000"/>
                      <w:sz w:val="18"/>
                      <w:szCs w:val="18"/>
                    </w:rPr>
                    <w:t>3350,1</w:t>
                  </w:r>
                </w:p>
              </w:tc>
              <w:tc>
                <w:tcPr>
                  <w:tcW w:w="850" w:type="dxa"/>
                  <w:tcBorders>
                    <w:top w:val="nil"/>
                    <w:left w:val="nil"/>
                    <w:bottom w:val="single" w:sz="4" w:space="0" w:color="auto"/>
                    <w:right w:val="single" w:sz="4" w:space="0" w:color="auto"/>
                  </w:tcBorders>
                  <w:shd w:val="clear" w:color="auto" w:fill="auto"/>
                  <w:noWrap/>
                  <w:vAlign w:val="center"/>
                  <w:hideMark/>
                </w:tcPr>
                <w:p w14:paraId="77DC5AFE" w14:textId="77777777" w:rsidR="00E508F6" w:rsidRPr="00E508F6" w:rsidRDefault="00E508F6" w:rsidP="00E508F6">
                  <w:pPr>
                    <w:jc w:val="center"/>
                    <w:rPr>
                      <w:color w:val="000000"/>
                      <w:sz w:val="18"/>
                      <w:szCs w:val="18"/>
                    </w:rPr>
                  </w:pPr>
                  <w:r w:rsidRPr="00E508F6">
                    <w:rPr>
                      <w:color w:val="000000"/>
                      <w:sz w:val="18"/>
                      <w:szCs w:val="18"/>
                    </w:rPr>
                    <w:t>3577,9</w:t>
                  </w:r>
                </w:p>
              </w:tc>
              <w:tc>
                <w:tcPr>
                  <w:tcW w:w="851" w:type="dxa"/>
                  <w:tcBorders>
                    <w:top w:val="nil"/>
                    <w:left w:val="nil"/>
                    <w:bottom w:val="single" w:sz="4" w:space="0" w:color="auto"/>
                    <w:right w:val="single" w:sz="4" w:space="0" w:color="auto"/>
                  </w:tcBorders>
                  <w:shd w:val="clear" w:color="auto" w:fill="auto"/>
                  <w:noWrap/>
                  <w:vAlign w:val="center"/>
                  <w:hideMark/>
                </w:tcPr>
                <w:p w14:paraId="5B9BB1C4" w14:textId="77777777" w:rsidR="00E508F6" w:rsidRPr="00E508F6" w:rsidRDefault="00E508F6" w:rsidP="00E508F6">
                  <w:pPr>
                    <w:jc w:val="center"/>
                    <w:rPr>
                      <w:color w:val="000000"/>
                      <w:sz w:val="18"/>
                      <w:szCs w:val="18"/>
                    </w:rPr>
                  </w:pPr>
                  <w:r w:rsidRPr="00E508F6">
                    <w:rPr>
                      <w:color w:val="000000"/>
                      <w:sz w:val="18"/>
                      <w:szCs w:val="18"/>
                    </w:rPr>
                    <w:t>3817,6</w:t>
                  </w:r>
                </w:p>
              </w:tc>
              <w:tc>
                <w:tcPr>
                  <w:tcW w:w="850" w:type="dxa"/>
                  <w:tcBorders>
                    <w:top w:val="nil"/>
                    <w:left w:val="nil"/>
                    <w:bottom w:val="single" w:sz="4" w:space="0" w:color="auto"/>
                    <w:right w:val="single" w:sz="4" w:space="0" w:color="auto"/>
                  </w:tcBorders>
                  <w:shd w:val="clear" w:color="auto" w:fill="auto"/>
                  <w:noWrap/>
                  <w:vAlign w:val="center"/>
                  <w:hideMark/>
                </w:tcPr>
                <w:p w14:paraId="7EFF90D4" w14:textId="77777777" w:rsidR="00E508F6" w:rsidRPr="00E508F6" w:rsidRDefault="00E508F6" w:rsidP="00E508F6">
                  <w:pPr>
                    <w:jc w:val="center"/>
                    <w:rPr>
                      <w:color w:val="000000"/>
                      <w:sz w:val="18"/>
                      <w:szCs w:val="18"/>
                    </w:rPr>
                  </w:pPr>
                  <w:r w:rsidRPr="00E508F6">
                    <w:rPr>
                      <w:color w:val="000000"/>
                      <w:sz w:val="18"/>
                      <w:szCs w:val="18"/>
                    </w:rPr>
                    <w:t>4081</w:t>
                  </w:r>
                </w:p>
              </w:tc>
            </w:tr>
            <w:tr w:rsidR="00E508F6" w:rsidRPr="00E508F6" w14:paraId="6CA1DB96" w14:textId="77777777" w:rsidTr="00E508F6">
              <w:trPr>
                <w:trHeight w:val="615"/>
              </w:trPr>
              <w:tc>
                <w:tcPr>
                  <w:tcW w:w="457" w:type="dxa"/>
                  <w:vMerge/>
                  <w:tcBorders>
                    <w:top w:val="single" w:sz="4" w:space="0" w:color="auto"/>
                    <w:left w:val="single" w:sz="4" w:space="0" w:color="auto"/>
                    <w:bottom w:val="single" w:sz="4" w:space="0" w:color="auto"/>
                    <w:right w:val="single" w:sz="4" w:space="0" w:color="auto"/>
                  </w:tcBorders>
                  <w:vAlign w:val="center"/>
                  <w:hideMark/>
                </w:tcPr>
                <w:p w14:paraId="733B7AEA" w14:textId="77777777" w:rsidR="00E508F6" w:rsidRPr="00E508F6" w:rsidRDefault="00E508F6" w:rsidP="00E508F6">
                  <w:pPr>
                    <w:rPr>
                      <w:b/>
                      <w:bCs/>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BE74EC1" w14:textId="77777777" w:rsidR="00E508F6" w:rsidRPr="00E508F6" w:rsidRDefault="00E508F6" w:rsidP="00E508F6"/>
              </w:tc>
              <w:tc>
                <w:tcPr>
                  <w:tcW w:w="993" w:type="dxa"/>
                  <w:tcBorders>
                    <w:top w:val="nil"/>
                    <w:left w:val="nil"/>
                    <w:bottom w:val="single" w:sz="4" w:space="0" w:color="auto"/>
                    <w:right w:val="single" w:sz="4" w:space="0" w:color="auto"/>
                  </w:tcBorders>
                  <w:shd w:val="clear" w:color="auto" w:fill="auto"/>
                  <w:hideMark/>
                </w:tcPr>
                <w:p w14:paraId="03C523C0" w14:textId="77777777" w:rsidR="00E508F6" w:rsidRPr="00E508F6" w:rsidRDefault="00E508F6" w:rsidP="00E508F6">
                  <w:pPr>
                    <w:jc w:val="center"/>
                    <w:rPr>
                      <w:b/>
                      <w:bCs/>
                      <w:i/>
                      <w:iCs/>
                      <w:color w:val="000000"/>
                      <w:sz w:val="22"/>
                      <w:szCs w:val="22"/>
                    </w:rPr>
                  </w:pPr>
                  <w:r w:rsidRPr="00E508F6">
                    <w:rPr>
                      <w:b/>
                      <w:bCs/>
                      <w:i/>
                      <w:iCs/>
                      <w:color w:val="000000"/>
                      <w:sz w:val="22"/>
                      <w:szCs w:val="22"/>
                    </w:rPr>
                    <w:t>в % к пред. году</w:t>
                  </w:r>
                </w:p>
              </w:tc>
              <w:tc>
                <w:tcPr>
                  <w:tcW w:w="850" w:type="dxa"/>
                  <w:tcBorders>
                    <w:top w:val="nil"/>
                    <w:left w:val="nil"/>
                    <w:bottom w:val="single" w:sz="4" w:space="0" w:color="auto"/>
                    <w:right w:val="single" w:sz="4" w:space="0" w:color="auto"/>
                  </w:tcBorders>
                  <w:shd w:val="clear" w:color="auto" w:fill="auto"/>
                  <w:noWrap/>
                  <w:vAlign w:val="center"/>
                  <w:hideMark/>
                </w:tcPr>
                <w:p w14:paraId="3CF923DD" w14:textId="77777777" w:rsidR="00E508F6" w:rsidRPr="00E508F6" w:rsidRDefault="00E508F6" w:rsidP="00E508F6">
                  <w:pPr>
                    <w:jc w:val="center"/>
                    <w:rPr>
                      <w:color w:val="000000"/>
                      <w:sz w:val="18"/>
                      <w:szCs w:val="18"/>
                    </w:rPr>
                  </w:pPr>
                  <w:r w:rsidRPr="00E508F6">
                    <w:rPr>
                      <w:color w:val="000000"/>
                      <w:sz w:val="18"/>
                      <w:szCs w:val="18"/>
                    </w:rPr>
                    <w:t>130,6</w:t>
                  </w:r>
                </w:p>
              </w:tc>
              <w:tc>
                <w:tcPr>
                  <w:tcW w:w="851" w:type="dxa"/>
                  <w:tcBorders>
                    <w:top w:val="nil"/>
                    <w:left w:val="nil"/>
                    <w:bottom w:val="single" w:sz="4" w:space="0" w:color="auto"/>
                    <w:right w:val="single" w:sz="4" w:space="0" w:color="auto"/>
                  </w:tcBorders>
                  <w:shd w:val="clear" w:color="auto" w:fill="auto"/>
                  <w:noWrap/>
                  <w:vAlign w:val="center"/>
                  <w:hideMark/>
                </w:tcPr>
                <w:p w14:paraId="3CE1A815" w14:textId="77777777" w:rsidR="00E508F6" w:rsidRPr="00E508F6" w:rsidRDefault="00E508F6" w:rsidP="00E508F6">
                  <w:pPr>
                    <w:jc w:val="center"/>
                    <w:rPr>
                      <w:color w:val="000000"/>
                      <w:sz w:val="18"/>
                      <w:szCs w:val="18"/>
                    </w:rPr>
                  </w:pPr>
                  <w:r w:rsidRPr="00E508F6">
                    <w:rPr>
                      <w:color w:val="000000"/>
                      <w:sz w:val="18"/>
                      <w:szCs w:val="18"/>
                    </w:rPr>
                    <w:t>117</w:t>
                  </w:r>
                </w:p>
              </w:tc>
              <w:tc>
                <w:tcPr>
                  <w:tcW w:w="850" w:type="dxa"/>
                  <w:tcBorders>
                    <w:top w:val="nil"/>
                    <w:left w:val="nil"/>
                    <w:bottom w:val="single" w:sz="4" w:space="0" w:color="auto"/>
                    <w:right w:val="single" w:sz="4" w:space="0" w:color="auto"/>
                  </w:tcBorders>
                  <w:shd w:val="clear" w:color="auto" w:fill="auto"/>
                  <w:noWrap/>
                  <w:vAlign w:val="center"/>
                  <w:hideMark/>
                </w:tcPr>
                <w:p w14:paraId="37F9FC74" w14:textId="77777777" w:rsidR="00E508F6" w:rsidRPr="00E508F6" w:rsidRDefault="00E508F6" w:rsidP="00E508F6">
                  <w:pPr>
                    <w:jc w:val="center"/>
                    <w:rPr>
                      <w:color w:val="000000"/>
                      <w:sz w:val="18"/>
                      <w:szCs w:val="18"/>
                    </w:rPr>
                  </w:pPr>
                  <w:r w:rsidRPr="00E508F6">
                    <w:rPr>
                      <w:color w:val="000000"/>
                      <w:sz w:val="18"/>
                      <w:szCs w:val="18"/>
                    </w:rPr>
                    <w:t>108,6</w:t>
                  </w:r>
                </w:p>
              </w:tc>
              <w:tc>
                <w:tcPr>
                  <w:tcW w:w="851" w:type="dxa"/>
                  <w:tcBorders>
                    <w:top w:val="nil"/>
                    <w:left w:val="nil"/>
                    <w:bottom w:val="single" w:sz="4" w:space="0" w:color="auto"/>
                    <w:right w:val="single" w:sz="4" w:space="0" w:color="auto"/>
                  </w:tcBorders>
                  <w:shd w:val="clear" w:color="auto" w:fill="auto"/>
                  <w:noWrap/>
                  <w:vAlign w:val="center"/>
                  <w:hideMark/>
                </w:tcPr>
                <w:p w14:paraId="0C56CB48" w14:textId="77777777" w:rsidR="00E508F6" w:rsidRPr="00E508F6" w:rsidRDefault="00E508F6" w:rsidP="00E508F6">
                  <w:pPr>
                    <w:jc w:val="center"/>
                    <w:rPr>
                      <w:color w:val="000000"/>
                      <w:sz w:val="18"/>
                      <w:szCs w:val="18"/>
                    </w:rPr>
                  </w:pPr>
                  <w:r w:rsidRPr="00E508F6">
                    <w:rPr>
                      <w:color w:val="000000"/>
                      <w:sz w:val="18"/>
                      <w:szCs w:val="18"/>
                    </w:rPr>
                    <w:t>106,9</w:t>
                  </w:r>
                </w:p>
              </w:tc>
              <w:tc>
                <w:tcPr>
                  <w:tcW w:w="850" w:type="dxa"/>
                  <w:tcBorders>
                    <w:top w:val="nil"/>
                    <w:left w:val="nil"/>
                    <w:bottom w:val="single" w:sz="4" w:space="0" w:color="auto"/>
                    <w:right w:val="single" w:sz="4" w:space="0" w:color="auto"/>
                  </w:tcBorders>
                  <w:shd w:val="clear" w:color="auto" w:fill="auto"/>
                  <w:noWrap/>
                  <w:vAlign w:val="center"/>
                  <w:hideMark/>
                </w:tcPr>
                <w:p w14:paraId="78C13429" w14:textId="77777777" w:rsidR="00E508F6" w:rsidRPr="00E508F6" w:rsidRDefault="00E508F6" w:rsidP="00E508F6">
                  <w:pPr>
                    <w:jc w:val="center"/>
                    <w:rPr>
                      <w:color w:val="000000"/>
                      <w:sz w:val="18"/>
                      <w:szCs w:val="18"/>
                    </w:rPr>
                  </w:pPr>
                  <w:r w:rsidRPr="00E508F6">
                    <w:rPr>
                      <w:color w:val="000000"/>
                      <w:sz w:val="18"/>
                      <w:szCs w:val="18"/>
                    </w:rPr>
                    <w:t>106,9</w:t>
                  </w:r>
                </w:p>
              </w:tc>
              <w:tc>
                <w:tcPr>
                  <w:tcW w:w="992" w:type="dxa"/>
                  <w:tcBorders>
                    <w:top w:val="nil"/>
                    <w:left w:val="nil"/>
                    <w:bottom w:val="single" w:sz="4" w:space="0" w:color="auto"/>
                    <w:right w:val="single" w:sz="4" w:space="0" w:color="auto"/>
                  </w:tcBorders>
                  <w:shd w:val="clear" w:color="auto" w:fill="auto"/>
                  <w:vAlign w:val="center"/>
                  <w:hideMark/>
                </w:tcPr>
                <w:p w14:paraId="26FB1324" w14:textId="77777777" w:rsidR="00E508F6" w:rsidRPr="00E508F6" w:rsidRDefault="00E508F6" w:rsidP="00E508F6">
                  <w:pPr>
                    <w:jc w:val="center"/>
                    <w:rPr>
                      <w:color w:val="000000"/>
                      <w:sz w:val="18"/>
                      <w:szCs w:val="18"/>
                    </w:rPr>
                  </w:pPr>
                  <w:r w:rsidRPr="00E508F6">
                    <w:rPr>
                      <w:color w:val="000000"/>
                      <w:sz w:val="18"/>
                      <w:szCs w:val="18"/>
                    </w:rPr>
                    <w:t>107,1</w:t>
                  </w:r>
                </w:p>
              </w:tc>
              <w:tc>
                <w:tcPr>
                  <w:tcW w:w="851" w:type="dxa"/>
                  <w:tcBorders>
                    <w:top w:val="nil"/>
                    <w:left w:val="nil"/>
                    <w:bottom w:val="single" w:sz="4" w:space="0" w:color="auto"/>
                    <w:right w:val="single" w:sz="4" w:space="0" w:color="auto"/>
                  </w:tcBorders>
                  <w:shd w:val="clear" w:color="auto" w:fill="auto"/>
                  <w:vAlign w:val="center"/>
                  <w:hideMark/>
                </w:tcPr>
                <w:p w14:paraId="091A0481" w14:textId="77777777" w:rsidR="00E508F6" w:rsidRPr="00E508F6" w:rsidRDefault="00E508F6" w:rsidP="00E508F6">
                  <w:pPr>
                    <w:jc w:val="center"/>
                    <w:rPr>
                      <w:color w:val="000000"/>
                      <w:sz w:val="18"/>
                      <w:szCs w:val="18"/>
                    </w:rPr>
                  </w:pPr>
                  <w:r w:rsidRPr="00E508F6">
                    <w:rPr>
                      <w:color w:val="000000"/>
                      <w:sz w:val="18"/>
                      <w:szCs w:val="18"/>
                    </w:rPr>
                    <w:t>106,7</w:t>
                  </w:r>
                </w:p>
              </w:tc>
              <w:tc>
                <w:tcPr>
                  <w:tcW w:w="850" w:type="dxa"/>
                  <w:tcBorders>
                    <w:top w:val="nil"/>
                    <w:left w:val="nil"/>
                    <w:bottom w:val="single" w:sz="4" w:space="0" w:color="auto"/>
                    <w:right w:val="single" w:sz="4" w:space="0" w:color="auto"/>
                  </w:tcBorders>
                  <w:shd w:val="clear" w:color="auto" w:fill="auto"/>
                  <w:vAlign w:val="center"/>
                  <w:hideMark/>
                </w:tcPr>
                <w:p w14:paraId="462B73B9" w14:textId="77777777" w:rsidR="00E508F6" w:rsidRPr="00E508F6" w:rsidRDefault="00E508F6" w:rsidP="00E508F6">
                  <w:pPr>
                    <w:jc w:val="center"/>
                    <w:rPr>
                      <w:color w:val="000000"/>
                      <w:sz w:val="18"/>
                      <w:szCs w:val="18"/>
                    </w:rPr>
                  </w:pPr>
                  <w:r w:rsidRPr="00E508F6">
                    <w:rPr>
                      <w:color w:val="000000"/>
                      <w:sz w:val="18"/>
                      <w:szCs w:val="18"/>
                    </w:rPr>
                    <w:t>106,9</w:t>
                  </w:r>
                </w:p>
              </w:tc>
              <w:tc>
                <w:tcPr>
                  <w:tcW w:w="851" w:type="dxa"/>
                  <w:tcBorders>
                    <w:top w:val="nil"/>
                    <w:left w:val="nil"/>
                    <w:bottom w:val="single" w:sz="4" w:space="0" w:color="auto"/>
                    <w:right w:val="single" w:sz="4" w:space="0" w:color="auto"/>
                  </w:tcBorders>
                  <w:shd w:val="clear" w:color="auto" w:fill="auto"/>
                  <w:vAlign w:val="center"/>
                  <w:hideMark/>
                </w:tcPr>
                <w:p w14:paraId="0C035627" w14:textId="77777777" w:rsidR="00E508F6" w:rsidRPr="00E508F6" w:rsidRDefault="00E508F6" w:rsidP="00E508F6">
                  <w:pPr>
                    <w:jc w:val="center"/>
                    <w:rPr>
                      <w:color w:val="000000"/>
                      <w:sz w:val="18"/>
                      <w:szCs w:val="18"/>
                    </w:rPr>
                  </w:pPr>
                  <w:r w:rsidRPr="00E508F6">
                    <w:rPr>
                      <w:color w:val="000000"/>
                      <w:sz w:val="18"/>
                      <w:szCs w:val="18"/>
                    </w:rPr>
                    <w:t>106,8</w:t>
                  </w:r>
                </w:p>
              </w:tc>
              <w:tc>
                <w:tcPr>
                  <w:tcW w:w="850" w:type="dxa"/>
                  <w:tcBorders>
                    <w:top w:val="nil"/>
                    <w:left w:val="nil"/>
                    <w:bottom w:val="single" w:sz="4" w:space="0" w:color="auto"/>
                    <w:right w:val="single" w:sz="4" w:space="0" w:color="auto"/>
                  </w:tcBorders>
                  <w:shd w:val="clear" w:color="auto" w:fill="auto"/>
                  <w:vAlign w:val="center"/>
                  <w:hideMark/>
                </w:tcPr>
                <w:p w14:paraId="770CD6C1" w14:textId="77777777" w:rsidR="00E508F6" w:rsidRPr="00E508F6" w:rsidRDefault="00E508F6" w:rsidP="00E508F6">
                  <w:pPr>
                    <w:jc w:val="center"/>
                    <w:rPr>
                      <w:color w:val="000000"/>
                      <w:sz w:val="18"/>
                      <w:szCs w:val="18"/>
                    </w:rPr>
                  </w:pPr>
                  <w:r w:rsidRPr="00E508F6">
                    <w:rPr>
                      <w:color w:val="000000"/>
                      <w:sz w:val="18"/>
                      <w:szCs w:val="18"/>
                    </w:rPr>
                    <w:t>106,8</w:t>
                  </w:r>
                </w:p>
              </w:tc>
              <w:tc>
                <w:tcPr>
                  <w:tcW w:w="851" w:type="dxa"/>
                  <w:tcBorders>
                    <w:top w:val="nil"/>
                    <w:left w:val="nil"/>
                    <w:bottom w:val="single" w:sz="4" w:space="0" w:color="auto"/>
                    <w:right w:val="single" w:sz="4" w:space="0" w:color="auto"/>
                  </w:tcBorders>
                  <w:shd w:val="clear" w:color="auto" w:fill="auto"/>
                  <w:vAlign w:val="center"/>
                  <w:hideMark/>
                </w:tcPr>
                <w:p w14:paraId="429799FB" w14:textId="77777777" w:rsidR="00E508F6" w:rsidRPr="00E508F6" w:rsidRDefault="00E508F6" w:rsidP="00E508F6">
                  <w:pPr>
                    <w:jc w:val="center"/>
                    <w:rPr>
                      <w:color w:val="000000"/>
                      <w:sz w:val="18"/>
                      <w:szCs w:val="18"/>
                    </w:rPr>
                  </w:pPr>
                  <w:r w:rsidRPr="00E508F6">
                    <w:rPr>
                      <w:color w:val="000000"/>
                      <w:sz w:val="18"/>
                      <w:szCs w:val="18"/>
                    </w:rPr>
                    <w:t>106,7</w:t>
                  </w:r>
                </w:p>
              </w:tc>
              <w:tc>
                <w:tcPr>
                  <w:tcW w:w="850" w:type="dxa"/>
                  <w:tcBorders>
                    <w:top w:val="nil"/>
                    <w:left w:val="nil"/>
                    <w:bottom w:val="single" w:sz="4" w:space="0" w:color="auto"/>
                    <w:right w:val="single" w:sz="4" w:space="0" w:color="auto"/>
                  </w:tcBorders>
                  <w:shd w:val="clear" w:color="auto" w:fill="auto"/>
                  <w:vAlign w:val="center"/>
                  <w:hideMark/>
                </w:tcPr>
                <w:p w14:paraId="4CFB135D" w14:textId="77777777" w:rsidR="00E508F6" w:rsidRPr="00E508F6" w:rsidRDefault="00E508F6" w:rsidP="00E508F6">
                  <w:pPr>
                    <w:jc w:val="center"/>
                    <w:rPr>
                      <w:color w:val="000000"/>
                      <w:sz w:val="18"/>
                      <w:szCs w:val="18"/>
                    </w:rPr>
                  </w:pPr>
                  <w:r w:rsidRPr="00E508F6">
                    <w:rPr>
                      <w:color w:val="000000"/>
                      <w:sz w:val="18"/>
                      <w:szCs w:val="18"/>
                    </w:rPr>
                    <w:t>106,8</w:t>
                  </w:r>
                </w:p>
              </w:tc>
              <w:tc>
                <w:tcPr>
                  <w:tcW w:w="851" w:type="dxa"/>
                  <w:tcBorders>
                    <w:top w:val="nil"/>
                    <w:left w:val="nil"/>
                    <w:bottom w:val="single" w:sz="4" w:space="0" w:color="auto"/>
                    <w:right w:val="single" w:sz="4" w:space="0" w:color="auto"/>
                  </w:tcBorders>
                  <w:shd w:val="clear" w:color="auto" w:fill="auto"/>
                  <w:vAlign w:val="center"/>
                  <w:hideMark/>
                </w:tcPr>
                <w:p w14:paraId="5722C72D" w14:textId="77777777" w:rsidR="00E508F6" w:rsidRPr="00E508F6" w:rsidRDefault="00E508F6" w:rsidP="00E508F6">
                  <w:pPr>
                    <w:jc w:val="center"/>
                    <w:rPr>
                      <w:color w:val="000000"/>
                      <w:sz w:val="18"/>
                      <w:szCs w:val="18"/>
                    </w:rPr>
                  </w:pPr>
                  <w:r w:rsidRPr="00E508F6">
                    <w:rPr>
                      <w:color w:val="000000"/>
                      <w:sz w:val="18"/>
                      <w:szCs w:val="18"/>
                    </w:rPr>
                    <w:t>106,7</w:t>
                  </w:r>
                </w:p>
              </w:tc>
              <w:tc>
                <w:tcPr>
                  <w:tcW w:w="850" w:type="dxa"/>
                  <w:tcBorders>
                    <w:top w:val="nil"/>
                    <w:left w:val="nil"/>
                    <w:bottom w:val="single" w:sz="4" w:space="0" w:color="auto"/>
                    <w:right w:val="single" w:sz="4" w:space="0" w:color="auto"/>
                  </w:tcBorders>
                  <w:shd w:val="clear" w:color="auto" w:fill="auto"/>
                  <w:vAlign w:val="center"/>
                  <w:hideMark/>
                </w:tcPr>
                <w:p w14:paraId="6C3FF4DE" w14:textId="77777777" w:rsidR="00E508F6" w:rsidRPr="00E508F6" w:rsidRDefault="00E508F6" w:rsidP="00E508F6">
                  <w:pPr>
                    <w:jc w:val="center"/>
                    <w:rPr>
                      <w:color w:val="000000"/>
                      <w:sz w:val="18"/>
                      <w:szCs w:val="18"/>
                    </w:rPr>
                  </w:pPr>
                  <w:r w:rsidRPr="00E508F6">
                    <w:rPr>
                      <w:color w:val="000000"/>
                      <w:sz w:val="18"/>
                      <w:szCs w:val="18"/>
                    </w:rPr>
                    <w:t>106,9</w:t>
                  </w:r>
                </w:p>
              </w:tc>
            </w:tr>
            <w:tr w:rsidR="00E508F6" w:rsidRPr="00E508F6" w14:paraId="25E61B79" w14:textId="77777777" w:rsidTr="00E508F6">
              <w:trPr>
                <w:trHeight w:val="360"/>
              </w:trPr>
              <w:tc>
                <w:tcPr>
                  <w:tcW w:w="457" w:type="dxa"/>
                  <w:tcBorders>
                    <w:top w:val="nil"/>
                    <w:left w:val="single" w:sz="4" w:space="0" w:color="000000"/>
                    <w:bottom w:val="nil"/>
                    <w:right w:val="nil"/>
                  </w:tcBorders>
                  <w:shd w:val="clear" w:color="auto" w:fill="auto"/>
                  <w:noWrap/>
                  <w:hideMark/>
                </w:tcPr>
                <w:p w14:paraId="1871FBE9" w14:textId="77777777" w:rsidR="00E508F6" w:rsidRPr="00E508F6" w:rsidRDefault="00E508F6" w:rsidP="00E508F6">
                  <w:pPr>
                    <w:jc w:val="center"/>
                    <w:outlineLvl w:val="0"/>
                    <w:rPr>
                      <w:b/>
                      <w:bCs/>
                      <w:sz w:val="22"/>
                      <w:szCs w:val="22"/>
                    </w:rPr>
                  </w:pPr>
                  <w:r w:rsidRPr="00E508F6">
                    <w:rPr>
                      <w:b/>
                      <w:bCs/>
                      <w:sz w:val="22"/>
                      <w:szCs w:val="22"/>
                    </w:rPr>
                    <w:t>6.</w:t>
                  </w:r>
                </w:p>
              </w:tc>
              <w:tc>
                <w:tcPr>
                  <w:tcW w:w="2268" w:type="dxa"/>
                  <w:tcBorders>
                    <w:top w:val="nil"/>
                    <w:left w:val="single" w:sz="4" w:space="0" w:color="auto"/>
                    <w:bottom w:val="nil"/>
                    <w:right w:val="single" w:sz="4" w:space="0" w:color="auto"/>
                  </w:tcBorders>
                  <w:shd w:val="clear" w:color="auto" w:fill="auto"/>
                  <w:hideMark/>
                </w:tcPr>
                <w:p w14:paraId="67D9DB34" w14:textId="77777777" w:rsidR="00E508F6" w:rsidRPr="00E508F6" w:rsidRDefault="00E508F6" w:rsidP="00E508F6">
                  <w:pPr>
                    <w:outlineLvl w:val="0"/>
                    <w:rPr>
                      <w:b/>
                      <w:bCs/>
                      <w:color w:val="000000"/>
                      <w:sz w:val="22"/>
                      <w:szCs w:val="22"/>
                    </w:rPr>
                  </w:pPr>
                  <w:r w:rsidRPr="00E508F6">
                    <w:rPr>
                      <w:b/>
                      <w:bCs/>
                      <w:color w:val="000000"/>
                      <w:sz w:val="22"/>
                      <w:szCs w:val="22"/>
                    </w:rPr>
                    <w:t>Занятость населения</w:t>
                  </w:r>
                </w:p>
              </w:tc>
              <w:tc>
                <w:tcPr>
                  <w:tcW w:w="993" w:type="dxa"/>
                  <w:tcBorders>
                    <w:top w:val="nil"/>
                    <w:left w:val="nil"/>
                    <w:bottom w:val="single" w:sz="4" w:space="0" w:color="auto"/>
                    <w:right w:val="single" w:sz="4" w:space="0" w:color="auto"/>
                  </w:tcBorders>
                  <w:shd w:val="clear" w:color="auto" w:fill="auto"/>
                  <w:hideMark/>
                </w:tcPr>
                <w:p w14:paraId="2BBB579F" w14:textId="77777777" w:rsidR="00E508F6" w:rsidRPr="00E508F6" w:rsidRDefault="00E508F6" w:rsidP="00E508F6">
                  <w:pPr>
                    <w:jc w:val="center"/>
                    <w:outlineLvl w:val="0"/>
                    <w:rPr>
                      <w:b/>
                      <w:bCs/>
                      <w:i/>
                      <w:iCs/>
                      <w:color w:val="000000"/>
                      <w:sz w:val="22"/>
                      <w:szCs w:val="22"/>
                    </w:rPr>
                  </w:pPr>
                  <w:r w:rsidRPr="00E508F6">
                    <w:rPr>
                      <w:b/>
                      <w:bCs/>
                      <w:i/>
                      <w:iCs/>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14:paraId="4D1D40A8"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6465B53"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042A6762"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69CCC130"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6F1C3D2E"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14:paraId="2963F962"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7B62FF30"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14:paraId="1FE4C56F"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2676E381"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3A029DD6"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116DE9A5"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0A91CAF"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14:paraId="32BE32D4" w14:textId="77777777" w:rsidR="00E508F6" w:rsidRPr="00E508F6" w:rsidRDefault="00E508F6" w:rsidP="00E508F6">
                  <w:pPr>
                    <w:jc w:val="center"/>
                    <w:outlineLvl w:val="0"/>
                    <w:rPr>
                      <w:color w:val="000000"/>
                      <w:sz w:val="18"/>
                      <w:szCs w:val="18"/>
                    </w:rPr>
                  </w:pPr>
                  <w:r w:rsidRPr="00E508F6">
                    <w:rPr>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5B0ACE8" w14:textId="77777777" w:rsidR="00E508F6" w:rsidRPr="00E508F6" w:rsidRDefault="00E508F6" w:rsidP="00E508F6">
                  <w:pPr>
                    <w:jc w:val="center"/>
                    <w:outlineLvl w:val="0"/>
                    <w:rPr>
                      <w:color w:val="000000"/>
                      <w:sz w:val="18"/>
                      <w:szCs w:val="18"/>
                    </w:rPr>
                  </w:pPr>
                  <w:r w:rsidRPr="00E508F6">
                    <w:rPr>
                      <w:color w:val="000000"/>
                      <w:sz w:val="18"/>
                      <w:szCs w:val="18"/>
                    </w:rPr>
                    <w:t> </w:t>
                  </w:r>
                </w:p>
              </w:tc>
            </w:tr>
            <w:tr w:rsidR="00E508F6" w:rsidRPr="00E508F6" w14:paraId="0CDDCD7E" w14:textId="77777777" w:rsidTr="00E508F6">
              <w:trPr>
                <w:trHeight w:val="1545"/>
              </w:trPr>
              <w:tc>
                <w:tcPr>
                  <w:tcW w:w="457" w:type="dxa"/>
                  <w:tcBorders>
                    <w:top w:val="single" w:sz="4" w:space="0" w:color="auto"/>
                    <w:left w:val="single" w:sz="4" w:space="0" w:color="auto"/>
                    <w:bottom w:val="single" w:sz="4" w:space="0" w:color="auto"/>
                    <w:right w:val="single" w:sz="4" w:space="0" w:color="auto"/>
                  </w:tcBorders>
                  <w:shd w:val="clear" w:color="auto" w:fill="auto"/>
                  <w:noWrap/>
                  <w:hideMark/>
                </w:tcPr>
                <w:p w14:paraId="07B8A69C" w14:textId="77777777" w:rsidR="00E508F6" w:rsidRPr="00E508F6" w:rsidRDefault="00E508F6" w:rsidP="00E508F6">
                  <w:pPr>
                    <w:jc w:val="center"/>
                    <w:outlineLvl w:val="0"/>
                    <w:rPr>
                      <w:b/>
                      <w:bCs/>
                      <w:sz w:val="22"/>
                      <w:szCs w:val="22"/>
                    </w:rPr>
                  </w:pPr>
                  <w:r w:rsidRPr="00E508F6">
                    <w:rPr>
                      <w:b/>
                      <w:bCs/>
                      <w:sz w:val="22"/>
                      <w:szCs w:val="22"/>
                    </w:rPr>
                    <w:t>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51DC643F" w14:textId="77777777" w:rsidR="00E508F6" w:rsidRPr="00E508F6" w:rsidRDefault="00E508F6" w:rsidP="00E508F6">
                  <w:pPr>
                    <w:outlineLvl w:val="0"/>
                  </w:pPr>
                  <w:r w:rsidRPr="00E508F6">
                    <w:t>Среднесписочная численность работников предприятий и учреждений, расположенных на территории МО «Муринское городское поселение» Всеволожского муниципального района Ленинградской области</w:t>
                  </w:r>
                </w:p>
              </w:tc>
              <w:tc>
                <w:tcPr>
                  <w:tcW w:w="993" w:type="dxa"/>
                  <w:tcBorders>
                    <w:top w:val="nil"/>
                    <w:left w:val="nil"/>
                    <w:bottom w:val="single" w:sz="4" w:space="0" w:color="auto"/>
                    <w:right w:val="single" w:sz="4" w:space="0" w:color="auto"/>
                  </w:tcBorders>
                  <w:shd w:val="clear" w:color="auto" w:fill="auto"/>
                  <w:hideMark/>
                </w:tcPr>
                <w:p w14:paraId="0EFE99DC" w14:textId="77777777" w:rsidR="00E508F6" w:rsidRPr="00E508F6" w:rsidRDefault="00E508F6" w:rsidP="00E508F6">
                  <w:pPr>
                    <w:jc w:val="center"/>
                    <w:outlineLvl w:val="0"/>
                    <w:rPr>
                      <w:b/>
                      <w:bCs/>
                      <w:i/>
                      <w:iCs/>
                      <w:color w:val="000000"/>
                      <w:sz w:val="22"/>
                      <w:szCs w:val="22"/>
                    </w:rPr>
                  </w:pPr>
                  <w:proofErr w:type="spellStart"/>
                  <w:r w:rsidRPr="00E508F6">
                    <w:rPr>
                      <w:b/>
                      <w:bCs/>
                      <w:i/>
                      <w:iCs/>
                      <w:color w:val="000000"/>
                      <w:sz w:val="22"/>
                      <w:szCs w:val="22"/>
                    </w:rPr>
                    <w:t>тыс.чел</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58613FA6" w14:textId="77777777" w:rsidR="00E508F6" w:rsidRPr="00E508F6" w:rsidRDefault="00E508F6" w:rsidP="00E508F6">
                  <w:pPr>
                    <w:jc w:val="center"/>
                    <w:outlineLvl w:val="0"/>
                    <w:rPr>
                      <w:color w:val="000000"/>
                      <w:sz w:val="18"/>
                      <w:szCs w:val="18"/>
                    </w:rPr>
                  </w:pPr>
                  <w:r w:rsidRPr="00E508F6">
                    <w:rPr>
                      <w:color w:val="000000"/>
                      <w:sz w:val="18"/>
                      <w:szCs w:val="18"/>
                    </w:rPr>
                    <w:t>6,2</w:t>
                  </w:r>
                </w:p>
              </w:tc>
              <w:tc>
                <w:tcPr>
                  <w:tcW w:w="851" w:type="dxa"/>
                  <w:tcBorders>
                    <w:top w:val="nil"/>
                    <w:left w:val="nil"/>
                    <w:bottom w:val="single" w:sz="4" w:space="0" w:color="auto"/>
                    <w:right w:val="single" w:sz="4" w:space="0" w:color="auto"/>
                  </w:tcBorders>
                  <w:shd w:val="clear" w:color="auto" w:fill="auto"/>
                  <w:noWrap/>
                  <w:vAlign w:val="center"/>
                  <w:hideMark/>
                </w:tcPr>
                <w:p w14:paraId="25D39C06" w14:textId="77777777" w:rsidR="00E508F6" w:rsidRPr="00E508F6" w:rsidRDefault="00E508F6" w:rsidP="00E508F6">
                  <w:pPr>
                    <w:jc w:val="center"/>
                    <w:outlineLvl w:val="0"/>
                    <w:rPr>
                      <w:color w:val="000000"/>
                      <w:sz w:val="18"/>
                      <w:szCs w:val="18"/>
                    </w:rPr>
                  </w:pPr>
                  <w:r w:rsidRPr="00E508F6">
                    <w:rPr>
                      <w:color w:val="000000"/>
                      <w:sz w:val="18"/>
                      <w:szCs w:val="18"/>
                    </w:rPr>
                    <w:t>6,5</w:t>
                  </w:r>
                </w:p>
              </w:tc>
              <w:tc>
                <w:tcPr>
                  <w:tcW w:w="850" w:type="dxa"/>
                  <w:tcBorders>
                    <w:top w:val="nil"/>
                    <w:left w:val="nil"/>
                    <w:bottom w:val="single" w:sz="4" w:space="0" w:color="auto"/>
                    <w:right w:val="single" w:sz="4" w:space="0" w:color="auto"/>
                  </w:tcBorders>
                  <w:shd w:val="clear" w:color="auto" w:fill="auto"/>
                  <w:noWrap/>
                  <w:vAlign w:val="center"/>
                  <w:hideMark/>
                </w:tcPr>
                <w:p w14:paraId="4215480E" w14:textId="77777777" w:rsidR="00E508F6" w:rsidRPr="00E508F6" w:rsidRDefault="00E508F6" w:rsidP="00E508F6">
                  <w:pPr>
                    <w:jc w:val="center"/>
                    <w:outlineLvl w:val="0"/>
                    <w:rPr>
                      <w:color w:val="000000"/>
                      <w:sz w:val="18"/>
                      <w:szCs w:val="18"/>
                    </w:rPr>
                  </w:pPr>
                  <w:r w:rsidRPr="00E508F6">
                    <w:rPr>
                      <w:color w:val="000000"/>
                      <w:sz w:val="18"/>
                      <w:szCs w:val="18"/>
                    </w:rPr>
                    <w:t>7</w:t>
                  </w:r>
                </w:p>
              </w:tc>
              <w:tc>
                <w:tcPr>
                  <w:tcW w:w="851" w:type="dxa"/>
                  <w:tcBorders>
                    <w:top w:val="nil"/>
                    <w:left w:val="nil"/>
                    <w:bottom w:val="single" w:sz="4" w:space="0" w:color="auto"/>
                    <w:right w:val="single" w:sz="4" w:space="0" w:color="auto"/>
                  </w:tcBorders>
                  <w:shd w:val="clear" w:color="000000" w:fill="FFFFFF"/>
                  <w:noWrap/>
                  <w:vAlign w:val="center"/>
                  <w:hideMark/>
                </w:tcPr>
                <w:p w14:paraId="457A0B91" w14:textId="77777777" w:rsidR="00E508F6" w:rsidRPr="00E508F6" w:rsidRDefault="00E508F6" w:rsidP="00E508F6">
                  <w:pPr>
                    <w:jc w:val="center"/>
                    <w:outlineLvl w:val="0"/>
                    <w:rPr>
                      <w:color w:val="000000"/>
                      <w:sz w:val="18"/>
                      <w:szCs w:val="18"/>
                    </w:rPr>
                  </w:pPr>
                  <w:r w:rsidRPr="00E508F6">
                    <w:rPr>
                      <w:color w:val="000000"/>
                      <w:sz w:val="18"/>
                      <w:szCs w:val="18"/>
                    </w:rPr>
                    <w:t>7,5</w:t>
                  </w:r>
                </w:p>
              </w:tc>
              <w:tc>
                <w:tcPr>
                  <w:tcW w:w="850" w:type="dxa"/>
                  <w:tcBorders>
                    <w:top w:val="nil"/>
                    <w:left w:val="nil"/>
                    <w:bottom w:val="single" w:sz="4" w:space="0" w:color="auto"/>
                    <w:right w:val="single" w:sz="4" w:space="0" w:color="auto"/>
                  </w:tcBorders>
                  <w:shd w:val="clear" w:color="auto" w:fill="auto"/>
                  <w:vAlign w:val="center"/>
                  <w:hideMark/>
                </w:tcPr>
                <w:p w14:paraId="761A8247" w14:textId="77777777" w:rsidR="00E508F6" w:rsidRPr="00E508F6" w:rsidRDefault="00E508F6" w:rsidP="00E508F6">
                  <w:pPr>
                    <w:jc w:val="center"/>
                    <w:outlineLvl w:val="0"/>
                    <w:rPr>
                      <w:color w:val="000000"/>
                      <w:sz w:val="18"/>
                      <w:szCs w:val="18"/>
                    </w:rPr>
                  </w:pPr>
                  <w:r w:rsidRPr="00E508F6">
                    <w:rPr>
                      <w:color w:val="000000"/>
                      <w:sz w:val="18"/>
                      <w:szCs w:val="18"/>
                    </w:rPr>
                    <w:t>8,0</w:t>
                  </w:r>
                </w:p>
              </w:tc>
              <w:tc>
                <w:tcPr>
                  <w:tcW w:w="992" w:type="dxa"/>
                  <w:tcBorders>
                    <w:top w:val="nil"/>
                    <w:left w:val="nil"/>
                    <w:bottom w:val="single" w:sz="4" w:space="0" w:color="auto"/>
                    <w:right w:val="single" w:sz="4" w:space="0" w:color="auto"/>
                  </w:tcBorders>
                  <w:shd w:val="clear" w:color="auto" w:fill="auto"/>
                  <w:vAlign w:val="center"/>
                  <w:hideMark/>
                </w:tcPr>
                <w:p w14:paraId="7204DE5E" w14:textId="77777777" w:rsidR="00E508F6" w:rsidRPr="00E508F6" w:rsidRDefault="00E508F6" w:rsidP="00E508F6">
                  <w:pPr>
                    <w:jc w:val="center"/>
                    <w:outlineLvl w:val="0"/>
                    <w:rPr>
                      <w:color w:val="000000"/>
                      <w:sz w:val="18"/>
                      <w:szCs w:val="18"/>
                    </w:rPr>
                  </w:pPr>
                  <w:r w:rsidRPr="00E508F6">
                    <w:rPr>
                      <w:color w:val="000000"/>
                      <w:sz w:val="18"/>
                      <w:szCs w:val="18"/>
                    </w:rPr>
                    <w:t>8,5</w:t>
                  </w:r>
                </w:p>
              </w:tc>
              <w:tc>
                <w:tcPr>
                  <w:tcW w:w="851" w:type="dxa"/>
                  <w:tcBorders>
                    <w:top w:val="nil"/>
                    <w:left w:val="nil"/>
                    <w:bottom w:val="single" w:sz="4" w:space="0" w:color="auto"/>
                    <w:right w:val="single" w:sz="4" w:space="0" w:color="auto"/>
                  </w:tcBorders>
                  <w:shd w:val="clear" w:color="auto" w:fill="auto"/>
                  <w:vAlign w:val="center"/>
                  <w:hideMark/>
                </w:tcPr>
                <w:p w14:paraId="3FD3B0AA" w14:textId="77777777" w:rsidR="00E508F6" w:rsidRPr="00E508F6" w:rsidRDefault="00E508F6" w:rsidP="00E508F6">
                  <w:pPr>
                    <w:jc w:val="center"/>
                    <w:outlineLvl w:val="0"/>
                    <w:rPr>
                      <w:color w:val="000000"/>
                      <w:sz w:val="18"/>
                      <w:szCs w:val="18"/>
                    </w:rPr>
                  </w:pPr>
                  <w:r w:rsidRPr="00E508F6">
                    <w:rPr>
                      <w:color w:val="000000"/>
                      <w:sz w:val="18"/>
                      <w:szCs w:val="18"/>
                    </w:rPr>
                    <w:t>9,0</w:t>
                  </w:r>
                </w:p>
              </w:tc>
              <w:tc>
                <w:tcPr>
                  <w:tcW w:w="850" w:type="dxa"/>
                  <w:tcBorders>
                    <w:top w:val="nil"/>
                    <w:left w:val="nil"/>
                    <w:bottom w:val="single" w:sz="4" w:space="0" w:color="auto"/>
                    <w:right w:val="single" w:sz="4" w:space="0" w:color="auto"/>
                  </w:tcBorders>
                  <w:shd w:val="clear" w:color="auto" w:fill="auto"/>
                  <w:vAlign w:val="center"/>
                  <w:hideMark/>
                </w:tcPr>
                <w:p w14:paraId="372D2E9E" w14:textId="77777777" w:rsidR="00E508F6" w:rsidRPr="00E508F6" w:rsidRDefault="00E508F6" w:rsidP="00E508F6">
                  <w:pPr>
                    <w:jc w:val="center"/>
                    <w:outlineLvl w:val="0"/>
                    <w:rPr>
                      <w:color w:val="000000"/>
                      <w:sz w:val="18"/>
                      <w:szCs w:val="18"/>
                    </w:rPr>
                  </w:pPr>
                  <w:r w:rsidRPr="00E508F6">
                    <w:rPr>
                      <w:color w:val="000000"/>
                      <w:sz w:val="18"/>
                      <w:szCs w:val="18"/>
                    </w:rPr>
                    <w:t>10,0</w:t>
                  </w:r>
                </w:p>
              </w:tc>
              <w:tc>
                <w:tcPr>
                  <w:tcW w:w="851" w:type="dxa"/>
                  <w:tcBorders>
                    <w:top w:val="nil"/>
                    <w:left w:val="nil"/>
                    <w:bottom w:val="single" w:sz="4" w:space="0" w:color="auto"/>
                    <w:right w:val="single" w:sz="4" w:space="0" w:color="auto"/>
                  </w:tcBorders>
                  <w:shd w:val="clear" w:color="auto" w:fill="auto"/>
                  <w:noWrap/>
                  <w:vAlign w:val="center"/>
                  <w:hideMark/>
                </w:tcPr>
                <w:p w14:paraId="5B623A77" w14:textId="77777777" w:rsidR="00E508F6" w:rsidRPr="00E508F6" w:rsidRDefault="00E508F6" w:rsidP="00E508F6">
                  <w:pPr>
                    <w:jc w:val="center"/>
                    <w:outlineLvl w:val="0"/>
                    <w:rPr>
                      <w:color w:val="000000"/>
                      <w:sz w:val="18"/>
                      <w:szCs w:val="18"/>
                    </w:rPr>
                  </w:pPr>
                  <w:r w:rsidRPr="00E508F6">
                    <w:rPr>
                      <w:color w:val="000000"/>
                      <w:sz w:val="18"/>
                      <w:szCs w:val="18"/>
                    </w:rPr>
                    <w:t>11</w:t>
                  </w:r>
                </w:p>
              </w:tc>
              <w:tc>
                <w:tcPr>
                  <w:tcW w:w="850" w:type="dxa"/>
                  <w:tcBorders>
                    <w:top w:val="nil"/>
                    <w:left w:val="nil"/>
                    <w:bottom w:val="single" w:sz="4" w:space="0" w:color="auto"/>
                    <w:right w:val="single" w:sz="4" w:space="0" w:color="auto"/>
                  </w:tcBorders>
                  <w:shd w:val="clear" w:color="auto" w:fill="auto"/>
                  <w:noWrap/>
                  <w:vAlign w:val="center"/>
                  <w:hideMark/>
                </w:tcPr>
                <w:p w14:paraId="6269C39E" w14:textId="77777777" w:rsidR="00E508F6" w:rsidRPr="00E508F6" w:rsidRDefault="00E508F6" w:rsidP="00E508F6">
                  <w:pPr>
                    <w:jc w:val="center"/>
                    <w:outlineLvl w:val="0"/>
                    <w:rPr>
                      <w:color w:val="000000"/>
                      <w:sz w:val="18"/>
                      <w:szCs w:val="18"/>
                    </w:rPr>
                  </w:pPr>
                  <w:r w:rsidRPr="00E508F6">
                    <w:rPr>
                      <w:color w:val="000000"/>
                      <w:sz w:val="18"/>
                      <w:szCs w:val="18"/>
                    </w:rPr>
                    <w:t>12</w:t>
                  </w:r>
                </w:p>
              </w:tc>
              <w:tc>
                <w:tcPr>
                  <w:tcW w:w="851" w:type="dxa"/>
                  <w:tcBorders>
                    <w:top w:val="nil"/>
                    <w:left w:val="nil"/>
                    <w:bottom w:val="single" w:sz="4" w:space="0" w:color="auto"/>
                    <w:right w:val="single" w:sz="4" w:space="0" w:color="auto"/>
                  </w:tcBorders>
                  <w:shd w:val="clear" w:color="auto" w:fill="auto"/>
                  <w:noWrap/>
                  <w:vAlign w:val="center"/>
                  <w:hideMark/>
                </w:tcPr>
                <w:p w14:paraId="0E825CD1" w14:textId="77777777" w:rsidR="00E508F6" w:rsidRPr="00E508F6" w:rsidRDefault="00E508F6" w:rsidP="00E508F6">
                  <w:pPr>
                    <w:jc w:val="center"/>
                    <w:outlineLvl w:val="0"/>
                    <w:rPr>
                      <w:color w:val="000000"/>
                      <w:sz w:val="18"/>
                      <w:szCs w:val="18"/>
                    </w:rPr>
                  </w:pPr>
                  <w:r w:rsidRPr="00E508F6">
                    <w:rPr>
                      <w:color w:val="000000"/>
                      <w:sz w:val="18"/>
                      <w:szCs w:val="18"/>
                    </w:rPr>
                    <w:t>13,5</w:t>
                  </w:r>
                </w:p>
              </w:tc>
              <w:tc>
                <w:tcPr>
                  <w:tcW w:w="850" w:type="dxa"/>
                  <w:tcBorders>
                    <w:top w:val="nil"/>
                    <w:left w:val="nil"/>
                    <w:bottom w:val="single" w:sz="4" w:space="0" w:color="auto"/>
                    <w:right w:val="single" w:sz="4" w:space="0" w:color="auto"/>
                  </w:tcBorders>
                  <w:shd w:val="clear" w:color="auto" w:fill="auto"/>
                  <w:noWrap/>
                  <w:vAlign w:val="center"/>
                  <w:hideMark/>
                </w:tcPr>
                <w:p w14:paraId="3A2F7E4A" w14:textId="77777777" w:rsidR="00E508F6" w:rsidRPr="00E508F6" w:rsidRDefault="00E508F6" w:rsidP="00E508F6">
                  <w:pPr>
                    <w:jc w:val="center"/>
                    <w:outlineLvl w:val="0"/>
                    <w:rPr>
                      <w:color w:val="000000"/>
                      <w:sz w:val="18"/>
                      <w:szCs w:val="18"/>
                    </w:rPr>
                  </w:pPr>
                  <w:r w:rsidRPr="00E508F6">
                    <w:rPr>
                      <w:color w:val="000000"/>
                      <w:sz w:val="18"/>
                      <w:szCs w:val="18"/>
                    </w:rPr>
                    <w:t>15</w:t>
                  </w:r>
                </w:p>
              </w:tc>
              <w:tc>
                <w:tcPr>
                  <w:tcW w:w="851" w:type="dxa"/>
                  <w:tcBorders>
                    <w:top w:val="nil"/>
                    <w:left w:val="nil"/>
                    <w:bottom w:val="single" w:sz="4" w:space="0" w:color="auto"/>
                    <w:right w:val="single" w:sz="4" w:space="0" w:color="auto"/>
                  </w:tcBorders>
                  <w:shd w:val="clear" w:color="auto" w:fill="auto"/>
                  <w:noWrap/>
                  <w:vAlign w:val="center"/>
                  <w:hideMark/>
                </w:tcPr>
                <w:p w14:paraId="4B0CB7D8" w14:textId="77777777" w:rsidR="00E508F6" w:rsidRPr="00E508F6" w:rsidRDefault="00E508F6" w:rsidP="00E508F6">
                  <w:pPr>
                    <w:jc w:val="center"/>
                    <w:outlineLvl w:val="0"/>
                    <w:rPr>
                      <w:color w:val="000000"/>
                      <w:sz w:val="18"/>
                      <w:szCs w:val="18"/>
                    </w:rPr>
                  </w:pPr>
                  <w:r w:rsidRPr="00E508F6">
                    <w:rPr>
                      <w:color w:val="000000"/>
                      <w:sz w:val="18"/>
                      <w:szCs w:val="18"/>
                    </w:rPr>
                    <w:t>16,5</w:t>
                  </w:r>
                </w:p>
              </w:tc>
              <w:tc>
                <w:tcPr>
                  <w:tcW w:w="850" w:type="dxa"/>
                  <w:tcBorders>
                    <w:top w:val="nil"/>
                    <w:left w:val="nil"/>
                    <w:bottom w:val="single" w:sz="4" w:space="0" w:color="auto"/>
                    <w:right w:val="single" w:sz="4" w:space="0" w:color="auto"/>
                  </w:tcBorders>
                  <w:shd w:val="clear" w:color="auto" w:fill="auto"/>
                  <w:noWrap/>
                  <w:vAlign w:val="center"/>
                  <w:hideMark/>
                </w:tcPr>
                <w:p w14:paraId="41F5C6F0" w14:textId="77777777" w:rsidR="00E508F6" w:rsidRPr="00E508F6" w:rsidRDefault="00E508F6" w:rsidP="00E508F6">
                  <w:pPr>
                    <w:jc w:val="center"/>
                    <w:outlineLvl w:val="0"/>
                    <w:rPr>
                      <w:color w:val="000000"/>
                      <w:sz w:val="18"/>
                      <w:szCs w:val="18"/>
                    </w:rPr>
                  </w:pPr>
                  <w:r w:rsidRPr="00E508F6">
                    <w:rPr>
                      <w:color w:val="000000"/>
                      <w:sz w:val="18"/>
                      <w:szCs w:val="18"/>
                    </w:rPr>
                    <w:t>18</w:t>
                  </w:r>
                </w:p>
              </w:tc>
            </w:tr>
            <w:tr w:rsidR="00E508F6" w:rsidRPr="00E508F6" w14:paraId="41103D18" w14:textId="77777777" w:rsidTr="00E508F6">
              <w:trPr>
                <w:trHeight w:val="870"/>
              </w:trPr>
              <w:tc>
                <w:tcPr>
                  <w:tcW w:w="457" w:type="dxa"/>
                  <w:tcBorders>
                    <w:top w:val="nil"/>
                    <w:left w:val="single" w:sz="4" w:space="0" w:color="auto"/>
                    <w:bottom w:val="single" w:sz="4" w:space="0" w:color="auto"/>
                    <w:right w:val="single" w:sz="4" w:space="0" w:color="auto"/>
                  </w:tcBorders>
                  <w:shd w:val="clear" w:color="auto" w:fill="auto"/>
                  <w:noWrap/>
                  <w:hideMark/>
                </w:tcPr>
                <w:p w14:paraId="34210842"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nil"/>
                    <w:left w:val="nil"/>
                    <w:bottom w:val="single" w:sz="4" w:space="0" w:color="auto"/>
                    <w:right w:val="single" w:sz="4" w:space="0" w:color="auto"/>
                  </w:tcBorders>
                  <w:shd w:val="clear" w:color="auto" w:fill="auto"/>
                  <w:vAlign w:val="bottom"/>
                  <w:hideMark/>
                </w:tcPr>
                <w:p w14:paraId="72468944" w14:textId="77777777" w:rsidR="00E508F6" w:rsidRPr="00E508F6" w:rsidRDefault="00E508F6" w:rsidP="00E508F6">
                  <w:r w:rsidRPr="00E508F6">
                    <w:t>Численность безработных, зарегистрированных в органах государственной службы занятости</w:t>
                  </w:r>
                </w:p>
              </w:tc>
              <w:tc>
                <w:tcPr>
                  <w:tcW w:w="993" w:type="dxa"/>
                  <w:tcBorders>
                    <w:top w:val="nil"/>
                    <w:left w:val="nil"/>
                    <w:bottom w:val="single" w:sz="4" w:space="0" w:color="auto"/>
                    <w:right w:val="single" w:sz="4" w:space="0" w:color="auto"/>
                  </w:tcBorders>
                  <w:shd w:val="clear" w:color="auto" w:fill="auto"/>
                  <w:hideMark/>
                </w:tcPr>
                <w:p w14:paraId="170CE5E0" w14:textId="77777777" w:rsidR="00E508F6" w:rsidRPr="00E508F6" w:rsidRDefault="00E508F6" w:rsidP="00E508F6">
                  <w:pPr>
                    <w:jc w:val="center"/>
                    <w:rPr>
                      <w:b/>
                      <w:bCs/>
                      <w:i/>
                      <w:iCs/>
                      <w:color w:val="000000"/>
                      <w:sz w:val="22"/>
                      <w:szCs w:val="22"/>
                    </w:rPr>
                  </w:pPr>
                  <w:proofErr w:type="spellStart"/>
                  <w:r w:rsidRPr="00E508F6">
                    <w:rPr>
                      <w:b/>
                      <w:bCs/>
                      <w:i/>
                      <w:iCs/>
                      <w:color w:val="000000"/>
                      <w:sz w:val="22"/>
                      <w:szCs w:val="22"/>
                    </w:rPr>
                    <w:t>тыс.чел</w:t>
                  </w:r>
                  <w:proofErr w:type="spellEnd"/>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64DB72B4" w14:textId="77777777" w:rsidR="00E508F6" w:rsidRPr="00E508F6" w:rsidRDefault="00E508F6" w:rsidP="00E508F6">
                  <w:pPr>
                    <w:jc w:val="center"/>
                    <w:rPr>
                      <w:color w:val="000000"/>
                      <w:sz w:val="18"/>
                      <w:szCs w:val="18"/>
                    </w:rPr>
                  </w:pPr>
                  <w:r w:rsidRPr="00E508F6">
                    <w:rPr>
                      <w:color w:val="000000"/>
                      <w:sz w:val="18"/>
                      <w:szCs w:val="18"/>
                    </w:rPr>
                    <w:t>0,14</w:t>
                  </w:r>
                </w:p>
              </w:tc>
              <w:tc>
                <w:tcPr>
                  <w:tcW w:w="851" w:type="dxa"/>
                  <w:tcBorders>
                    <w:top w:val="nil"/>
                    <w:left w:val="nil"/>
                    <w:bottom w:val="single" w:sz="4" w:space="0" w:color="auto"/>
                    <w:right w:val="single" w:sz="4" w:space="0" w:color="auto"/>
                  </w:tcBorders>
                  <w:shd w:val="clear" w:color="auto" w:fill="auto"/>
                  <w:vAlign w:val="center"/>
                  <w:hideMark/>
                </w:tcPr>
                <w:p w14:paraId="51CC434C" w14:textId="77777777" w:rsidR="00E508F6" w:rsidRPr="00E508F6" w:rsidRDefault="00E508F6" w:rsidP="00E508F6">
                  <w:pPr>
                    <w:jc w:val="center"/>
                    <w:rPr>
                      <w:color w:val="000000"/>
                      <w:sz w:val="18"/>
                      <w:szCs w:val="18"/>
                    </w:rPr>
                  </w:pPr>
                  <w:r w:rsidRPr="00E508F6">
                    <w:rPr>
                      <w:color w:val="000000"/>
                      <w:sz w:val="18"/>
                      <w:szCs w:val="18"/>
                    </w:rPr>
                    <w:t>0,14</w:t>
                  </w:r>
                </w:p>
              </w:tc>
              <w:tc>
                <w:tcPr>
                  <w:tcW w:w="850" w:type="dxa"/>
                  <w:tcBorders>
                    <w:top w:val="nil"/>
                    <w:left w:val="nil"/>
                    <w:bottom w:val="single" w:sz="4" w:space="0" w:color="auto"/>
                    <w:right w:val="single" w:sz="4" w:space="0" w:color="auto"/>
                  </w:tcBorders>
                  <w:shd w:val="clear" w:color="auto" w:fill="auto"/>
                  <w:vAlign w:val="center"/>
                  <w:hideMark/>
                </w:tcPr>
                <w:p w14:paraId="243EA7A2" w14:textId="77777777" w:rsidR="00E508F6" w:rsidRPr="00E508F6" w:rsidRDefault="00E508F6" w:rsidP="00E508F6">
                  <w:pPr>
                    <w:jc w:val="center"/>
                    <w:rPr>
                      <w:color w:val="000000"/>
                      <w:sz w:val="18"/>
                      <w:szCs w:val="18"/>
                    </w:rPr>
                  </w:pPr>
                  <w:r w:rsidRPr="00E508F6">
                    <w:rPr>
                      <w:color w:val="000000"/>
                      <w:sz w:val="18"/>
                      <w:szCs w:val="18"/>
                    </w:rPr>
                    <w:t>0,15</w:t>
                  </w:r>
                </w:p>
              </w:tc>
              <w:tc>
                <w:tcPr>
                  <w:tcW w:w="851" w:type="dxa"/>
                  <w:tcBorders>
                    <w:top w:val="nil"/>
                    <w:left w:val="nil"/>
                    <w:bottom w:val="single" w:sz="4" w:space="0" w:color="auto"/>
                    <w:right w:val="single" w:sz="4" w:space="0" w:color="auto"/>
                  </w:tcBorders>
                  <w:shd w:val="clear" w:color="auto" w:fill="auto"/>
                  <w:vAlign w:val="center"/>
                  <w:hideMark/>
                </w:tcPr>
                <w:p w14:paraId="12B1B058" w14:textId="77777777" w:rsidR="00E508F6" w:rsidRPr="00E508F6" w:rsidRDefault="00E508F6" w:rsidP="00E508F6">
                  <w:pPr>
                    <w:jc w:val="center"/>
                    <w:rPr>
                      <w:color w:val="000000"/>
                      <w:sz w:val="18"/>
                      <w:szCs w:val="18"/>
                    </w:rPr>
                  </w:pPr>
                  <w:r w:rsidRPr="00E508F6">
                    <w:rPr>
                      <w:color w:val="000000"/>
                      <w:sz w:val="18"/>
                      <w:szCs w:val="18"/>
                    </w:rPr>
                    <w:t>0,16</w:t>
                  </w:r>
                </w:p>
              </w:tc>
              <w:tc>
                <w:tcPr>
                  <w:tcW w:w="850" w:type="dxa"/>
                  <w:tcBorders>
                    <w:top w:val="nil"/>
                    <w:left w:val="nil"/>
                    <w:bottom w:val="single" w:sz="4" w:space="0" w:color="auto"/>
                    <w:right w:val="single" w:sz="4" w:space="0" w:color="auto"/>
                  </w:tcBorders>
                  <w:shd w:val="clear" w:color="auto" w:fill="auto"/>
                  <w:vAlign w:val="center"/>
                  <w:hideMark/>
                </w:tcPr>
                <w:p w14:paraId="45C6E62D" w14:textId="77777777" w:rsidR="00E508F6" w:rsidRPr="00E508F6" w:rsidRDefault="00E508F6" w:rsidP="00E508F6">
                  <w:pPr>
                    <w:jc w:val="center"/>
                    <w:rPr>
                      <w:color w:val="000000"/>
                      <w:sz w:val="18"/>
                      <w:szCs w:val="18"/>
                    </w:rPr>
                  </w:pPr>
                  <w:r w:rsidRPr="00E508F6">
                    <w:rPr>
                      <w:color w:val="000000"/>
                      <w:sz w:val="18"/>
                      <w:szCs w:val="18"/>
                    </w:rPr>
                    <w:t>0,16</w:t>
                  </w:r>
                </w:p>
              </w:tc>
              <w:tc>
                <w:tcPr>
                  <w:tcW w:w="992" w:type="dxa"/>
                  <w:tcBorders>
                    <w:top w:val="nil"/>
                    <w:left w:val="nil"/>
                    <w:bottom w:val="single" w:sz="4" w:space="0" w:color="auto"/>
                    <w:right w:val="single" w:sz="4" w:space="0" w:color="auto"/>
                  </w:tcBorders>
                  <w:shd w:val="clear" w:color="auto" w:fill="auto"/>
                  <w:vAlign w:val="center"/>
                  <w:hideMark/>
                </w:tcPr>
                <w:p w14:paraId="7A792DC0" w14:textId="77777777" w:rsidR="00E508F6" w:rsidRPr="00E508F6" w:rsidRDefault="00E508F6" w:rsidP="00E508F6">
                  <w:pPr>
                    <w:jc w:val="center"/>
                    <w:rPr>
                      <w:color w:val="000000"/>
                      <w:sz w:val="18"/>
                      <w:szCs w:val="18"/>
                    </w:rPr>
                  </w:pPr>
                  <w:r w:rsidRPr="00E508F6">
                    <w:rPr>
                      <w:color w:val="000000"/>
                      <w:sz w:val="18"/>
                      <w:szCs w:val="18"/>
                    </w:rPr>
                    <w:t>0,16</w:t>
                  </w:r>
                </w:p>
              </w:tc>
              <w:tc>
                <w:tcPr>
                  <w:tcW w:w="851" w:type="dxa"/>
                  <w:tcBorders>
                    <w:top w:val="nil"/>
                    <w:left w:val="nil"/>
                    <w:bottom w:val="single" w:sz="4" w:space="0" w:color="auto"/>
                    <w:right w:val="single" w:sz="4" w:space="0" w:color="auto"/>
                  </w:tcBorders>
                  <w:shd w:val="clear" w:color="auto" w:fill="auto"/>
                  <w:vAlign w:val="center"/>
                  <w:hideMark/>
                </w:tcPr>
                <w:p w14:paraId="15DD240D" w14:textId="77777777" w:rsidR="00E508F6" w:rsidRPr="00E508F6" w:rsidRDefault="00E508F6" w:rsidP="00E508F6">
                  <w:pPr>
                    <w:jc w:val="center"/>
                    <w:rPr>
                      <w:color w:val="000000"/>
                      <w:sz w:val="18"/>
                      <w:szCs w:val="18"/>
                    </w:rPr>
                  </w:pPr>
                  <w:r w:rsidRPr="00E508F6">
                    <w:rPr>
                      <w:color w:val="000000"/>
                      <w:sz w:val="18"/>
                      <w:szCs w:val="18"/>
                    </w:rPr>
                    <w:t>0,16</w:t>
                  </w:r>
                </w:p>
              </w:tc>
              <w:tc>
                <w:tcPr>
                  <w:tcW w:w="850" w:type="dxa"/>
                  <w:tcBorders>
                    <w:top w:val="nil"/>
                    <w:left w:val="nil"/>
                    <w:bottom w:val="single" w:sz="4" w:space="0" w:color="auto"/>
                    <w:right w:val="single" w:sz="4" w:space="0" w:color="auto"/>
                  </w:tcBorders>
                  <w:shd w:val="clear" w:color="auto" w:fill="auto"/>
                  <w:vAlign w:val="center"/>
                  <w:hideMark/>
                </w:tcPr>
                <w:p w14:paraId="5FBCBF97" w14:textId="77777777" w:rsidR="00E508F6" w:rsidRPr="00E508F6" w:rsidRDefault="00E508F6" w:rsidP="00E508F6">
                  <w:pPr>
                    <w:jc w:val="center"/>
                    <w:rPr>
                      <w:color w:val="000000"/>
                      <w:sz w:val="18"/>
                      <w:szCs w:val="18"/>
                    </w:rPr>
                  </w:pPr>
                  <w:r w:rsidRPr="00E508F6">
                    <w:rPr>
                      <w:color w:val="000000"/>
                      <w:sz w:val="18"/>
                      <w:szCs w:val="18"/>
                    </w:rPr>
                    <w:t>0,15</w:t>
                  </w:r>
                </w:p>
              </w:tc>
              <w:tc>
                <w:tcPr>
                  <w:tcW w:w="851" w:type="dxa"/>
                  <w:tcBorders>
                    <w:top w:val="nil"/>
                    <w:left w:val="nil"/>
                    <w:bottom w:val="single" w:sz="4" w:space="0" w:color="auto"/>
                    <w:right w:val="single" w:sz="4" w:space="0" w:color="auto"/>
                  </w:tcBorders>
                  <w:shd w:val="clear" w:color="auto" w:fill="auto"/>
                  <w:vAlign w:val="center"/>
                  <w:hideMark/>
                </w:tcPr>
                <w:p w14:paraId="670EFEE3" w14:textId="77777777" w:rsidR="00E508F6" w:rsidRPr="00E508F6" w:rsidRDefault="00E508F6" w:rsidP="00E508F6">
                  <w:pPr>
                    <w:jc w:val="center"/>
                    <w:rPr>
                      <w:color w:val="000000"/>
                      <w:sz w:val="18"/>
                      <w:szCs w:val="18"/>
                    </w:rPr>
                  </w:pPr>
                  <w:r w:rsidRPr="00E508F6">
                    <w:rPr>
                      <w:color w:val="000000"/>
                      <w:sz w:val="18"/>
                      <w:szCs w:val="18"/>
                    </w:rPr>
                    <w:t>0,15</w:t>
                  </w:r>
                </w:p>
              </w:tc>
              <w:tc>
                <w:tcPr>
                  <w:tcW w:w="850" w:type="dxa"/>
                  <w:tcBorders>
                    <w:top w:val="nil"/>
                    <w:left w:val="nil"/>
                    <w:bottom w:val="single" w:sz="4" w:space="0" w:color="auto"/>
                    <w:right w:val="single" w:sz="4" w:space="0" w:color="auto"/>
                  </w:tcBorders>
                  <w:shd w:val="clear" w:color="auto" w:fill="auto"/>
                  <w:vAlign w:val="center"/>
                  <w:hideMark/>
                </w:tcPr>
                <w:p w14:paraId="45552E0B" w14:textId="77777777" w:rsidR="00E508F6" w:rsidRPr="00E508F6" w:rsidRDefault="00E508F6" w:rsidP="00E508F6">
                  <w:pPr>
                    <w:jc w:val="center"/>
                    <w:rPr>
                      <w:color w:val="000000"/>
                      <w:sz w:val="18"/>
                      <w:szCs w:val="18"/>
                    </w:rPr>
                  </w:pPr>
                  <w:r w:rsidRPr="00E508F6">
                    <w:rPr>
                      <w:color w:val="000000"/>
                      <w:sz w:val="18"/>
                      <w:szCs w:val="18"/>
                    </w:rPr>
                    <w:t>0,15</w:t>
                  </w:r>
                </w:p>
              </w:tc>
              <w:tc>
                <w:tcPr>
                  <w:tcW w:w="851" w:type="dxa"/>
                  <w:tcBorders>
                    <w:top w:val="nil"/>
                    <w:left w:val="nil"/>
                    <w:bottom w:val="single" w:sz="4" w:space="0" w:color="auto"/>
                    <w:right w:val="single" w:sz="4" w:space="0" w:color="auto"/>
                  </w:tcBorders>
                  <w:shd w:val="clear" w:color="auto" w:fill="auto"/>
                  <w:vAlign w:val="center"/>
                  <w:hideMark/>
                </w:tcPr>
                <w:p w14:paraId="6FD44531" w14:textId="77777777" w:rsidR="00E508F6" w:rsidRPr="00E508F6" w:rsidRDefault="00E508F6" w:rsidP="00E508F6">
                  <w:pPr>
                    <w:jc w:val="center"/>
                    <w:rPr>
                      <w:color w:val="000000"/>
                      <w:sz w:val="18"/>
                      <w:szCs w:val="18"/>
                    </w:rPr>
                  </w:pPr>
                  <w:r w:rsidRPr="00E508F6">
                    <w:rPr>
                      <w:color w:val="000000"/>
                      <w:sz w:val="18"/>
                      <w:szCs w:val="18"/>
                    </w:rPr>
                    <w:t>0,15</w:t>
                  </w:r>
                </w:p>
              </w:tc>
              <w:tc>
                <w:tcPr>
                  <w:tcW w:w="850" w:type="dxa"/>
                  <w:tcBorders>
                    <w:top w:val="nil"/>
                    <w:left w:val="nil"/>
                    <w:bottom w:val="single" w:sz="4" w:space="0" w:color="auto"/>
                    <w:right w:val="single" w:sz="4" w:space="0" w:color="auto"/>
                  </w:tcBorders>
                  <w:shd w:val="clear" w:color="auto" w:fill="auto"/>
                  <w:vAlign w:val="center"/>
                  <w:hideMark/>
                </w:tcPr>
                <w:p w14:paraId="3D6F69E7" w14:textId="77777777" w:rsidR="00E508F6" w:rsidRPr="00E508F6" w:rsidRDefault="00E508F6" w:rsidP="00E508F6">
                  <w:pPr>
                    <w:jc w:val="center"/>
                    <w:rPr>
                      <w:color w:val="000000"/>
                      <w:sz w:val="18"/>
                      <w:szCs w:val="18"/>
                    </w:rPr>
                  </w:pPr>
                  <w:r w:rsidRPr="00E508F6">
                    <w:rPr>
                      <w:color w:val="000000"/>
                      <w:sz w:val="18"/>
                      <w:szCs w:val="18"/>
                    </w:rPr>
                    <w:t>0,15</w:t>
                  </w:r>
                </w:p>
              </w:tc>
              <w:tc>
                <w:tcPr>
                  <w:tcW w:w="851" w:type="dxa"/>
                  <w:tcBorders>
                    <w:top w:val="nil"/>
                    <w:left w:val="nil"/>
                    <w:bottom w:val="single" w:sz="4" w:space="0" w:color="auto"/>
                    <w:right w:val="single" w:sz="4" w:space="0" w:color="auto"/>
                  </w:tcBorders>
                  <w:shd w:val="clear" w:color="auto" w:fill="auto"/>
                  <w:vAlign w:val="center"/>
                  <w:hideMark/>
                </w:tcPr>
                <w:p w14:paraId="763E9B8E" w14:textId="77777777" w:rsidR="00E508F6" w:rsidRPr="00E508F6" w:rsidRDefault="00E508F6" w:rsidP="00E508F6">
                  <w:pPr>
                    <w:jc w:val="center"/>
                    <w:rPr>
                      <w:color w:val="000000"/>
                      <w:sz w:val="18"/>
                      <w:szCs w:val="18"/>
                    </w:rPr>
                  </w:pPr>
                  <w:r w:rsidRPr="00E508F6">
                    <w:rPr>
                      <w:color w:val="000000"/>
                      <w:sz w:val="18"/>
                      <w:szCs w:val="18"/>
                    </w:rPr>
                    <w:t>0,15</w:t>
                  </w:r>
                </w:p>
              </w:tc>
              <w:tc>
                <w:tcPr>
                  <w:tcW w:w="850" w:type="dxa"/>
                  <w:tcBorders>
                    <w:top w:val="nil"/>
                    <w:left w:val="nil"/>
                    <w:bottom w:val="single" w:sz="4" w:space="0" w:color="auto"/>
                    <w:right w:val="single" w:sz="4" w:space="0" w:color="auto"/>
                  </w:tcBorders>
                  <w:shd w:val="clear" w:color="auto" w:fill="auto"/>
                  <w:vAlign w:val="center"/>
                  <w:hideMark/>
                </w:tcPr>
                <w:p w14:paraId="5AE29237" w14:textId="77777777" w:rsidR="00E508F6" w:rsidRPr="00E508F6" w:rsidRDefault="00E508F6" w:rsidP="00E508F6">
                  <w:pPr>
                    <w:jc w:val="center"/>
                    <w:rPr>
                      <w:color w:val="000000"/>
                      <w:sz w:val="18"/>
                      <w:szCs w:val="18"/>
                    </w:rPr>
                  </w:pPr>
                  <w:r w:rsidRPr="00E508F6">
                    <w:rPr>
                      <w:color w:val="000000"/>
                      <w:sz w:val="18"/>
                      <w:szCs w:val="18"/>
                    </w:rPr>
                    <w:t>0,15</w:t>
                  </w:r>
                </w:p>
              </w:tc>
            </w:tr>
            <w:tr w:rsidR="00E508F6" w:rsidRPr="00E508F6" w14:paraId="0797513E" w14:textId="77777777" w:rsidTr="00E508F6">
              <w:trPr>
                <w:trHeight w:val="360"/>
              </w:trPr>
              <w:tc>
                <w:tcPr>
                  <w:tcW w:w="457" w:type="dxa"/>
                  <w:tcBorders>
                    <w:top w:val="single" w:sz="4" w:space="0" w:color="auto"/>
                    <w:left w:val="single" w:sz="4" w:space="0" w:color="auto"/>
                    <w:bottom w:val="single" w:sz="4" w:space="0" w:color="auto"/>
                    <w:right w:val="nil"/>
                  </w:tcBorders>
                  <w:shd w:val="clear" w:color="auto" w:fill="auto"/>
                  <w:noWrap/>
                  <w:hideMark/>
                </w:tcPr>
                <w:p w14:paraId="270497E3" w14:textId="77777777" w:rsidR="00E508F6" w:rsidRPr="00E508F6" w:rsidRDefault="00E508F6" w:rsidP="00E508F6">
                  <w:pPr>
                    <w:jc w:val="center"/>
                    <w:rPr>
                      <w:b/>
                      <w:bCs/>
                      <w:sz w:val="22"/>
                      <w:szCs w:val="22"/>
                    </w:rPr>
                  </w:pPr>
                  <w:r w:rsidRPr="00E508F6">
                    <w:rPr>
                      <w:b/>
                      <w:bCs/>
                      <w:sz w:val="22"/>
                      <w:szCs w:val="22"/>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643B4F4" w14:textId="77777777" w:rsidR="00E508F6" w:rsidRPr="00E508F6" w:rsidRDefault="00E508F6" w:rsidP="00E508F6">
                  <w:pPr>
                    <w:rPr>
                      <w:color w:val="000000"/>
                      <w:sz w:val="22"/>
                      <w:szCs w:val="22"/>
                    </w:rPr>
                  </w:pPr>
                  <w:r w:rsidRPr="00E508F6">
                    <w:rPr>
                      <w:color w:val="000000"/>
                      <w:sz w:val="22"/>
                      <w:szCs w:val="22"/>
                    </w:rPr>
                    <w:t xml:space="preserve">Уровень безработицы </w:t>
                  </w:r>
                </w:p>
              </w:tc>
              <w:tc>
                <w:tcPr>
                  <w:tcW w:w="993" w:type="dxa"/>
                  <w:tcBorders>
                    <w:top w:val="single" w:sz="4" w:space="0" w:color="auto"/>
                    <w:left w:val="nil"/>
                    <w:bottom w:val="single" w:sz="4" w:space="0" w:color="auto"/>
                    <w:right w:val="single" w:sz="4" w:space="0" w:color="auto"/>
                  </w:tcBorders>
                  <w:shd w:val="clear" w:color="auto" w:fill="auto"/>
                  <w:hideMark/>
                </w:tcPr>
                <w:p w14:paraId="1E81FE83" w14:textId="77777777" w:rsidR="00E508F6" w:rsidRPr="00E508F6" w:rsidRDefault="00E508F6" w:rsidP="00E508F6">
                  <w:pPr>
                    <w:jc w:val="center"/>
                    <w:rPr>
                      <w:b/>
                      <w:bCs/>
                      <w:i/>
                      <w:iCs/>
                      <w:color w:val="000000"/>
                      <w:sz w:val="22"/>
                      <w:szCs w:val="22"/>
                    </w:rPr>
                  </w:pPr>
                  <w:r w:rsidRPr="00E508F6">
                    <w:rPr>
                      <w:b/>
                      <w:bCs/>
                      <w:i/>
                      <w:iCs/>
                      <w:color w:val="000000"/>
                      <w:sz w:val="22"/>
                      <w:szCs w:val="22"/>
                    </w:rPr>
                    <w:t>%</w:t>
                  </w:r>
                </w:p>
              </w:tc>
              <w:tc>
                <w:tcPr>
                  <w:tcW w:w="850" w:type="dxa"/>
                  <w:tcBorders>
                    <w:top w:val="nil"/>
                    <w:left w:val="nil"/>
                    <w:bottom w:val="single" w:sz="4" w:space="0" w:color="auto"/>
                    <w:right w:val="single" w:sz="4" w:space="0" w:color="auto"/>
                  </w:tcBorders>
                  <w:shd w:val="clear" w:color="auto" w:fill="auto"/>
                  <w:vAlign w:val="center"/>
                  <w:hideMark/>
                </w:tcPr>
                <w:p w14:paraId="7C0DA374"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32449E5D"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0D7C2E21"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70026161"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265ECBB0" w14:textId="77777777" w:rsidR="00E508F6" w:rsidRPr="00E508F6" w:rsidRDefault="00E508F6" w:rsidP="00E508F6">
                  <w:pPr>
                    <w:jc w:val="center"/>
                    <w:rPr>
                      <w:color w:val="000000"/>
                      <w:sz w:val="18"/>
                      <w:szCs w:val="18"/>
                    </w:rPr>
                  </w:pPr>
                  <w:r w:rsidRPr="00E508F6">
                    <w:rPr>
                      <w:color w:val="000000"/>
                      <w:sz w:val="18"/>
                      <w:szCs w:val="18"/>
                    </w:rPr>
                    <w:t>0,24</w:t>
                  </w:r>
                </w:p>
              </w:tc>
              <w:tc>
                <w:tcPr>
                  <w:tcW w:w="992" w:type="dxa"/>
                  <w:tcBorders>
                    <w:top w:val="nil"/>
                    <w:left w:val="nil"/>
                    <w:bottom w:val="single" w:sz="4" w:space="0" w:color="auto"/>
                    <w:right w:val="single" w:sz="4" w:space="0" w:color="auto"/>
                  </w:tcBorders>
                  <w:shd w:val="clear" w:color="auto" w:fill="auto"/>
                  <w:vAlign w:val="center"/>
                  <w:hideMark/>
                </w:tcPr>
                <w:p w14:paraId="1DB8E5BF"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59529CD0"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5156BBE4"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0772FBFD"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6139CA70"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01180701"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11D15C73" w14:textId="77777777" w:rsidR="00E508F6" w:rsidRPr="00E508F6" w:rsidRDefault="00E508F6" w:rsidP="00E508F6">
                  <w:pPr>
                    <w:jc w:val="center"/>
                    <w:rPr>
                      <w:color w:val="000000"/>
                      <w:sz w:val="18"/>
                      <w:szCs w:val="18"/>
                    </w:rPr>
                  </w:pPr>
                  <w:r w:rsidRPr="00E508F6">
                    <w:rPr>
                      <w:color w:val="000000"/>
                      <w:sz w:val="18"/>
                      <w:szCs w:val="18"/>
                    </w:rPr>
                    <w:t>0,24</w:t>
                  </w:r>
                </w:p>
              </w:tc>
              <w:tc>
                <w:tcPr>
                  <w:tcW w:w="851" w:type="dxa"/>
                  <w:tcBorders>
                    <w:top w:val="nil"/>
                    <w:left w:val="nil"/>
                    <w:bottom w:val="single" w:sz="4" w:space="0" w:color="auto"/>
                    <w:right w:val="single" w:sz="4" w:space="0" w:color="auto"/>
                  </w:tcBorders>
                  <w:shd w:val="clear" w:color="auto" w:fill="auto"/>
                  <w:vAlign w:val="center"/>
                  <w:hideMark/>
                </w:tcPr>
                <w:p w14:paraId="27D46C44" w14:textId="77777777" w:rsidR="00E508F6" w:rsidRPr="00E508F6" w:rsidRDefault="00E508F6" w:rsidP="00E508F6">
                  <w:pPr>
                    <w:jc w:val="center"/>
                    <w:rPr>
                      <w:color w:val="000000"/>
                      <w:sz w:val="18"/>
                      <w:szCs w:val="18"/>
                    </w:rPr>
                  </w:pPr>
                  <w:r w:rsidRPr="00E508F6">
                    <w:rPr>
                      <w:color w:val="000000"/>
                      <w:sz w:val="18"/>
                      <w:szCs w:val="18"/>
                    </w:rPr>
                    <w:t>0,24</w:t>
                  </w:r>
                </w:p>
              </w:tc>
              <w:tc>
                <w:tcPr>
                  <w:tcW w:w="850" w:type="dxa"/>
                  <w:tcBorders>
                    <w:top w:val="nil"/>
                    <w:left w:val="nil"/>
                    <w:bottom w:val="single" w:sz="4" w:space="0" w:color="auto"/>
                    <w:right w:val="single" w:sz="4" w:space="0" w:color="auto"/>
                  </w:tcBorders>
                  <w:shd w:val="clear" w:color="auto" w:fill="auto"/>
                  <w:vAlign w:val="center"/>
                  <w:hideMark/>
                </w:tcPr>
                <w:p w14:paraId="1B4A2C6F" w14:textId="77777777" w:rsidR="00E508F6" w:rsidRPr="00E508F6" w:rsidRDefault="00E508F6" w:rsidP="00E508F6">
                  <w:pPr>
                    <w:jc w:val="center"/>
                    <w:rPr>
                      <w:color w:val="000000"/>
                      <w:sz w:val="18"/>
                      <w:szCs w:val="18"/>
                    </w:rPr>
                  </w:pPr>
                  <w:r w:rsidRPr="00E508F6">
                    <w:rPr>
                      <w:color w:val="000000"/>
                      <w:sz w:val="18"/>
                      <w:szCs w:val="18"/>
                    </w:rPr>
                    <w:t>0,24</w:t>
                  </w:r>
                </w:p>
              </w:tc>
            </w:tr>
          </w:tbl>
          <w:p w14:paraId="5314681D" w14:textId="77777777" w:rsidR="00E508F6" w:rsidRPr="009E40D8" w:rsidRDefault="00E508F6" w:rsidP="009E40D8">
            <w:pPr>
              <w:jc w:val="center"/>
              <w:rPr>
                <w:b/>
                <w:bCs/>
              </w:rPr>
            </w:pPr>
          </w:p>
        </w:tc>
      </w:tr>
      <w:tr w:rsidR="009E40D8" w:rsidRPr="009E40D8" w14:paraId="606A9781" w14:textId="77777777" w:rsidTr="00ED1E3F">
        <w:trPr>
          <w:trHeight w:val="263"/>
        </w:trPr>
        <w:tc>
          <w:tcPr>
            <w:tcW w:w="474" w:type="dxa"/>
            <w:tcBorders>
              <w:top w:val="nil"/>
              <w:left w:val="nil"/>
              <w:bottom w:val="nil"/>
              <w:right w:val="nil"/>
            </w:tcBorders>
            <w:shd w:val="clear" w:color="auto" w:fill="auto"/>
            <w:noWrap/>
            <w:hideMark/>
          </w:tcPr>
          <w:p w14:paraId="6344A30B" w14:textId="77777777" w:rsidR="009E40D8" w:rsidRPr="009E40D8" w:rsidRDefault="009E40D8" w:rsidP="009E40D8">
            <w:pPr>
              <w:jc w:val="center"/>
              <w:rPr>
                <w:b/>
                <w:bCs/>
              </w:rPr>
            </w:pPr>
          </w:p>
        </w:tc>
        <w:tc>
          <w:tcPr>
            <w:tcW w:w="2361" w:type="dxa"/>
            <w:tcBorders>
              <w:top w:val="nil"/>
              <w:left w:val="nil"/>
              <w:bottom w:val="nil"/>
              <w:right w:val="nil"/>
            </w:tcBorders>
            <w:shd w:val="clear" w:color="auto" w:fill="auto"/>
            <w:noWrap/>
            <w:hideMark/>
          </w:tcPr>
          <w:p w14:paraId="5B2FD2DB" w14:textId="77777777" w:rsidR="009E40D8" w:rsidRPr="009E40D8" w:rsidRDefault="009E40D8" w:rsidP="009E40D8">
            <w:pPr>
              <w:jc w:val="center"/>
              <w:rPr>
                <w:sz w:val="20"/>
                <w:szCs w:val="20"/>
              </w:rPr>
            </w:pPr>
          </w:p>
        </w:tc>
        <w:tc>
          <w:tcPr>
            <w:tcW w:w="993" w:type="dxa"/>
            <w:tcBorders>
              <w:top w:val="nil"/>
              <w:left w:val="nil"/>
              <w:bottom w:val="nil"/>
              <w:right w:val="nil"/>
            </w:tcBorders>
            <w:shd w:val="clear" w:color="auto" w:fill="auto"/>
            <w:noWrap/>
            <w:hideMark/>
          </w:tcPr>
          <w:p w14:paraId="54B9110C" w14:textId="77777777" w:rsidR="009E40D8" w:rsidRPr="009E40D8" w:rsidRDefault="009E40D8" w:rsidP="009E40D8">
            <w:pPr>
              <w:jc w:val="center"/>
              <w:rPr>
                <w:sz w:val="20"/>
                <w:szCs w:val="20"/>
              </w:rPr>
            </w:pPr>
          </w:p>
        </w:tc>
        <w:tc>
          <w:tcPr>
            <w:tcW w:w="850" w:type="dxa"/>
            <w:tcBorders>
              <w:top w:val="nil"/>
              <w:left w:val="nil"/>
              <w:bottom w:val="nil"/>
              <w:right w:val="nil"/>
            </w:tcBorders>
            <w:shd w:val="clear" w:color="auto" w:fill="auto"/>
            <w:noWrap/>
            <w:hideMark/>
          </w:tcPr>
          <w:p w14:paraId="5ACFCC01"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hideMark/>
          </w:tcPr>
          <w:p w14:paraId="70D2299D"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hideMark/>
          </w:tcPr>
          <w:p w14:paraId="4993516A"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hideMark/>
          </w:tcPr>
          <w:p w14:paraId="33A72035"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hideMark/>
          </w:tcPr>
          <w:p w14:paraId="2D8B5CC8" w14:textId="77777777" w:rsidR="009E40D8" w:rsidRPr="009E40D8" w:rsidRDefault="009E40D8" w:rsidP="009E40D8">
            <w:pPr>
              <w:rPr>
                <w:sz w:val="20"/>
                <w:szCs w:val="20"/>
              </w:rPr>
            </w:pPr>
          </w:p>
        </w:tc>
        <w:tc>
          <w:tcPr>
            <w:tcW w:w="992" w:type="dxa"/>
            <w:tcBorders>
              <w:top w:val="nil"/>
              <w:left w:val="nil"/>
              <w:bottom w:val="nil"/>
              <w:right w:val="nil"/>
            </w:tcBorders>
            <w:shd w:val="clear" w:color="auto" w:fill="auto"/>
            <w:noWrap/>
            <w:hideMark/>
          </w:tcPr>
          <w:p w14:paraId="56734217"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hideMark/>
          </w:tcPr>
          <w:p w14:paraId="1EBB599A"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hideMark/>
          </w:tcPr>
          <w:p w14:paraId="14693C58"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243CB5D1"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4817CF18"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5470A016"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7FBA5A0F" w14:textId="77777777" w:rsidR="009E40D8" w:rsidRPr="009E40D8" w:rsidRDefault="009E40D8" w:rsidP="009E40D8">
            <w:pPr>
              <w:rPr>
                <w:sz w:val="20"/>
                <w:szCs w:val="20"/>
              </w:rPr>
            </w:pPr>
          </w:p>
        </w:tc>
        <w:tc>
          <w:tcPr>
            <w:tcW w:w="851" w:type="dxa"/>
            <w:tcBorders>
              <w:top w:val="nil"/>
              <w:left w:val="nil"/>
              <w:bottom w:val="nil"/>
              <w:right w:val="nil"/>
            </w:tcBorders>
            <w:shd w:val="clear" w:color="auto" w:fill="auto"/>
            <w:noWrap/>
            <w:vAlign w:val="bottom"/>
            <w:hideMark/>
          </w:tcPr>
          <w:p w14:paraId="2B1DEB22" w14:textId="77777777" w:rsidR="009E40D8" w:rsidRPr="009E40D8" w:rsidRDefault="009E40D8" w:rsidP="009E40D8">
            <w:pPr>
              <w:rPr>
                <w:sz w:val="20"/>
                <w:szCs w:val="20"/>
              </w:rPr>
            </w:pPr>
          </w:p>
        </w:tc>
        <w:tc>
          <w:tcPr>
            <w:tcW w:w="850" w:type="dxa"/>
            <w:tcBorders>
              <w:top w:val="nil"/>
              <w:left w:val="nil"/>
              <w:bottom w:val="nil"/>
              <w:right w:val="nil"/>
            </w:tcBorders>
            <w:shd w:val="clear" w:color="auto" w:fill="auto"/>
            <w:noWrap/>
            <w:vAlign w:val="bottom"/>
            <w:hideMark/>
          </w:tcPr>
          <w:p w14:paraId="35D25098" w14:textId="77777777" w:rsidR="009E40D8" w:rsidRPr="009E40D8" w:rsidRDefault="009E40D8" w:rsidP="009E40D8">
            <w:pPr>
              <w:rPr>
                <w:sz w:val="20"/>
                <w:szCs w:val="20"/>
              </w:rPr>
            </w:pPr>
          </w:p>
        </w:tc>
      </w:tr>
    </w:tbl>
    <w:p w14:paraId="74432A38" w14:textId="77777777" w:rsidR="009E40D8" w:rsidRDefault="009E40D8" w:rsidP="0025307D">
      <w:pPr>
        <w:jc w:val="both"/>
        <w:rPr>
          <w:sz w:val="28"/>
          <w:szCs w:val="28"/>
        </w:rPr>
        <w:sectPr w:rsidR="009E40D8" w:rsidSect="009E40D8">
          <w:pgSz w:w="16838" w:h="11906" w:orient="landscape"/>
          <w:pgMar w:top="1701" w:right="709" w:bottom="851" w:left="567" w:header="709" w:footer="709" w:gutter="0"/>
          <w:cols w:space="708"/>
          <w:titlePg/>
          <w:docGrid w:linePitch="360"/>
        </w:sectPr>
      </w:pPr>
    </w:p>
    <w:p w14:paraId="4FB797EF" w14:textId="77777777" w:rsidR="00914107" w:rsidRDefault="00914107" w:rsidP="00914107">
      <w:pPr>
        <w:pStyle w:val="af5"/>
        <w:spacing w:after="0"/>
        <w:jc w:val="center"/>
        <w:rPr>
          <w:szCs w:val="28"/>
        </w:rPr>
      </w:pPr>
      <w:r w:rsidRPr="00451C7A">
        <w:rPr>
          <w:szCs w:val="28"/>
          <w:lang w:val="en-US"/>
        </w:rPr>
        <w:lastRenderedPageBreak/>
        <w:t>I</w:t>
      </w:r>
      <w:r w:rsidRPr="00451C7A">
        <w:rPr>
          <w:szCs w:val="28"/>
        </w:rPr>
        <w:t>. Пояснительная записка к Прогнозу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w:t>
      </w:r>
      <w:r>
        <w:rPr>
          <w:szCs w:val="28"/>
        </w:rPr>
        <w:t xml:space="preserve"> на период</w:t>
      </w:r>
      <w:r w:rsidRPr="00451C7A">
        <w:rPr>
          <w:szCs w:val="28"/>
        </w:rPr>
        <w:t xml:space="preserve"> </w:t>
      </w:r>
      <w:r>
        <w:rPr>
          <w:szCs w:val="28"/>
        </w:rPr>
        <w:t>до 2036</w:t>
      </w:r>
      <w:r w:rsidRPr="00451C7A">
        <w:rPr>
          <w:szCs w:val="28"/>
        </w:rPr>
        <w:t xml:space="preserve"> год</w:t>
      </w:r>
      <w:r>
        <w:rPr>
          <w:szCs w:val="28"/>
        </w:rPr>
        <w:t>а</w:t>
      </w:r>
      <w:r w:rsidRPr="00451C7A">
        <w:rPr>
          <w:szCs w:val="28"/>
        </w:rPr>
        <w:t xml:space="preserve"> </w:t>
      </w:r>
    </w:p>
    <w:p w14:paraId="514C93C0" w14:textId="77777777" w:rsidR="00914107" w:rsidRDefault="00914107" w:rsidP="00914107">
      <w:pPr>
        <w:pStyle w:val="af5"/>
        <w:spacing w:after="0"/>
        <w:jc w:val="center"/>
        <w:rPr>
          <w:szCs w:val="28"/>
        </w:rPr>
      </w:pPr>
    </w:p>
    <w:p w14:paraId="01CD041F" w14:textId="77777777" w:rsidR="00914107" w:rsidRDefault="00914107" w:rsidP="00914107">
      <w:pPr>
        <w:pStyle w:val="af5"/>
        <w:spacing w:after="0"/>
        <w:rPr>
          <w:szCs w:val="28"/>
        </w:rPr>
      </w:pPr>
      <w:r>
        <w:rPr>
          <w:szCs w:val="28"/>
        </w:rPr>
        <w:t>Долгосрочный</w:t>
      </w:r>
      <w:r w:rsidRPr="000C2D57">
        <w:rPr>
          <w:szCs w:val="28"/>
        </w:rPr>
        <w:t xml:space="preserve"> прогноз социально-экономического развития</w:t>
      </w:r>
      <w:r w:rsidRPr="006B3B83">
        <w:rPr>
          <w:rFonts w:asciiTheme="minorHAnsi" w:eastAsiaTheme="minorEastAsia" w:hAnsiTheme="minorHAnsi" w:cstheme="minorBidi"/>
          <w:sz w:val="22"/>
          <w:szCs w:val="28"/>
          <w:lang w:eastAsia="ru-RU"/>
        </w:rPr>
        <w:t xml:space="preserve"> </w:t>
      </w:r>
      <w:r w:rsidRPr="006B3B83">
        <w:rPr>
          <w:szCs w:val="28"/>
        </w:rPr>
        <w:t>муниципального образования «Муринское городское поселение» Всеволожского муниципального райо</w:t>
      </w:r>
      <w:r>
        <w:rPr>
          <w:szCs w:val="28"/>
        </w:rPr>
        <w:t>на Ленинградской области на период до 2036 года</w:t>
      </w:r>
      <w:r w:rsidRPr="000C2D57">
        <w:rPr>
          <w:szCs w:val="28"/>
        </w:rPr>
        <w:t xml:space="preserve"> (далее – Прогноз социально-экономического развития </w:t>
      </w:r>
      <w:r>
        <w:rPr>
          <w:szCs w:val="28"/>
        </w:rPr>
        <w:t>муниципального образования</w:t>
      </w:r>
      <w:r w:rsidRPr="000C2D57">
        <w:rPr>
          <w:szCs w:val="28"/>
        </w:rPr>
        <w:t>) подготовлен на основании Бюджетного кодекса Российской Федерации, Федерального закона от 28</w:t>
      </w:r>
      <w:r>
        <w:rPr>
          <w:szCs w:val="28"/>
        </w:rPr>
        <w:t>.06.</w:t>
      </w:r>
      <w:r w:rsidRPr="000C2D57">
        <w:rPr>
          <w:szCs w:val="28"/>
        </w:rPr>
        <w:t xml:space="preserve">2014 № 172-ФЗ «О стратегическом планировании в Российской Федерации», </w:t>
      </w:r>
      <w:r>
        <w:rPr>
          <w:szCs w:val="28"/>
        </w:rPr>
        <w:t>постановления администрации муниципального образования «Муринское городское поселение» Всеволожского муниципального района Ленинградской области от 06.07.2022 № 175 «</w:t>
      </w:r>
      <w:r w:rsidRPr="00CF1C23">
        <w:rPr>
          <w:szCs w:val="28"/>
        </w:rPr>
        <w:t xml:space="preserve">Об утверждении Порядка разработки, корректировки, осуществления мониторинга реализации и оценки качества прогноза социально-экономического развития </w:t>
      </w:r>
      <w:r>
        <w:rPr>
          <w:szCs w:val="28"/>
        </w:rPr>
        <w:t>муниципального образования</w:t>
      </w:r>
      <w:r w:rsidRPr="00CF1C23">
        <w:rPr>
          <w:szCs w:val="28"/>
        </w:rPr>
        <w:t xml:space="preserve"> «Муринское городское поселение» Всеволожского муниципального района Ленинградской области на среднесрочный </w:t>
      </w:r>
      <w:r>
        <w:rPr>
          <w:szCs w:val="28"/>
        </w:rPr>
        <w:t xml:space="preserve">и долгосрочный </w:t>
      </w:r>
      <w:r w:rsidRPr="00CF1C23">
        <w:rPr>
          <w:szCs w:val="28"/>
        </w:rPr>
        <w:t>период</w:t>
      </w:r>
      <w:r>
        <w:rPr>
          <w:szCs w:val="28"/>
        </w:rPr>
        <w:t>ы в новой редакции» (с изменениями).</w:t>
      </w:r>
    </w:p>
    <w:p w14:paraId="3123C4CC" w14:textId="77777777" w:rsidR="00914107" w:rsidRDefault="00914107" w:rsidP="00914107">
      <w:pPr>
        <w:pStyle w:val="af5"/>
        <w:spacing w:after="0"/>
        <w:rPr>
          <w:szCs w:val="28"/>
        </w:rPr>
      </w:pPr>
      <w:r w:rsidRPr="000C2D57">
        <w:rPr>
          <w:szCs w:val="28"/>
        </w:rPr>
        <w:t xml:space="preserve">Основой для разработки Прогноза социально-экономического развития </w:t>
      </w:r>
      <w:r>
        <w:rPr>
          <w:szCs w:val="28"/>
        </w:rPr>
        <w:t>муниципального образования</w:t>
      </w:r>
      <w:r w:rsidRPr="000C2D57">
        <w:rPr>
          <w:szCs w:val="28"/>
        </w:rPr>
        <w:t xml:space="preserve"> стали сценарные условия, основные параметры прогноза социально-экономического развития Российской Федерации</w:t>
      </w:r>
      <w:r>
        <w:rPr>
          <w:szCs w:val="28"/>
        </w:rPr>
        <w:t xml:space="preserve"> до 2036 года и Ленинградской области</w:t>
      </w:r>
      <w:r w:rsidRPr="000C2D57">
        <w:rPr>
          <w:szCs w:val="28"/>
        </w:rPr>
        <w:t xml:space="preserve"> </w:t>
      </w:r>
      <w:r>
        <w:rPr>
          <w:szCs w:val="28"/>
        </w:rPr>
        <w:t>до 2035 года.</w:t>
      </w:r>
    </w:p>
    <w:p w14:paraId="44418E0B" w14:textId="77777777" w:rsidR="00914107" w:rsidRPr="000C2D57" w:rsidRDefault="00914107" w:rsidP="00914107">
      <w:pPr>
        <w:pStyle w:val="af5"/>
        <w:spacing w:after="0"/>
        <w:rPr>
          <w:szCs w:val="28"/>
        </w:rPr>
      </w:pPr>
      <w:r w:rsidRPr="000C2D57">
        <w:rPr>
          <w:szCs w:val="28"/>
        </w:rPr>
        <w:t xml:space="preserve">Прогноз социально-экономического развития </w:t>
      </w:r>
      <w:r>
        <w:rPr>
          <w:szCs w:val="28"/>
        </w:rPr>
        <w:t>муниципального образования</w:t>
      </w:r>
      <w:r w:rsidRPr="000C2D57">
        <w:rPr>
          <w:szCs w:val="28"/>
        </w:rPr>
        <w:t xml:space="preserve"> разработан с целью формирования основы для составления проекта </w:t>
      </w:r>
      <w:r w:rsidRPr="004571C4">
        <w:rPr>
          <w:szCs w:val="28"/>
        </w:rPr>
        <w:t xml:space="preserve">бюджета муниципального образования </w:t>
      </w:r>
      <w:r w:rsidRPr="000C2D57">
        <w:rPr>
          <w:szCs w:val="28"/>
        </w:rPr>
        <w:t xml:space="preserve">и является ориентиром социально-экономического развития </w:t>
      </w:r>
      <w:r w:rsidRPr="004571C4">
        <w:rPr>
          <w:szCs w:val="28"/>
        </w:rPr>
        <w:t>муниципального образования</w:t>
      </w:r>
      <w:r w:rsidRPr="000C2D57">
        <w:rPr>
          <w:szCs w:val="28"/>
        </w:rPr>
        <w:t xml:space="preserve">, а также хозяйствующих субъектов при принятии управленческих решений. </w:t>
      </w:r>
    </w:p>
    <w:p w14:paraId="21F314DD" w14:textId="77777777" w:rsidR="00914107" w:rsidRPr="00F03B1F" w:rsidRDefault="00914107" w:rsidP="00914107">
      <w:pPr>
        <w:shd w:val="clear" w:color="auto" w:fill="FFFFFF" w:themeFill="background1"/>
        <w:ind w:firstLine="709"/>
        <w:jc w:val="both"/>
        <w:rPr>
          <w:rFonts w:cs="Arial"/>
          <w:sz w:val="28"/>
          <w:szCs w:val="28"/>
          <w:lang w:eastAsia="ar-SA"/>
        </w:rPr>
      </w:pPr>
      <w:r w:rsidRPr="00F03B1F">
        <w:rPr>
          <w:rFonts w:cs="Arial"/>
          <w:sz w:val="28"/>
          <w:szCs w:val="28"/>
          <w:lang w:eastAsia="ar-SA"/>
        </w:rPr>
        <w:t xml:space="preserve">С момента подготовки и одобрения прогноза социально-экономического развития </w:t>
      </w:r>
      <w:r>
        <w:rPr>
          <w:rFonts w:cs="Arial"/>
          <w:sz w:val="28"/>
          <w:szCs w:val="28"/>
          <w:lang w:eastAsia="ar-SA"/>
        </w:rPr>
        <w:t>муниципального образования</w:t>
      </w:r>
      <w:r w:rsidRPr="00F03B1F">
        <w:rPr>
          <w:rFonts w:cs="Arial"/>
          <w:sz w:val="28"/>
          <w:szCs w:val="28"/>
          <w:lang w:eastAsia="ar-SA"/>
        </w:rPr>
        <w:t xml:space="preserve"> </w:t>
      </w:r>
      <w:r w:rsidRPr="00067B7E">
        <w:rPr>
          <w:rFonts w:cs="Arial"/>
          <w:sz w:val="28"/>
          <w:szCs w:val="28"/>
          <w:lang w:eastAsia="ar-SA"/>
        </w:rPr>
        <w:t>«Муринское городское поселение» Всеволожского муниципального района Ленинградской области на период до 203</w:t>
      </w:r>
      <w:r>
        <w:rPr>
          <w:rFonts w:cs="Arial"/>
          <w:sz w:val="28"/>
          <w:szCs w:val="28"/>
          <w:lang w:eastAsia="ar-SA"/>
        </w:rPr>
        <w:t>4</w:t>
      </w:r>
      <w:r w:rsidRPr="00067B7E">
        <w:rPr>
          <w:rFonts w:cs="Arial"/>
          <w:sz w:val="28"/>
          <w:szCs w:val="28"/>
          <w:lang w:eastAsia="ar-SA"/>
        </w:rPr>
        <w:t xml:space="preserve"> года </w:t>
      </w:r>
      <w:r>
        <w:rPr>
          <w:rFonts w:cs="Arial"/>
          <w:sz w:val="28"/>
          <w:szCs w:val="28"/>
          <w:lang w:eastAsia="ar-SA"/>
        </w:rPr>
        <w:t xml:space="preserve">(постановление администрации от 11.11.2022 № 358 </w:t>
      </w:r>
      <w:r w:rsidRPr="00F03B1F">
        <w:rPr>
          <w:rFonts w:cs="Arial"/>
          <w:sz w:val="28"/>
          <w:szCs w:val="28"/>
          <w:lang w:eastAsia="ar-SA"/>
        </w:rPr>
        <w:t xml:space="preserve">внешние и внутренние условия развития российской экономики существенно изменились. В связи с этим траектория развития в краткой и среднесрочной перспективе в настоящий момент характеризуется </w:t>
      </w:r>
      <w:r>
        <w:rPr>
          <w:rFonts w:cs="Arial"/>
          <w:sz w:val="28"/>
          <w:szCs w:val="28"/>
          <w:lang w:eastAsia="ar-SA"/>
        </w:rPr>
        <w:t>некоторой</w:t>
      </w:r>
      <w:r w:rsidRPr="00F03B1F">
        <w:rPr>
          <w:rFonts w:cs="Arial"/>
          <w:sz w:val="28"/>
          <w:szCs w:val="28"/>
          <w:lang w:eastAsia="ar-SA"/>
        </w:rPr>
        <w:t xml:space="preserve"> степенью неопределенности. </w:t>
      </w:r>
    </w:p>
    <w:p w14:paraId="05742619" w14:textId="77777777" w:rsidR="00914107" w:rsidRPr="000C2D57" w:rsidRDefault="00914107" w:rsidP="00914107">
      <w:pPr>
        <w:pStyle w:val="af5"/>
        <w:spacing w:after="0"/>
        <w:rPr>
          <w:szCs w:val="28"/>
        </w:rPr>
      </w:pPr>
      <w:r w:rsidRPr="000C2D57">
        <w:rPr>
          <w:szCs w:val="28"/>
        </w:rPr>
        <w:t>Прогнозная траектория роста до конца 202</w:t>
      </w:r>
      <w:r>
        <w:rPr>
          <w:szCs w:val="28"/>
        </w:rPr>
        <w:t>4 г. и в 2025 г.</w:t>
      </w:r>
      <w:r w:rsidRPr="000C2D57">
        <w:rPr>
          <w:szCs w:val="28"/>
        </w:rPr>
        <w:t xml:space="preserve"> предполагает ключевым источником риска для параметров прогноза </w:t>
      </w:r>
      <w:r>
        <w:rPr>
          <w:szCs w:val="28"/>
        </w:rPr>
        <w:t>сохранение</w:t>
      </w:r>
      <w:r w:rsidRPr="00366860">
        <w:rPr>
          <w:szCs w:val="28"/>
        </w:rPr>
        <w:t xml:space="preserve"> санкционного режима</w:t>
      </w:r>
      <w:r w:rsidRPr="000C2D57">
        <w:rPr>
          <w:szCs w:val="28"/>
        </w:rPr>
        <w:t xml:space="preserve">. </w:t>
      </w:r>
    </w:p>
    <w:p w14:paraId="53E64F51" w14:textId="77777777" w:rsidR="00914107" w:rsidRPr="003859D6" w:rsidRDefault="00914107" w:rsidP="00914107">
      <w:pPr>
        <w:shd w:val="clear" w:color="auto" w:fill="FFFFFF" w:themeFill="background1"/>
        <w:ind w:firstLine="709"/>
        <w:jc w:val="both"/>
        <w:rPr>
          <w:sz w:val="28"/>
          <w:szCs w:val="28"/>
          <w:lang w:eastAsia="ar-SA"/>
        </w:rPr>
      </w:pPr>
      <w:r w:rsidRPr="003859D6">
        <w:rPr>
          <w:sz w:val="28"/>
          <w:szCs w:val="28"/>
          <w:lang w:eastAsia="ar-SA"/>
        </w:rPr>
        <w:t xml:space="preserve">По итогам 2023 года рост российской экономики составил 3,6% за счет адаптации бизнеса к новым вызовам, реализации мер по поддержке экономики, оперативно принятых Правительством Российской Федерации, Банком России, а также стабильной макроэкономической ситуации и запаса </w:t>
      </w:r>
      <w:r w:rsidRPr="003859D6">
        <w:rPr>
          <w:sz w:val="28"/>
          <w:szCs w:val="28"/>
          <w:lang w:eastAsia="ar-SA"/>
        </w:rPr>
        <w:lastRenderedPageBreak/>
        <w:t xml:space="preserve">прочности, накопленного за прошедшие годы. Валовой региональный продукт Ленинградской области за 2023 год по оценке вырос на 4% от уровня 2022 года в сопоставимых ценах. </w:t>
      </w:r>
    </w:p>
    <w:p w14:paraId="457DC625" w14:textId="77777777" w:rsidR="00914107" w:rsidRPr="000C2D57" w:rsidRDefault="00914107" w:rsidP="00914107">
      <w:pPr>
        <w:pStyle w:val="af5"/>
        <w:spacing w:after="0"/>
        <w:rPr>
          <w:szCs w:val="28"/>
        </w:rPr>
      </w:pPr>
      <w:r w:rsidRPr="000C2D57">
        <w:rPr>
          <w:szCs w:val="28"/>
        </w:rPr>
        <w:t xml:space="preserve">Прогноз социально-экономического развития </w:t>
      </w:r>
      <w:r>
        <w:rPr>
          <w:szCs w:val="28"/>
        </w:rPr>
        <w:t>муниципального образования</w:t>
      </w:r>
      <w:r w:rsidRPr="000C2D57">
        <w:rPr>
          <w:szCs w:val="28"/>
        </w:rPr>
        <w:t xml:space="preserve"> предполагает достижение устойчивого социально-экономического развития </w:t>
      </w:r>
      <w:r>
        <w:rPr>
          <w:szCs w:val="28"/>
        </w:rPr>
        <w:t>муниципального образования</w:t>
      </w:r>
      <w:r w:rsidRPr="000C2D57">
        <w:rPr>
          <w:szCs w:val="28"/>
        </w:rPr>
        <w:t xml:space="preserve"> в условиях временных, ресурсных ограничений </w:t>
      </w:r>
      <w:r>
        <w:rPr>
          <w:szCs w:val="28"/>
        </w:rPr>
        <w:t>и санкционного режима</w:t>
      </w:r>
      <w:r w:rsidRPr="000C2D57">
        <w:rPr>
          <w:szCs w:val="28"/>
        </w:rPr>
        <w:t xml:space="preserve">. </w:t>
      </w:r>
    </w:p>
    <w:p w14:paraId="05274C9E" w14:textId="77777777" w:rsidR="00914107" w:rsidRDefault="00914107" w:rsidP="00914107">
      <w:pPr>
        <w:pStyle w:val="af5"/>
        <w:spacing w:after="0"/>
        <w:rPr>
          <w:szCs w:val="28"/>
        </w:rPr>
      </w:pPr>
      <w:r w:rsidRPr="000C2D57">
        <w:rPr>
          <w:szCs w:val="28"/>
        </w:rPr>
        <w:t xml:space="preserve">Достижение показателей, приоритетов и целей государственной политики в сфере социально-экономического развития </w:t>
      </w:r>
      <w:r>
        <w:rPr>
          <w:szCs w:val="28"/>
        </w:rPr>
        <w:t>муниципального образования</w:t>
      </w:r>
      <w:r w:rsidRPr="000C2D57">
        <w:rPr>
          <w:szCs w:val="28"/>
        </w:rPr>
        <w:t xml:space="preserve"> будут обеспечивать </w:t>
      </w:r>
      <w:r>
        <w:rPr>
          <w:szCs w:val="28"/>
        </w:rPr>
        <w:t>муниципальные</w:t>
      </w:r>
      <w:r w:rsidRPr="000C2D57">
        <w:rPr>
          <w:szCs w:val="28"/>
        </w:rPr>
        <w:t xml:space="preserve"> программы </w:t>
      </w:r>
      <w:r>
        <w:rPr>
          <w:szCs w:val="28"/>
        </w:rPr>
        <w:t>муниципального образования</w:t>
      </w:r>
      <w:r w:rsidRPr="000C2D57">
        <w:rPr>
          <w:szCs w:val="28"/>
        </w:rPr>
        <w:t xml:space="preserve">, мероприятия региональных проектов, входящих в состав федеральных и национальных проектов. </w:t>
      </w:r>
    </w:p>
    <w:p w14:paraId="4FB2EE56" w14:textId="77777777" w:rsidR="00914107" w:rsidRPr="000C2D57" w:rsidRDefault="00914107" w:rsidP="00914107">
      <w:pPr>
        <w:pStyle w:val="af5"/>
        <w:spacing w:after="0"/>
        <w:rPr>
          <w:szCs w:val="28"/>
        </w:rPr>
      </w:pPr>
    </w:p>
    <w:p w14:paraId="1E6E4823" w14:textId="77777777" w:rsidR="00914107" w:rsidRPr="00B427C8" w:rsidRDefault="00914107" w:rsidP="00914107">
      <w:pPr>
        <w:pStyle w:val="af5"/>
        <w:spacing w:after="0"/>
        <w:jc w:val="center"/>
        <w:rPr>
          <w:rFonts w:cs="Times New Roman"/>
          <w:szCs w:val="28"/>
        </w:rPr>
      </w:pPr>
      <w:r>
        <w:rPr>
          <w:rFonts w:cs="Times New Roman"/>
        </w:rPr>
        <w:t xml:space="preserve">Основные параметры Прогноза </w:t>
      </w:r>
      <w:r w:rsidRPr="00B427C8">
        <w:rPr>
          <w:rFonts w:cs="Times New Roman"/>
        </w:rPr>
        <w:t xml:space="preserve">социально-экономического развития муниципального образования на </w:t>
      </w:r>
      <w:r>
        <w:rPr>
          <w:rFonts w:cs="Times New Roman"/>
        </w:rPr>
        <w:t>период до 2036</w:t>
      </w:r>
      <w:r w:rsidRPr="00B427C8">
        <w:rPr>
          <w:rFonts w:cs="Times New Roman"/>
        </w:rPr>
        <w:t xml:space="preserve"> год</w:t>
      </w:r>
      <w:r>
        <w:rPr>
          <w:rFonts w:cs="Times New Roman"/>
        </w:rPr>
        <w:t>а</w:t>
      </w:r>
    </w:p>
    <w:p w14:paraId="07D239F7" w14:textId="77777777" w:rsidR="00914107" w:rsidRDefault="00914107" w:rsidP="00914107">
      <w:pPr>
        <w:pStyle w:val="af5"/>
        <w:spacing w:after="0"/>
        <w:rPr>
          <w:rFonts w:cs="Times New Roman"/>
        </w:rPr>
      </w:pPr>
    </w:p>
    <w:p w14:paraId="270664A4" w14:textId="77777777" w:rsidR="00914107" w:rsidRPr="00B427C8" w:rsidRDefault="00914107" w:rsidP="00914107">
      <w:pPr>
        <w:pStyle w:val="af5"/>
        <w:spacing w:after="0"/>
        <w:jc w:val="center"/>
        <w:rPr>
          <w:rFonts w:cs="Times New Roman"/>
        </w:rPr>
      </w:pPr>
      <w:r w:rsidRPr="00B427C8">
        <w:rPr>
          <w:rFonts w:cs="Times New Roman"/>
        </w:rPr>
        <w:t>1. Демографическая ситуация</w:t>
      </w:r>
    </w:p>
    <w:p w14:paraId="3B4FABFD" w14:textId="77777777" w:rsidR="00914107" w:rsidRPr="00C3668F" w:rsidRDefault="00914107" w:rsidP="00914107">
      <w:pPr>
        <w:pStyle w:val="af5"/>
        <w:spacing w:after="0"/>
        <w:jc w:val="center"/>
        <w:rPr>
          <w:rFonts w:cs="Times New Roman"/>
          <w:b/>
        </w:rPr>
      </w:pPr>
    </w:p>
    <w:p w14:paraId="7A85DC87" w14:textId="77777777" w:rsidR="00914107" w:rsidRPr="00254DDD" w:rsidRDefault="00914107" w:rsidP="00914107">
      <w:pPr>
        <w:shd w:val="clear" w:color="auto" w:fill="FFFFFF" w:themeFill="background1"/>
        <w:tabs>
          <w:tab w:val="left" w:pos="1418"/>
        </w:tabs>
        <w:ind w:firstLine="709"/>
        <w:jc w:val="both"/>
        <w:rPr>
          <w:sz w:val="28"/>
          <w:szCs w:val="28"/>
        </w:rPr>
      </w:pPr>
      <w:r w:rsidRPr="00254DDD">
        <w:t xml:space="preserve"> </w:t>
      </w:r>
      <w:r w:rsidRPr="00254DDD">
        <w:rPr>
          <w:sz w:val="28"/>
          <w:szCs w:val="28"/>
        </w:rPr>
        <w:t>Чи</w:t>
      </w:r>
      <w:r>
        <w:rPr>
          <w:sz w:val="28"/>
          <w:szCs w:val="28"/>
        </w:rPr>
        <w:t>сленность постоянного населения муниципального образования</w:t>
      </w:r>
      <w:r w:rsidRPr="00254DDD">
        <w:rPr>
          <w:sz w:val="28"/>
          <w:szCs w:val="28"/>
        </w:rPr>
        <w:t xml:space="preserve"> на </w:t>
      </w:r>
      <w:r>
        <w:rPr>
          <w:sz w:val="28"/>
          <w:szCs w:val="28"/>
        </w:rPr>
        <w:br/>
      </w:r>
      <w:r w:rsidRPr="00254DDD">
        <w:rPr>
          <w:sz w:val="28"/>
          <w:szCs w:val="28"/>
        </w:rPr>
        <w:t>1 января 202</w:t>
      </w:r>
      <w:r>
        <w:rPr>
          <w:sz w:val="28"/>
          <w:szCs w:val="28"/>
        </w:rPr>
        <w:t>4</w:t>
      </w:r>
      <w:r w:rsidRPr="00254DDD">
        <w:rPr>
          <w:sz w:val="28"/>
          <w:szCs w:val="28"/>
        </w:rPr>
        <w:t xml:space="preserve"> года составила </w:t>
      </w:r>
      <w:r>
        <w:rPr>
          <w:sz w:val="28"/>
          <w:szCs w:val="28"/>
        </w:rPr>
        <w:t>112 822</w:t>
      </w:r>
      <w:r w:rsidRPr="00254DDD">
        <w:rPr>
          <w:sz w:val="28"/>
          <w:szCs w:val="28"/>
        </w:rPr>
        <w:t xml:space="preserve"> человек (в том числе городское – </w:t>
      </w:r>
      <w:r>
        <w:rPr>
          <w:sz w:val="28"/>
          <w:szCs w:val="28"/>
        </w:rPr>
        <w:t xml:space="preserve">112 536 </w:t>
      </w:r>
      <w:r w:rsidRPr="00254DDD">
        <w:rPr>
          <w:sz w:val="28"/>
          <w:szCs w:val="28"/>
        </w:rPr>
        <w:t xml:space="preserve">человек, сельское – </w:t>
      </w:r>
      <w:r>
        <w:rPr>
          <w:sz w:val="28"/>
          <w:szCs w:val="28"/>
        </w:rPr>
        <w:t xml:space="preserve">286 </w:t>
      </w:r>
      <w:r w:rsidRPr="00254DDD">
        <w:rPr>
          <w:sz w:val="28"/>
          <w:szCs w:val="28"/>
        </w:rPr>
        <w:t>человек) и с начала 202</w:t>
      </w:r>
      <w:r>
        <w:rPr>
          <w:sz w:val="28"/>
          <w:szCs w:val="28"/>
        </w:rPr>
        <w:t>3</w:t>
      </w:r>
      <w:r w:rsidRPr="00254DDD">
        <w:rPr>
          <w:sz w:val="28"/>
          <w:szCs w:val="28"/>
        </w:rPr>
        <w:t xml:space="preserve"> года увеличилась на </w:t>
      </w:r>
      <w:r w:rsidRPr="003859D6">
        <w:rPr>
          <w:sz w:val="28"/>
          <w:szCs w:val="28"/>
        </w:rPr>
        <w:t>7</w:t>
      </w:r>
      <w:r>
        <w:rPr>
          <w:sz w:val="28"/>
          <w:szCs w:val="28"/>
        </w:rPr>
        <w:t> </w:t>
      </w:r>
      <w:r w:rsidRPr="003859D6">
        <w:rPr>
          <w:sz w:val="28"/>
          <w:szCs w:val="28"/>
        </w:rPr>
        <w:t xml:space="preserve">911 </w:t>
      </w:r>
      <w:r w:rsidRPr="00254DDD">
        <w:rPr>
          <w:sz w:val="28"/>
          <w:szCs w:val="28"/>
        </w:rPr>
        <w:t xml:space="preserve"> человек или на </w:t>
      </w:r>
      <w:r>
        <w:rPr>
          <w:sz w:val="28"/>
          <w:szCs w:val="28"/>
        </w:rPr>
        <w:t>7,5</w:t>
      </w:r>
      <w:r w:rsidRPr="00254DDD">
        <w:rPr>
          <w:sz w:val="28"/>
          <w:szCs w:val="28"/>
        </w:rPr>
        <w:t>%.</w:t>
      </w:r>
    </w:p>
    <w:p w14:paraId="7C6A1C27" w14:textId="77777777" w:rsidR="00914107" w:rsidRPr="00254DDD" w:rsidRDefault="00914107" w:rsidP="00914107">
      <w:pPr>
        <w:shd w:val="clear" w:color="auto" w:fill="FFFFFF" w:themeFill="background1"/>
        <w:tabs>
          <w:tab w:val="left" w:pos="1418"/>
        </w:tabs>
        <w:ind w:firstLine="709"/>
        <w:jc w:val="both"/>
        <w:rPr>
          <w:sz w:val="28"/>
          <w:szCs w:val="28"/>
        </w:rPr>
      </w:pPr>
      <w:r w:rsidRPr="00254DDD">
        <w:rPr>
          <w:sz w:val="28"/>
          <w:szCs w:val="28"/>
        </w:rPr>
        <w:t xml:space="preserve">Родилось </w:t>
      </w:r>
      <w:r>
        <w:rPr>
          <w:sz w:val="28"/>
          <w:szCs w:val="28"/>
        </w:rPr>
        <w:t>492 ребенка</w:t>
      </w:r>
      <w:r w:rsidRPr="00254DDD">
        <w:rPr>
          <w:sz w:val="28"/>
          <w:szCs w:val="28"/>
        </w:rPr>
        <w:t xml:space="preserve">. Коэффициент рождаемости составил </w:t>
      </w:r>
      <w:r>
        <w:rPr>
          <w:sz w:val="28"/>
          <w:szCs w:val="28"/>
        </w:rPr>
        <w:t>4,36</w:t>
      </w:r>
      <w:r w:rsidRPr="00254DDD">
        <w:rPr>
          <w:sz w:val="28"/>
          <w:szCs w:val="28"/>
        </w:rPr>
        <w:t xml:space="preserve"> человек на 1000 населения.</w:t>
      </w:r>
    </w:p>
    <w:p w14:paraId="0DC700C7" w14:textId="77777777" w:rsidR="00914107" w:rsidRDefault="00914107" w:rsidP="00914107">
      <w:pPr>
        <w:shd w:val="clear" w:color="auto" w:fill="FFFFFF" w:themeFill="background1"/>
        <w:tabs>
          <w:tab w:val="left" w:pos="1418"/>
        </w:tabs>
        <w:ind w:firstLine="709"/>
        <w:jc w:val="both"/>
        <w:rPr>
          <w:sz w:val="28"/>
          <w:szCs w:val="28"/>
        </w:rPr>
      </w:pPr>
      <w:r w:rsidRPr="00254DDD">
        <w:rPr>
          <w:sz w:val="28"/>
          <w:szCs w:val="28"/>
        </w:rPr>
        <w:t xml:space="preserve">Умерло </w:t>
      </w:r>
      <w:r>
        <w:rPr>
          <w:sz w:val="28"/>
          <w:szCs w:val="28"/>
        </w:rPr>
        <w:t>199</w:t>
      </w:r>
      <w:r w:rsidRPr="00254DDD">
        <w:rPr>
          <w:sz w:val="28"/>
          <w:szCs w:val="28"/>
        </w:rPr>
        <w:t xml:space="preserve"> человек. Коэффициент смертности составил </w:t>
      </w:r>
      <w:r>
        <w:rPr>
          <w:sz w:val="28"/>
          <w:szCs w:val="28"/>
        </w:rPr>
        <w:t>1,76</w:t>
      </w:r>
      <w:r w:rsidRPr="00254DDD">
        <w:rPr>
          <w:sz w:val="28"/>
          <w:szCs w:val="28"/>
        </w:rPr>
        <w:t xml:space="preserve"> человек на 1000 населения. </w:t>
      </w:r>
    </w:p>
    <w:p w14:paraId="26758878" w14:textId="77777777" w:rsidR="00914107" w:rsidRPr="004216BE" w:rsidRDefault="00914107" w:rsidP="00914107">
      <w:pPr>
        <w:tabs>
          <w:tab w:val="left" w:pos="180"/>
        </w:tabs>
        <w:ind w:firstLine="720"/>
        <w:jc w:val="both"/>
        <w:rPr>
          <w:sz w:val="28"/>
          <w:szCs w:val="28"/>
        </w:rPr>
      </w:pPr>
      <w:r w:rsidRPr="004216BE">
        <w:rPr>
          <w:sz w:val="28"/>
          <w:szCs w:val="28"/>
        </w:rPr>
        <w:t>В 202</w:t>
      </w:r>
      <w:r>
        <w:rPr>
          <w:sz w:val="28"/>
          <w:szCs w:val="28"/>
        </w:rPr>
        <w:t>3</w:t>
      </w:r>
      <w:r w:rsidRPr="004216BE">
        <w:rPr>
          <w:sz w:val="28"/>
          <w:szCs w:val="28"/>
        </w:rPr>
        <w:t xml:space="preserve"> году наблюдается рост рождаемости, смертност</w:t>
      </w:r>
      <w:r>
        <w:rPr>
          <w:sz w:val="28"/>
          <w:szCs w:val="28"/>
        </w:rPr>
        <w:t>ь осталась на том же уровне,</w:t>
      </w:r>
      <w:r w:rsidRPr="004216BE">
        <w:rPr>
          <w:sz w:val="28"/>
          <w:szCs w:val="28"/>
        </w:rPr>
        <w:t xml:space="preserve"> </w:t>
      </w:r>
      <w:r>
        <w:rPr>
          <w:sz w:val="28"/>
          <w:szCs w:val="28"/>
        </w:rPr>
        <w:t>увеличился показатель</w:t>
      </w:r>
      <w:r w:rsidRPr="004216BE">
        <w:rPr>
          <w:sz w:val="28"/>
          <w:szCs w:val="28"/>
        </w:rPr>
        <w:t xml:space="preserve"> естественного прироста населения. Ожидаемые итоги 202</w:t>
      </w:r>
      <w:r>
        <w:rPr>
          <w:sz w:val="28"/>
          <w:szCs w:val="28"/>
        </w:rPr>
        <w:t>4</w:t>
      </w:r>
      <w:r w:rsidRPr="004216BE">
        <w:rPr>
          <w:sz w:val="28"/>
          <w:szCs w:val="28"/>
        </w:rPr>
        <w:t xml:space="preserve"> года и прогнозные показатели рассчитаны исходя из статистических показателей рождаемости и смертности за 2</w:t>
      </w:r>
      <w:r>
        <w:rPr>
          <w:sz w:val="28"/>
          <w:szCs w:val="28"/>
        </w:rPr>
        <w:t>023</w:t>
      </w:r>
      <w:r w:rsidRPr="004216BE">
        <w:rPr>
          <w:sz w:val="28"/>
          <w:szCs w:val="28"/>
        </w:rPr>
        <w:t xml:space="preserve"> год. </w:t>
      </w:r>
    </w:p>
    <w:p w14:paraId="06012396" w14:textId="77777777" w:rsidR="00914107" w:rsidRPr="004216BE" w:rsidRDefault="00914107" w:rsidP="00914107">
      <w:pPr>
        <w:tabs>
          <w:tab w:val="left" w:pos="180"/>
        </w:tabs>
        <w:ind w:firstLine="720"/>
        <w:jc w:val="both"/>
        <w:rPr>
          <w:sz w:val="28"/>
          <w:szCs w:val="28"/>
        </w:rPr>
      </w:pPr>
      <w:r w:rsidRPr="004216BE">
        <w:rPr>
          <w:sz w:val="28"/>
          <w:szCs w:val="28"/>
        </w:rPr>
        <w:t xml:space="preserve">В связи с </w:t>
      </w:r>
      <w:r>
        <w:rPr>
          <w:sz w:val="28"/>
          <w:szCs w:val="28"/>
        </w:rPr>
        <w:t>ростом численности населения</w:t>
      </w:r>
      <w:r w:rsidRPr="004216BE">
        <w:rPr>
          <w:sz w:val="28"/>
          <w:szCs w:val="28"/>
        </w:rPr>
        <w:t xml:space="preserve"> снижение смертности не прогнозируется. </w:t>
      </w:r>
    </w:p>
    <w:p w14:paraId="74BEE99C" w14:textId="77777777" w:rsidR="00914107" w:rsidRPr="00254DDD" w:rsidRDefault="00914107" w:rsidP="00914107">
      <w:pPr>
        <w:shd w:val="clear" w:color="auto" w:fill="FFFFFF" w:themeFill="background1"/>
        <w:tabs>
          <w:tab w:val="left" w:pos="1418"/>
        </w:tabs>
        <w:ind w:firstLine="709"/>
        <w:jc w:val="both"/>
        <w:rPr>
          <w:color w:val="000000"/>
          <w:sz w:val="10"/>
          <w:szCs w:val="28"/>
        </w:rPr>
      </w:pPr>
      <w:r w:rsidRPr="00254DDD">
        <w:rPr>
          <w:sz w:val="28"/>
          <w:szCs w:val="28"/>
        </w:rPr>
        <w:t>Рост численности населения в 202</w:t>
      </w:r>
      <w:r>
        <w:rPr>
          <w:sz w:val="28"/>
          <w:szCs w:val="28"/>
        </w:rPr>
        <w:t>3</w:t>
      </w:r>
      <w:r w:rsidRPr="00254DDD">
        <w:rPr>
          <w:sz w:val="28"/>
          <w:szCs w:val="28"/>
        </w:rPr>
        <w:t xml:space="preserve"> году произошел </w:t>
      </w:r>
      <w:r>
        <w:rPr>
          <w:sz w:val="28"/>
          <w:szCs w:val="28"/>
        </w:rPr>
        <w:t xml:space="preserve">в основном </w:t>
      </w:r>
      <w:r w:rsidRPr="00254DDD">
        <w:rPr>
          <w:sz w:val="28"/>
          <w:szCs w:val="28"/>
        </w:rPr>
        <w:t xml:space="preserve">за счет миграционного прироста. Миграционный прирост </w:t>
      </w:r>
      <w:r>
        <w:rPr>
          <w:sz w:val="28"/>
          <w:szCs w:val="28"/>
        </w:rPr>
        <w:t>составил 7 646 человек</w:t>
      </w:r>
      <w:r w:rsidRPr="00254DDD">
        <w:rPr>
          <w:sz w:val="28"/>
          <w:szCs w:val="28"/>
        </w:rPr>
        <w:t>.</w:t>
      </w:r>
    </w:p>
    <w:p w14:paraId="5B1507BF" w14:textId="77777777" w:rsidR="00914107" w:rsidRDefault="00914107" w:rsidP="00914107">
      <w:pPr>
        <w:pStyle w:val="af5"/>
        <w:spacing w:after="0"/>
        <w:rPr>
          <w:rFonts w:cs="Times New Roman"/>
        </w:rPr>
      </w:pPr>
      <w:r w:rsidRPr="00C3668F">
        <w:rPr>
          <w:rFonts w:cs="Times New Roman"/>
        </w:rPr>
        <w:t>В</w:t>
      </w:r>
      <w:r>
        <w:rPr>
          <w:rFonts w:cs="Times New Roman"/>
        </w:rPr>
        <w:t xml:space="preserve"> связи с активным строительством новых жилых комплексов в</w:t>
      </w:r>
      <w:r w:rsidRPr="00C3668F">
        <w:rPr>
          <w:rFonts w:cs="Times New Roman"/>
        </w:rPr>
        <w:t xml:space="preserve"> течение всего прогнозного периода будет наблюдаться </w:t>
      </w:r>
      <w:r>
        <w:rPr>
          <w:rFonts w:cs="Times New Roman"/>
        </w:rPr>
        <w:t>увеличение численности населения и в 2036</w:t>
      </w:r>
      <w:r w:rsidRPr="00C3668F">
        <w:rPr>
          <w:rFonts w:cs="Times New Roman"/>
        </w:rPr>
        <w:t xml:space="preserve"> году численность населения прогнозируется в количестве </w:t>
      </w:r>
      <w:r>
        <w:rPr>
          <w:rFonts w:cs="Times New Roman"/>
        </w:rPr>
        <w:t>188 тыс.</w:t>
      </w:r>
      <w:r w:rsidRPr="00C3668F">
        <w:rPr>
          <w:rFonts w:cs="Times New Roman"/>
        </w:rPr>
        <w:t xml:space="preserve"> человек. </w:t>
      </w:r>
    </w:p>
    <w:p w14:paraId="50D710D0" w14:textId="77777777" w:rsidR="00914107" w:rsidRPr="00B427C8" w:rsidRDefault="00914107" w:rsidP="00914107">
      <w:pPr>
        <w:pStyle w:val="af5"/>
        <w:spacing w:after="0"/>
        <w:jc w:val="center"/>
        <w:rPr>
          <w:rFonts w:cs="Times New Roman"/>
          <w:bCs/>
        </w:rPr>
      </w:pPr>
      <w:r>
        <w:rPr>
          <w:rFonts w:cs="Times New Roman"/>
          <w:bCs/>
        </w:rPr>
        <w:t>2</w:t>
      </w:r>
      <w:r w:rsidRPr="00B427C8">
        <w:rPr>
          <w:rFonts w:cs="Times New Roman"/>
          <w:bCs/>
        </w:rPr>
        <w:t>. Промышленно</w:t>
      </w:r>
      <w:r>
        <w:rPr>
          <w:rFonts w:cs="Times New Roman"/>
          <w:bCs/>
        </w:rPr>
        <w:t>е производство</w:t>
      </w:r>
    </w:p>
    <w:p w14:paraId="65ACE103" w14:textId="77777777" w:rsidR="00914107" w:rsidRDefault="00914107" w:rsidP="00914107">
      <w:pPr>
        <w:pStyle w:val="af5"/>
        <w:spacing w:after="0"/>
        <w:jc w:val="center"/>
        <w:rPr>
          <w:rFonts w:cs="Times New Roman"/>
          <w:b/>
          <w:bCs/>
        </w:rPr>
      </w:pPr>
    </w:p>
    <w:p w14:paraId="34412E0C" w14:textId="77777777" w:rsidR="00914107" w:rsidRDefault="00914107" w:rsidP="00914107">
      <w:pPr>
        <w:pStyle w:val="af5"/>
        <w:spacing w:after="0"/>
        <w:rPr>
          <w:rFonts w:cs="Times New Roman"/>
          <w:bCs/>
        </w:rPr>
      </w:pPr>
      <w:r w:rsidRPr="00F819E7">
        <w:rPr>
          <w:szCs w:val="28"/>
        </w:rPr>
        <w:t>Прогноз промышленного производства рассчитан на основании показателей органов государственной статистики, с учетом индексов и темпов роста сценарных условий Минэкономразвития России</w:t>
      </w:r>
    </w:p>
    <w:p w14:paraId="439042CC" w14:textId="77777777" w:rsidR="00914107" w:rsidRDefault="00914107" w:rsidP="00914107">
      <w:pPr>
        <w:pStyle w:val="af5"/>
        <w:spacing w:after="0"/>
        <w:rPr>
          <w:rFonts w:cs="Times New Roman"/>
          <w:bCs/>
        </w:rPr>
      </w:pPr>
      <w:r>
        <w:rPr>
          <w:rFonts w:cs="Times New Roman"/>
          <w:bCs/>
        </w:rPr>
        <w:t xml:space="preserve">В 2023 году объем отгруженных товаров собственного производства, </w:t>
      </w:r>
      <w:r>
        <w:rPr>
          <w:rFonts w:cs="Times New Roman"/>
          <w:bCs/>
        </w:rPr>
        <w:lastRenderedPageBreak/>
        <w:t>выполненных работ и услуг составил 19 790,7 млн. руб., в том числе по виду экономической деятельности «Обрабатывающее производство» – 9 271,3 млн. руб.</w:t>
      </w:r>
    </w:p>
    <w:p w14:paraId="105F6E0B" w14:textId="77777777" w:rsidR="00914107" w:rsidRDefault="00914107" w:rsidP="00914107">
      <w:pPr>
        <w:pStyle w:val="af5"/>
        <w:spacing w:after="0"/>
        <w:rPr>
          <w:rFonts w:cs="Times New Roman"/>
          <w:bCs/>
        </w:rPr>
      </w:pPr>
      <w:r>
        <w:rPr>
          <w:rFonts w:cs="Times New Roman"/>
          <w:bCs/>
        </w:rPr>
        <w:t xml:space="preserve">К 2036 году плановый объем отгруженных товаров </w:t>
      </w:r>
      <w:r w:rsidRPr="006C4953">
        <w:rPr>
          <w:rFonts w:cs="Times New Roman"/>
          <w:bCs/>
        </w:rPr>
        <w:t xml:space="preserve">собственного производства, выполненных работ и услуг составит </w:t>
      </w:r>
      <w:r>
        <w:rPr>
          <w:rFonts w:cs="Times New Roman"/>
          <w:bCs/>
        </w:rPr>
        <w:t>52 025,8 млн.</w:t>
      </w:r>
      <w:r w:rsidRPr="006C4953">
        <w:rPr>
          <w:rFonts w:cs="Times New Roman"/>
          <w:bCs/>
        </w:rPr>
        <w:t xml:space="preserve"> руб.</w:t>
      </w:r>
      <w:r>
        <w:rPr>
          <w:rFonts w:cs="Times New Roman"/>
          <w:bCs/>
        </w:rPr>
        <w:t xml:space="preserve">, в том числе по виду экономической деятельности «Обрабатывающее производство» – </w:t>
      </w:r>
      <w:r>
        <w:rPr>
          <w:rFonts w:eastAsia="Calibri" w:cs="Times New Roman"/>
          <w:szCs w:val="24"/>
        </w:rPr>
        <w:t>24 372,3</w:t>
      </w:r>
      <w:r>
        <w:rPr>
          <w:rFonts w:cs="Times New Roman"/>
          <w:bCs/>
        </w:rPr>
        <w:t xml:space="preserve"> млн. руб.</w:t>
      </w:r>
    </w:p>
    <w:p w14:paraId="380D5EFC" w14:textId="77777777" w:rsidR="00914107" w:rsidRDefault="00914107" w:rsidP="00914107">
      <w:pPr>
        <w:pStyle w:val="af5"/>
        <w:spacing w:after="0"/>
        <w:jc w:val="center"/>
        <w:rPr>
          <w:rFonts w:cs="Times New Roman"/>
          <w:bCs/>
        </w:rPr>
      </w:pPr>
    </w:p>
    <w:p w14:paraId="7401ABDB" w14:textId="77777777" w:rsidR="00914107" w:rsidRPr="00B427C8" w:rsidRDefault="00914107" w:rsidP="00914107">
      <w:pPr>
        <w:pStyle w:val="af5"/>
        <w:spacing w:after="0"/>
        <w:jc w:val="center"/>
        <w:rPr>
          <w:rFonts w:cs="Times New Roman"/>
          <w:bCs/>
        </w:rPr>
      </w:pPr>
      <w:r>
        <w:rPr>
          <w:rFonts w:cs="Times New Roman"/>
          <w:bCs/>
        </w:rPr>
        <w:t>3</w:t>
      </w:r>
      <w:r w:rsidRPr="00B427C8">
        <w:rPr>
          <w:rFonts w:cs="Times New Roman"/>
          <w:bCs/>
        </w:rPr>
        <w:t xml:space="preserve">. </w:t>
      </w:r>
      <w:r>
        <w:rPr>
          <w:rFonts w:cs="Times New Roman"/>
          <w:bCs/>
        </w:rPr>
        <w:t>Рынок товаров и услуг</w:t>
      </w:r>
    </w:p>
    <w:p w14:paraId="7F2AE73E" w14:textId="77777777" w:rsidR="00914107" w:rsidRPr="00396143" w:rsidRDefault="00914107" w:rsidP="00914107">
      <w:pPr>
        <w:pStyle w:val="af5"/>
        <w:spacing w:after="0"/>
        <w:rPr>
          <w:rFonts w:cs="Times New Roman"/>
          <w:szCs w:val="28"/>
        </w:rPr>
      </w:pPr>
      <w:r w:rsidRPr="00396143">
        <w:rPr>
          <w:rFonts w:cs="Times New Roman"/>
          <w:szCs w:val="28"/>
        </w:rPr>
        <w:t xml:space="preserve"> </w:t>
      </w:r>
    </w:p>
    <w:p w14:paraId="2BF62AF0" w14:textId="77777777" w:rsidR="00914107" w:rsidRPr="00EE669E" w:rsidRDefault="00914107" w:rsidP="00914107">
      <w:pPr>
        <w:widowControl w:val="0"/>
        <w:ind w:firstLine="740"/>
        <w:jc w:val="both"/>
        <w:rPr>
          <w:sz w:val="28"/>
          <w:szCs w:val="28"/>
          <w:lang w:bidi="ru-RU"/>
        </w:rPr>
      </w:pPr>
      <w:r>
        <w:rPr>
          <w:sz w:val="28"/>
          <w:szCs w:val="28"/>
          <w:lang w:bidi="ru-RU"/>
        </w:rPr>
        <w:t>В 2023</w:t>
      </w:r>
      <w:r w:rsidRPr="00EE669E">
        <w:rPr>
          <w:sz w:val="28"/>
          <w:szCs w:val="28"/>
          <w:lang w:bidi="ru-RU"/>
        </w:rPr>
        <w:t xml:space="preserve"> год</w:t>
      </w:r>
      <w:r>
        <w:rPr>
          <w:sz w:val="28"/>
          <w:szCs w:val="28"/>
          <w:lang w:bidi="ru-RU"/>
        </w:rPr>
        <w:t>у</w:t>
      </w:r>
      <w:r w:rsidRPr="00EE669E">
        <w:rPr>
          <w:sz w:val="28"/>
          <w:szCs w:val="28"/>
          <w:lang w:bidi="ru-RU"/>
        </w:rPr>
        <w:t xml:space="preserve"> количество малых и средних предприятий (с уч</w:t>
      </w:r>
      <w:r>
        <w:rPr>
          <w:sz w:val="28"/>
          <w:szCs w:val="28"/>
          <w:lang w:bidi="ru-RU"/>
        </w:rPr>
        <w:t>ё</w:t>
      </w:r>
      <w:r w:rsidRPr="00EE669E">
        <w:rPr>
          <w:sz w:val="28"/>
          <w:szCs w:val="28"/>
          <w:lang w:bidi="ru-RU"/>
        </w:rPr>
        <w:t>том микропредприятий) и индивидуальных предпринимателей состав</w:t>
      </w:r>
      <w:r>
        <w:rPr>
          <w:sz w:val="28"/>
          <w:szCs w:val="28"/>
          <w:lang w:bidi="ru-RU"/>
        </w:rPr>
        <w:t>ляло</w:t>
      </w:r>
      <w:r w:rsidRPr="00EE669E">
        <w:rPr>
          <w:sz w:val="28"/>
          <w:szCs w:val="28"/>
          <w:lang w:bidi="ru-RU"/>
        </w:rPr>
        <w:t xml:space="preserve"> </w:t>
      </w:r>
      <w:r>
        <w:rPr>
          <w:sz w:val="28"/>
          <w:szCs w:val="28"/>
          <w:lang w:bidi="ru-RU"/>
        </w:rPr>
        <w:t>1 824</w:t>
      </w:r>
      <w:r w:rsidRPr="00EE669E">
        <w:rPr>
          <w:sz w:val="28"/>
          <w:szCs w:val="28"/>
          <w:lang w:bidi="ru-RU"/>
        </w:rPr>
        <w:t xml:space="preserve"> ед.</w:t>
      </w:r>
      <w:r>
        <w:rPr>
          <w:sz w:val="28"/>
          <w:szCs w:val="28"/>
          <w:lang w:bidi="ru-RU"/>
        </w:rPr>
        <w:t xml:space="preserve"> </w:t>
      </w:r>
      <w:r w:rsidRPr="00EE669E">
        <w:rPr>
          <w:sz w:val="28"/>
          <w:szCs w:val="28"/>
          <w:lang w:bidi="ru-RU"/>
        </w:rPr>
        <w:t>В целях снижения негативных последствий ограничительных мер на федеральном и региональном уровне разработаны и действуют эффективные меры поддержки субъектов малого и среднего предпринимательства Ленинградской области.</w:t>
      </w:r>
    </w:p>
    <w:p w14:paraId="1DDA04F1" w14:textId="77777777" w:rsidR="00914107" w:rsidRPr="00EE669E" w:rsidRDefault="00914107" w:rsidP="00914107">
      <w:pPr>
        <w:widowControl w:val="0"/>
        <w:ind w:firstLine="743"/>
        <w:jc w:val="both"/>
        <w:rPr>
          <w:sz w:val="28"/>
          <w:szCs w:val="28"/>
          <w:lang w:bidi="ru-RU"/>
        </w:rPr>
      </w:pPr>
      <w:r>
        <w:rPr>
          <w:sz w:val="28"/>
          <w:szCs w:val="28"/>
          <w:lang w:bidi="ru-RU"/>
        </w:rPr>
        <w:t>По прогнозу к 2036</w:t>
      </w:r>
      <w:r w:rsidRPr="00EE669E">
        <w:rPr>
          <w:sz w:val="28"/>
          <w:szCs w:val="28"/>
          <w:lang w:bidi="ru-RU"/>
        </w:rPr>
        <w:t xml:space="preserve"> году количество малых и средних предприятий в </w:t>
      </w:r>
      <w:r>
        <w:rPr>
          <w:sz w:val="28"/>
          <w:szCs w:val="28"/>
          <w:lang w:bidi="ru-RU"/>
        </w:rPr>
        <w:t>муниципальном образовании</w:t>
      </w:r>
      <w:r w:rsidRPr="00EE669E">
        <w:rPr>
          <w:sz w:val="28"/>
          <w:szCs w:val="28"/>
          <w:lang w:bidi="ru-RU"/>
        </w:rPr>
        <w:t xml:space="preserve"> </w:t>
      </w:r>
      <w:r>
        <w:rPr>
          <w:sz w:val="28"/>
          <w:szCs w:val="28"/>
          <w:lang w:bidi="ru-RU"/>
        </w:rPr>
        <w:t>будет постепенно увеличиваться.</w:t>
      </w:r>
    </w:p>
    <w:p w14:paraId="4FFC5D87" w14:textId="77777777" w:rsidR="00914107" w:rsidRDefault="00914107" w:rsidP="00914107">
      <w:pPr>
        <w:pStyle w:val="af5"/>
        <w:spacing w:after="0"/>
        <w:rPr>
          <w:rFonts w:cs="Times New Roman"/>
          <w:color w:val="353535"/>
          <w:szCs w:val="28"/>
          <w:shd w:val="clear" w:color="auto" w:fill="FFFFFF"/>
        </w:rPr>
      </w:pPr>
      <w:r w:rsidRPr="003859D6">
        <w:rPr>
          <w:rFonts w:cs="Times New Roman"/>
          <w:color w:val="000000"/>
          <w:szCs w:val="28"/>
          <w:shd w:val="clear" w:color="auto" w:fill="FFFFFF"/>
        </w:rPr>
        <w:t xml:space="preserve">В муниципальном образовании строится новый торгово-развлекательный центр «Небо». Общая площадь комплекса составит около 38 тысяч квадратных метров. </w:t>
      </w:r>
      <w:r w:rsidRPr="003859D6">
        <w:rPr>
          <w:rFonts w:cs="Times New Roman"/>
          <w:color w:val="353535"/>
          <w:szCs w:val="28"/>
          <w:shd w:val="clear" w:color="auto" w:fill="FFFFFF"/>
        </w:rPr>
        <w:t xml:space="preserve">На 1-ом этаже разместятся продуктовый супермаркет, галерея магазинов одежды, обуви и косметики, кафе и пекарня. 2-ой этаж, помимо торговой функции, станет главным центром семейного досуга «рядом с домом» в Мурино: детский развлекательный центр, кинотеатр, концептуальный </w:t>
      </w:r>
      <w:proofErr w:type="spellStart"/>
      <w:r w:rsidRPr="003859D6">
        <w:rPr>
          <w:rFonts w:cs="Times New Roman"/>
          <w:color w:val="353535"/>
          <w:szCs w:val="28"/>
          <w:shd w:val="clear" w:color="auto" w:fill="FFFFFF"/>
        </w:rPr>
        <w:t>фудхолл</w:t>
      </w:r>
      <w:proofErr w:type="spellEnd"/>
      <w:r w:rsidRPr="003859D6">
        <w:rPr>
          <w:rFonts w:cs="Times New Roman"/>
          <w:color w:val="353535"/>
          <w:szCs w:val="28"/>
          <w:shd w:val="clear" w:color="auto" w:fill="FFFFFF"/>
        </w:rPr>
        <w:t xml:space="preserve"> и ресторан с видовой террасой. </w:t>
      </w:r>
      <w:r w:rsidRPr="003859D6">
        <w:rPr>
          <w:rFonts w:cs="Times New Roman"/>
          <w:color w:val="000000"/>
          <w:szCs w:val="28"/>
          <w:shd w:val="clear" w:color="auto" w:fill="FFFFFF"/>
        </w:rPr>
        <w:t>Открытие планируется в 4 квартале 2024 года.</w:t>
      </w:r>
    </w:p>
    <w:p w14:paraId="1F9CE4ED" w14:textId="77777777" w:rsidR="00914107" w:rsidRPr="00396143" w:rsidRDefault="00914107" w:rsidP="00914107">
      <w:pPr>
        <w:pStyle w:val="af5"/>
        <w:spacing w:after="0"/>
        <w:rPr>
          <w:rFonts w:cs="Times New Roman"/>
          <w:color w:val="000000"/>
          <w:szCs w:val="28"/>
        </w:rPr>
      </w:pPr>
      <w:r>
        <w:rPr>
          <w:rFonts w:cs="Times New Roman"/>
          <w:color w:val="000000"/>
          <w:szCs w:val="28"/>
        </w:rPr>
        <w:t>В 2023</w:t>
      </w:r>
      <w:r w:rsidRPr="00396143">
        <w:rPr>
          <w:rFonts w:cs="Times New Roman"/>
          <w:color w:val="000000"/>
          <w:szCs w:val="28"/>
        </w:rPr>
        <w:t xml:space="preserve"> году оборот розничной торг</w:t>
      </w:r>
      <w:r>
        <w:rPr>
          <w:rFonts w:cs="Times New Roman"/>
          <w:color w:val="000000"/>
          <w:szCs w:val="28"/>
        </w:rPr>
        <w:t>овли составил 12 468,9 млн.</w:t>
      </w:r>
      <w:r w:rsidRPr="00396143">
        <w:rPr>
          <w:rFonts w:cs="Times New Roman"/>
          <w:color w:val="000000"/>
          <w:szCs w:val="28"/>
        </w:rPr>
        <w:t xml:space="preserve"> руб.</w:t>
      </w:r>
    </w:p>
    <w:p w14:paraId="61072C9D" w14:textId="77777777" w:rsidR="00914107" w:rsidRPr="00396143" w:rsidRDefault="00914107" w:rsidP="00914107">
      <w:pPr>
        <w:shd w:val="clear" w:color="auto" w:fill="FFFFFF" w:themeFill="background1"/>
        <w:ind w:firstLine="709"/>
        <w:jc w:val="both"/>
        <w:rPr>
          <w:sz w:val="28"/>
          <w:szCs w:val="28"/>
        </w:rPr>
      </w:pPr>
      <w:r w:rsidRPr="00396143">
        <w:rPr>
          <w:sz w:val="28"/>
          <w:szCs w:val="28"/>
        </w:rPr>
        <w:t>Благодаря реализуемым мерам поддержки и несмотря на частичные ограничения и дополнительные требования для осуществления деятельности субъектов предпринимательства в сфер</w:t>
      </w:r>
      <w:r>
        <w:rPr>
          <w:sz w:val="28"/>
          <w:szCs w:val="28"/>
        </w:rPr>
        <w:t>е потребительского рынка, в 2024</w:t>
      </w:r>
      <w:r w:rsidRPr="00396143">
        <w:rPr>
          <w:sz w:val="28"/>
          <w:szCs w:val="28"/>
        </w:rPr>
        <w:t xml:space="preserve"> году оборот розничной торговли </w:t>
      </w:r>
      <w:r>
        <w:rPr>
          <w:sz w:val="28"/>
          <w:szCs w:val="28"/>
        </w:rPr>
        <w:t>муниципального образования оценивается на уровне 14 414,0 тыс.</w:t>
      </w:r>
      <w:r w:rsidRPr="00396143">
        <w:rPr>
          <w:sz w:val="28"/>
          <w:szCs w:val="28"/>
        </w:rPr>
        <w:t xml:space="preserve"> руб.</w:t>
      </w:r>
    </w:p>
    <w:p w14:paraId="6B477F0A" w14:textId="77777777" w:rsidR="00914107" w:rsidRDefault="00914107" w:rsidP="00914107">
      <w:pPr>
        <w:pStyle w:val="af5"/>
        <w:spacing w:after="0"/>
        <w:rPr>
          <w:rFonts w:cs="Times New Roman"/>
          <w:szCs w:val="28"/>
        </w:rPr>
      </w:pPr>
      <w:r>
        <w:rPr>
          <w:rFonts w:cs="Times New Roman"/>
          <w:szCs w:val="28"/>
        </w:rPr>
        <w:t>К 2036</w:t>
      </w:r>
      <w:r w:rsidRPr="00396143">
        <w:rPr>
          <w:rFonts w:cs="Times New Roman"/>
          <w:szCs w:val="28"/>
        </w:rPr>
        <w:t xml:space="preserve"> году розничный оборот предприятий увеличится </w:t>
      </w:r>
      <w:r>
        <w:rPr>
          <w:rFonts w:cs="Times New Roman"/>
          <w:szCs w:val="28"/>
        </w:rPr>
        <w:t>в 2,7 раза</w:t>
      </w:r>
      <w:r w:rsidRPr="00396143">
        <w:rPr>
          <w:rFonts w:cs="Times New Roman"/>
          <w:szCs w:val="28"/>
        </w:rPr>
        <w:t xml:space="preserve"> к показателю 202</w:t>
      </w:r>
      <w:r>
        <w:rPr>
          <w:rFonts w:cs="Times New Roman"/>
          <w:szCs w:val="28"/>
        </w:rPr>
        <w:t>3</w:t>
      </w:r>
      <w:r w:rsidRPr="00396143">
        <w:rPr>
          <w:rFonts w:cs="Times New Roman"/>
          <w:szCs w:val="28"/>
        </w:rPr>
        <w:t xml:space="preserve"> года. </w:t>
      </w:r>
    </w:p>
    <w:p w14:paraId="30E19413" w14:textId="77777777" w:rsidR="00914107" w:rsidRPr="008226D4" w:rsidRDefault="00914107" w:rsidP="00914107">
      <w:pPr>
        <w:pStyle w:val="af5"/>
        <w:spacing w:after="0"/>
        <w:rPr>
          <w:rFonts w:cs="Times New Roman"/>
        </w:rPr>
      </w:pPr>
      <w:r w:rsidRPr="008226D4">
        <w:rPr>
          <w:rFonts w:cs="Times New Roman"/>
        </w:rPr>
        <w:t xml:space="preserve">Развитие малого и среднего бизнеса имеет важное значение для города, поскольку этот сектор как никакой другой способен быстро реагировать на потребности рынка во всех сферах экономики, обеспечить самозанятость граждан. Предпринимательство способствует насыщению рынка товарами и услугами, созданию новых рабочих мест и новых производств, увеличению налоговых поступлений. </w:t>
      </w:r>
    </w:p>
    <w:p w14:paraId="58FA770A" w14:textId="77777777" w:rsidR="00914107" w:rsidRDefault="00914107" w:rsidP="00914107">
      <w:pPr>
        <w:pStyle w:val="af5"/>
        <w:spacing w:after="0"/>
        <w:rPr>
          <w:rFonts w:cs="Times New Roman"/>
        </w:rPr>
      </w:pPr>
      <w:r w:rsidRPr="008226D4">
        <w:rPr>
          <w:rFonts w:cs="Times New Roman"/>
        </w:rPr>
        <w:t xml:space="preserve">Для содействия развитию малого предпринимательства на территории </w:t>
      </w:r>
      <w:r>
        <w:rPr>
          <w:rFonts w:cs="Times New Roman"/>
        </w:rPr>
        <w:t xml:space="preserve">муниципального образования </w:t>
      </w:r>
      <w:r w:rsidRPr="008226D4">
        <w:rPr>
          <w:rFonts w:cs="Times New Roman"/>
        </w:rPr>
        <w:t xml:space="preserve">обеспечена реализация </w:t>
      </w:r>
      <w:r>
        <w:rPr>
          <w:rFonts w:cs="Times New Roman"/>
        </w:rPr>
        <w:t xml:space="preserve">муниципальной программы </w:t>
      </w:r>
      <w:r w:rsidRPr="008226D4">
        <w:rPr>
          <w:rFonts w:cs="Times New Roman"/>
        </w:rPr>
        <w:t>«</w:t>
      </w:r>
      <w:r w:rsidRPr="00145F91">
        <w:rPr>
          <w:rFonts w:cs="Times New Roman"/>
          <w:szCs w:val="28"/>
          <w:lang w:eastAsia="ru-RU"/>
        </w:rPr>
        <w:t>Стимулирование экономической активности на территории муниципального образования</w:t>
      </w:r>
      <w:r w:rsidRPr="008226D4">
        <w:rPr>
          <w:rFonts w:cs="Times New Roman"/>
        </w:rPr>
        <w:t xml:space="preserve">» (далее – Программа), которая, в первую </w:t>
      </w:r>
      <w:r w:rsidRPr="008226D4">
        <w:rPr>
          <w:rFonts w:cs="Times New Roman"/>
        </w:rPr>
        <w:lastRenderedPageBreak/>
        <w:t xml:space="preserve">очередь, направлена на улучшение условий ведения предпринимательской деятельности, акселерацию субъектов малого и среднего предпринимательства, популяризацию предпринимательства, создание новых объектов, рабочих мест. </w:t>
      </w:r>
    </w:p>
    <w:p w14:paraId="1BB5A82E" w14:textId="77777777" w:rsidR="00914107" w:rsidRDefault="00914107" w:rsidP="00914107">
      <w:pPr>
        <w:pStyle w:val="af5"/>
        <w:spacing w:after="0"/>
        <w:rPr>
          <w:rFonts w:cs="Times New Roman"/>
        </w:rPr>
      </w:pPr>
    </w:p>
    <w:p w14:paraId="2301B59E" w14:textId="77777777" w:rsidR="00914107" w:rsidRPr="00A37833" w:rsidRDefault="00914107" w:rsidP="00914107">
      <w:pPr>
        <w:jc w:val="center"/>
        <w:rPr>
          <w:sz w:val="28"/>
          <w:szCs w:val="28"/>
        </w:rPr>
      </w:pPr>
      <w:r>
        <w:rPr>
          <w:sz w:val="28"/>
          <w:szCs w:val="28"/>
        </w:rPr>
        <w:t>4. Инвестиции</w:t>
      </w:r>
    </w:p>
    <w:p w14:paraId="13A13E20" w14:textId="77777777" w:rsidR="00914107" w:rsidRDefault="00914107" w:rsidP="00914107">
      <w:pPr>
        <w:ind w:firstLine="720"/>
        <w:jc w:val="both"/>
        <w:rPr>
          <w:sz w:val="28"/>
          <w:szCs w:val="28"/>
        </w:rPr>
      </w:pPr>
      <w:r w:rsidRPr="00A37833">
        <w:rPr>
          <w:sz w:val="28"/>
          <w:szCs w:val="28"/>
        </w:rPr>
        <w:t xml:space="preserve">Освоение инвестиций </w:t>
      </w:r>
      <w:r>
        <w:rPr>
          <w:sz w:val="28"/>
          <w:szCs w:val="28"/>
        </w:rPr>
        <w:t>подведомственными учреждениями</w:t>
      </w:r>
      <w:r w:rsidRPr="00A37833">
        <w:rPr>
          <w:sz w:val="28"/>
          <w:szCs w:val="28"/>
        </w:rPr>
        <w:t>: за 202</w:t>
      </w:r>
      <w:r>
        <w:rPr>
          <w:sz w:val="28"/>
          <w:szCs w:val="28"/>
        </w:rPr>
        <w:t>3</w:t>
      </w:r>
      <w:r w:rsidRPr="00A37833">
        <w:rPr>
          <w:sz w:val="28"/>
          <w:szCs w:val="28"/>
        </w:rPr>
        <w:t xml:space="preserve"> год – </w:t>
      </w:r>
      <w:r>
        <w:rPr>
          <w:sz w:val="28"/>
          <w:szCs w:val="28"/>
        </w:rPr>
        <w:t>232,6 млн</w:t>
      </w:r>
      <w:r w:rsidRPr="00A37833">
        <w:rPr>
          <w:sz w:val="28"/>
          <w:szCs w:val="28"/>
        </w:rPr>
        <w:t>. руб. (</w:t>
      </w:r>
      <w:r>
        <w:rPr>
          <w:sz w:val="28"/>
          <w:szCs w:val="28"/>
        </w:rPr>
        <w:t>рост</w:t>
      </w:r>
      <w:r w:rsidRPr="00A37833">
        <w:rPr>
          <w:sz w:val="28"/>
          <w:szCs w:val="28"/>
        </w:rPr>
        <w:t xml:space="preserve"> на </w:t>
      </w:r>
      <w:r>
        <w:rPr>
          <w:sz w:val="28"/>
          <w:szCs w:val="28"/>
        </w:rPr>
        <w:t>57,9% к 2022</w:t>
      </w:r>
      <w:r w:rsidRPr="00A37833">
        <w:rPr>
          <w:sz w:val="28"/>
          <w:szCs w:val="28"/>
        </w:rPr>
        <w:t xml:space="preserve"> году </w:t>
      </w:r>
      <w:r>
        <w:rPr>
          <w:sz w:val="28"/>
          <w:szCs w:val="28"/>
        </w:rPr>
        <w:t xml:space="preserve">в </w:t>
      </w:r>
      <w:r w:rsidRPr="00A37833">
        <w:rPr>
          <w:sz w:val="28"/>
          <w:szCs w:val="28"/>
        </w:rPr>
        <w:t>действующих ценах</w:t>
      </w:r>
      <w:r>
        <w:rPr>
          <w:sz w:val="28"/>
          <w:szCs w:val="28"/>
        </w:rPr>
        <w:t>)</w:t>
      </w:r>
      <w:r w:rsidRPr="00A37833">
        <w:rPr>
          <w:sz w:val="28"/>
          <w:szCs w:val="28"/>
        </w:rPr>
        <w:t xml:space="preserve">. В дальнейшем данный показатель спрогнозирован на основании </w:t>
      </w:r>
      <w:r>
        <w:rPr>
          <w:sz w:val="28"/>
          <w:szCs w:val="28"/>
        </w:rPr>
        <w:t>денежных средств, запланированных в муниципальных программах до 2027 год и прогнозных показателей, разработанных Минэкономразвития России.</w:t>
      </w:r>
    </w:p>
    <w:p w14:paraId="2BD90F4B" w14:textId="77777777" w:rsidR="00914107" w:rsidRDefault="00914107" w:rsidP="00914107">
      <w:pPr>
        <w:ind w:firstLine="720"/>
        <w:jc w:val="both"/>
        <w:rPr>
          <w:sz w:val="28"/>
          <w:szCs w:val="28"/>
        </w:rPr>
      </w:pPr>
      <w:r>
        <w:rPr>
          <w:sz w:val="28"/>
          <w:szCs w:val="28"/>
        </w:rPr>
        <w:t>Планируются инвестиции в объекты ЖКХ и в создание новых общественных зон.</w:t>
      </w:r>
    </w:p>
    <w:p w14:paraId="412C7687" w14:textId="77777777" w:rsidR="00914107" w:rsidRPr="00A37833" w:rsidRDefault="00914107" w:rsidP="00914107">
      <w:pPr>
        <w:ind w:firstLine="720"/>
        <w:jc w:val="both"/>
        <w:rPr>
          <w:sz w:val="28"/>
          <w:szCs w:val="28"/>
        </w:rPr>
      </w:pPr>
      <w:r>
        <w:rPr>
          <w:sz w:val="28"/>
          <w:szCs w:val="28"/>
        </w:rPr>
        <w:t xml:space="preserve">К 2036 году рост инвестиций не планируется. </w:t>
      </w:r>
    </w:p>
    <w:p w14:paraId="61CC016B" w14:textId="77777777" w:rsidR="00914107" w:rsidRDefault="00914107" w:rsidP="00914107">
      <w:pPr>
        <w:pStyle w:val="af5"/>
        <w:spacing w:after="0"/>
        <w:rPr>
          <w:rFonts w:cs="Times New Roman"/>
        </w:rPr>
      </w:pPr>
    </w:p>
    <w:p w14:paraId="6A5F40AF" w14:textId="77777777" w:rsidR="00914107" w:rsidRPr="00B427C8" w:rsidRDefault="00914107" w:rsidP="00914107">
      <w:pPr>
        <w:pStyle w:val="af5"/>
        <w:spacing w:after="0"/>
        <w:jc w:val="center"/>
        <w:rPr>
          <w:rFonts w:cs="Times New Roman"/>
          <w:bCs/>
        </w:rPr>
      </w:pPr>
      <w:r>
        <w:rPr>
          <w:rFonts w:cs="Times New Roman"/>
          <w:bCs/>
        </w:rPr>
        <w:t>5</w:t>
      </w:r>
      <w:r w:rsidRPr="00B427C8">
        <w:rPr>
          <w:rFonts w:cs="Times New Roman"/>
          <w:bCs/>
        </w:rPr>
        <w:t>. Доходы населения</w:t>
      </w:r>
    </w:p>
    <w:p w14:paraId="6341591B" w14:textId="77777777" w:rsidR="00914107" w:rsidRPr="004B78BA" w:rsidRDefault="00914107" w:rsidP="00914107">
      <w:pPr>
        <w:pStyle w:val="af5"/>
        <w:spacing w:after="0"/>
        <w:jc w:val="center"/>
        <w:rPr>
          <w:rFonts w:cs="Times New Roman"/>
        </w:rPr>
      </w:pPr>
    </w:p>
    <w:p w14:paraId="5D045159" w14:textId="77777777" w:rsidR="00914107" w:rsidRPr="007B363A" w:rsidRDefault="00914107" w:rsidP="00914107">
      <w:pPr>
        <w:pStyle w:val="af5"/>
        <w:spacing w:after="0"/>
        <w:rPr>
          <w:rFonts w:cs="Times New Roman"/>
        </w:rPr>
      </w:pPr>
      <w:r>
        <w:rPr>
          <w:rFonts w:cs="Times New Roman"/>
        </w:rPr>
        <w:t>В 2023 году фонд начисленной заработной платы составил 1 552,7 млн. рублей.</w:t>
      </w:r>
      <w:r w:rsidRPr="007B363A">
        <w:rPr>
          <w:rFonts w:cs="Times New Roman"/>
        </w:rPr>
        <w:t xml:space="preserve"> </w:t>
      </w:r>
    </w:p>
    <w:p w14:paraId="09B1BCCB" w14:textId="77777777" w:rsidR="00914107" w:rsidRPr="007B363A" w:rsidRDefault="00914107" w:rsidP="00914107">
      <w:pPr>
        <w:pStyle w:val="af5"/>
        <w:spacing w:after="0"/>
        <w:rPr>
          <w:rFonts w:cs="Times New Roman"/>
          <w:szCs w:val="28"/>
        </w:rPr>
      </w:pPr>
      <w:r w:rsidRPr="007B363A">
        <w:rPr>
          <w:rFonts w:cs="Times New Roman"/>
          <w:szCs w:val="28"/>
        </w:rPr>
        <w:t>Среднемесячная номинальная начисленная заработная плата одного работника</w:t>
      </w:r>
      <w:r>
        <w:rPr>
          <w:rFonts w:cs="Times New Roman"/>
          <w:szCs w:val="28"/>
        </w:rPr>
        <w:t>, работающего в организациях, расположенном в городе Мурино в 2023</w:t>
      </w:r>
      <w:r w:rsidRPr="007B363A">
        <w:rPr>
          <w:rFonts w:cs="Times New Roman"/>
          <w:szCs w:val="28"/>
        </w:rPr>
        <w:t xml:space="preserve"> году по данным </w:t>
      </w:r>
      <w:proofErr w:type="spellStart"/>
      <w:r w:rsidRPr="007B363A">
        <w:rPr>
          <w:rFonts w:cs="Times New Roman"/>
          <w:szCs w:val="28"/>
        </w:rPr>
        <w:t>Петростата</w:t>
      </w:r>
      <w:proofErr w:type="spellEnd"/>
      <w:r w:rsidRPr="007B363A">
        <w:rPr>
          <w:rFonts w:cs="Times New Roman"/>
          <w:szCs w:val="28"/>
        </w:rPr>
        <w:t xml:space="preserve"> составила </w:t>
      </w:r>
      <w:r w:rsidRPr="003859D6">
        <w:rPr>
          <w:rFonts w:cs="Times New Roman"/>
          <w:szCs w:val="28"/>
        </w:rPr>
        <w:t xml:space="preserve">90 847,8 </w:t>
      </w:r>
      <w:r w:rsidRPr="007B363A">
        <w:rPr>
          <w:rFonts w:cs="Times New Roman"/>
          <w:szCs w:val="28"/>
        </w:rPr>
        <w:t>руб.</w:t>
      </w:r>
    </w:p>
    <w:p w14:paraId="02A47C16" w14:textId="77777777" w:rsidR="00914107" w:rsidRPr="007B363A" w:rsidRDefault="00914107" w:rsidP="00914107">
      <w:pPr>
        <w:shd w:val="clear" w:color="auto" w:fill="FFFFFF" w:themeFill="background1"/>
        <w:ind w:firstLine="709"/>
        <w:jc w:val="both"/>
        <w:rPr>
          <w:sz w:val="28"/>
          <w:szCs w:val="28"/>
        </w:rPr>
      </w:pPr>
      <w:r w:rsidRPr="007B363A">
        <w:rPr>
          <w:sz w:val="28"/>
          <w:szCs w:val="28"/>
        </w:rPr>
        <w:t>По оценке</w:t>
      </w:r>
      <w:r w:rsidRPr="00D30ABC">
        <w:rPr>
          <w:sz w:val="28"/>
          <w:szCs w:val="28"/>
        </w:rPr>
        <w:t xml:space="preserve"> 202</w:t>
      </w:r>
      <w:r>
        <w:rPr>
          <w:sz w:val="28"/>
          <w:szCs w:val="28"/>
        </w:rPr>
        <w:t>4</w:t>
      </w:r>
      <w:r w:rsidRPr="00D30ABC">
        <w:rPr>
          <w:sz w:val="28"/>
          <w:szCs w:val="28"/>
        </w:rPr>
        <w:t xml:space="preserve"> года</w:t>
      </w:r>
      <w:r w:rsidRPr="007B363A">
        <w:rPr>
          <w:sz w:val="28"/>
          <w:szCs w:val="28"/>
        </w:rPr>
        <w:t xml:space="preserve"> номинальная начисленная среднемесячная заработная плата работников</w:t>
      </w:r>
      <w:r>
        <w:rPr>
          <w:sz w:val="28"/>
          <w:szCs w:val="28"/>
        </w:rPr>
        <w:t>,</w:t>
      </w:r>
      <w:r w:rsidRPr="007B363A">
        <w:rPr>
          <w:sz w:val="28"/>
          <w:szCs w:val="28"/>
        </w:rPr>
        <w:t xml:space="preserve"> </w:t>
      </w:r>
      <w:r>
        <w:rPr>
          <w:sz w:val="28"/>
          <w:szCs w:val="28"/>
        </w:rPr>
        <w:t>работающих</w:t>
      </w:r>
      <w:r w:rsidRPr="007478EB">
        <w:rPr>
          <w:sz w:val="28"/>
          <w:szCs w:val="28"/>
        </w:rPr>
        <w:t xml:space="preserve"> в организациях, распол</w:t>
      </w:r>
      <w:r>
        <w:rPr>
          <w:sz w:val="28"/>
          <w:szCs w:val="28"/>
        </w:rPr>
        <w:t>оженных</w:t>
      </w:r>
      <w:r w:rsidRPr="007478EB">
        <w:rPr>
          <w:sz w:val="28"/>
          <w:szCs w:val="28"/>
        </w:rPr>
        <w:t xml:space="preserve"> в городе Мурино, возрастет до </w:t>
      </w:r>
      <w:r w:rsidRPr="003859D6">
        <w:rPr>
          <w:sz w:val="28"/>
          <w:szCs w:val="28"/>
        </w:rPr>
        <w:t>106</w:t>
      </w:r>
      <w:r>
        <w:rPr>
          <w:sz w:val="28"/>
          <w:szCs w:val="28"/>
        </w:rPr>
        <w:t> </w:t>
      </w:r>
      <w:r w:rsidRPr="003859D6">
        <w:rPr>
          <w:sz w:val="28"/>
          <w:szCs w:val="28"/>
        </w:rPr>
        <w:t xml:space="preserve">292 </w:t>
      </w:r>
      <w:r w:rsidRPr="007478EB">
        <w:rPr>
          <w:sz w:val="28"/>
          <w:szCs w:val="28"/>
        </w:rPr>
        <w:t>ру</w:t>
      </w:r>
      <w:r w:rsidRPr="007B363A">
        <w:rPr>
          <w:sz w:val="28"/>
          <w:szCs w:val="28"/>
        </w:rPr>
        <w:t xml:space="preserve">б., </w:t>
      </w:r>
      <w:r>
        <w:rPr>
          <w:sz w:val="28"/>
          <w:szCs w:val="28"/>
        </w:rPr>
        <w:t xml:space="preserve">при этом </w:t>
      </w:r>
      <w:r w:rsidRPr="007B363A">
        <w:rPr>
          <w:sz w:val="28"/>
          <w:szCs w:val="28"/>
        </w:rPr>
        <w:t>реальная заработная плата</w:t>
      </w:r>
      <w:r>
        <w:rPr>
          <w:sz w:val="28"/>
          <w:szCs w:val="28"/>
        </w:rPr>
        <w:t xml:space="preserve"> повысится</w:t>
      </w:r>
      <w:r w:rsidRPr="008A3CBA">
        <w:rPr>
          <w:sz w:val="28"/>
          <w:szCs w:val="28"/>
        </w:rPr>
        <w:t xml:space="preserve"> </w:t>
      </w:r>
      <w:r w:rsidRPr="007B363A">
        <w:rPr>
          <w:sz w:val="28"/>
          <w:szCs w:val="28"/>
        </w:rPr>
        <w:t>к уровню 202</w:t>
      </w:r>
      <w:r>
        <w:rPr>
          <w:sz w:val="28"/>
          <w:szCs w:val="28"/>
        </w:rPr>
        <w:t>3</w:t>
      </w:r>
      <w:r w:rsidRPr="007B363A">
        <w:rPr>
          <w:sz w:val="28"/>
          <w:szCs w:val="28"/>
        </w:rPr>
        <w:t xml:space="preserve"> года</w:t>
      </w:r>
      <w:r>
        <w:rPr>
          <w:sz w:val="28"/>
          <w:szCs w:val="28"/>
        </w:rPr>
        <w:t xml:space="preserve"> на 10,1%</w:t>
      </w:r>
      <w:r w:rsidRPr="007B363A">
        <w:rPr>
          <w:sz w:val="28"/>
          <w:szCs w:val="28"/>
        </w:rPr>
        <w:t xml:space="preserve">. </w:t>
      </w:r>
    </w:p>
    <w:p w14:paraId="7B38FE47" w14:textId="77777777" w:rsidR="00914107" w:rsidRPr="007B363A" w:rsidRDefault="00914107" w:rsidP="00914107">
      <w:pPr>
        <w:shd w:val="clear" w:color="auto" w:fill="FFFFFF" w:themeFill="background1"/>
        <w:ind w:firstLine="709"/>
        <w:jc w:val="both"/>
        <w:rPr>
          <w:sz w:val="28"/>
          <w:szCs w:val="28"/>
        </w:rPr>
      </w:pPr>
      <w:r>
        <w:rPr>
          <w:bCs/>
          <w:iCs/>
          <w:sz w:val="28"/>
          <w:szCs w:val="28"/>
        </w:rPr>
        <w:t>Н</w:t>
      </w:r>
      <w:r w:rsidRPr="007B363A">
        <w:rPr>
          <w:sz w:val="28"/>
          <w:szCs w:val="28"/>
        </w:rPr>
        <w:t>а темп</w:t>
      </w:r>
      <w:r>
        <w:rPr>
          <w:sz w:val="28"/>
          <w:szCs w:val="28"/>
        </w:rPr>
        <w:t>е</w:t>
      </w:r>
      <w:r w:rsidRPr="007B363A">
        <w:rPr>
          <w:sz w:val="28"/>
          <w:szCs w:val="28"/>
        </w:rPr>
        <w:t xml:space="preserve"> роста </w:t>
      </w:r>
      <w:r>
        <w:rPr>
          <w:sz w:val="28"/>
          <w:szCs w:val="28"/>
        </w:rPr>
        <w:t>реальной заработной платы в 2024 году, как и на ее покупательской способности</w:t>
      </w:r>
      <w:r w:rsidRPr="007B363A">
        <w:rPr>
          <w:sz w:val="28"/>
          <w:szCs w:val="28"/>
        </w:rPr>
        <w:t xml:space="preserve">, </w:t>
      </w:r>
      <w:r>
        <w:rPr>
          <w:sz w:val="28"/>
          <w:szCs w:val="28"/>
        </w:rPr>
        <w:t>положительно сказывается рост промышленного производства и негативно сказывается</w:t>
      </w:r>
      <w:r w:rsidRPr="007B363A">
        <w:rPr>
          <w:sz w:val="28"/>
          <w:szCs w:val="28"/>
        </w:rPr>
        <w:t xml:space="preserve"> </w:t>
      </w:r>
      <w:r>
        <w:rPr>
          <w:sz w:val="28"/>
          <w:szCs w:val="28"/>
        </w:rPr>
        <w:t>высокий уровень инфляции (до 6</w:t>
      </w:r>
      <w:r w:rsidRPr="007B363A">
        <w:rPr>
          <w:sz w:val="28"/>
          <w:szCs w:val="28"/>
        </w:rPr>
        <w:t>% за год). В дальнейшем на прогнозном периоде ожидается восстановление темпов роста реальных заработных плат до сопоставимого уровня с темпами роста производительности труда.</w:t>
      </w:r>
    </w:p>
    <w:p w14:paraId="547FE307" w14:textId="77777777" w:rsidR="00914107" w:rsidRPr="007B363A" w:rsidRDefault="00914107" w:rsidP="00914107">
      <w:pPr>
        <w:shd w:val="clear" w:color="auto" w:fill="FFFFFF" w:themeFill="background1"/>
        <w:ind w:firstLine="709"/>
        <w:jc w:val="both"/>
        <w:rPr>
          <w:sz w:val="28"/>
          <w:szCs w:val="28"/>
        </w:rPr>
      </w:pPr>
      <w:r>
        <w:rPr>
          <w:sz w:val="28"/>
          <w:szCs w:val="28"/>
        </w:rPr>
        <w:t>Правительством Российской Федерации и Правительством Ленинградской области принимаются меры для стабильного</w:t>
      </w:r>
      <w:r w:rsidRPr="007B363A">
        <w:rPr>
          <w:sz w:val="28"/>
          <w:szCs w:val="28"/>
        </w:rPr>
        <w:t xml:space="preserve"> рост</w:t>
      </w:r>
      <w:r>
        <w:rPr>
          <w:sz w:val="28"/>
          <w:szCs w:val="28"/>
        </w:rPr>
        <w:t>а</w:t>
      </w:r>
      <w:r w:rsidRPr="007B363A">
        <w:rPr>
          <w:sz w:val="28"/>
          <w:szCs w:val="28"/>
        </w:rPr>
        <w:t xml:space="preserve"> заработной платы</w:t>
      </w:r>
      <w:r>
        <w:rPr>
          <w:sz w:val="28"/>
          <w:szCs w:val="28"/>
        </w:rPr>
        <w:t>, его</w:t>
      </w:r>
      <w:r w:rsidRPr="007B363A">
        <w:rPr>
          <w:sz w:val="28"/>
          <w:szCs w:val="28"/>
        </w:rPr>
        <w:t xml:space="preserve"> планируется обеспечить за счет:</w:t>
      </w:r>
    </w:p>
    <w:p w14:paraId="4935706A" w14:textId="77777777" w:rsidR="00914107" w:rsidRPr="007B363A" w:rsidRDefault="00914107" w:rsidP="00914107">
      <w:pPr>
        <w:shd w:val="clear" w:color="auto" w:fill="FFFFFF" w:themeFill="background1"/>
        <w:ind w:firstLine="709"/>
        <w:jc w:val="both"/>
        <w:rPr>
          <w:sz w:val="28"/>
          <w:szCs w:val="28"/>
        </w:rPr>
      </w:pPr>
      <w:r w:rsidRPr="007B363A">
        <w:rPr>
          <w:sz w:val="28"/>
          <w:szCs w:val="28"/>
        </w:rPr>
        <w:t xml:space="preserve">- осуществления мер по обеспечению минимальных государственных гарантий по оплате труда: </w:t>
      </w:r>
    </w:p>
    <w:p w14:paraId="2226696D" w14:textId="77777777" w:rsidR="00914107" w:rsidRPr="007B363A" w:rsidRDefault="00914107" w:rsidP="00914107">
      <w:pPr>
        <w:shd w:val="clear" w:color="auto" w:fill="FFFFFF" w:themeFill="background1"/>
        <w:ind w:firstLine="709"/>
        <w:jc w:val="both"/>
        <w:rPr>
          <w:sz w:val="28"/>
          <w:szCs w:val="28"/>
        </w:rPr>
      </w:pPr>
      <w:r w:rsidRPr="007B363A">
        <w:rPr>
          <w:sz w:val="28"/>
          <w:szCs w:val="28"/>
        </w:rPr>
        <w:t>- планомерного повышения заработной платы отдельных категорий работников бюджетной сферы и сохранение д</w:t>
      </w:r>
      <w:r>
        <w:rPr>
          <w:sz w:val="28"/>
          <w:szCs w:val="28"/>
        </w:rPr>
        <w:t xml:space="preserve">остигнутых целевых показателей </w:t>
      </w:r>
      <w:r w:rsidRPr="007B363A">
        <w:rPr>
          <w:sz w:val="28"/>
          <w:szCs w:val="28"/>
        </w:rPr>
        <w:t xml:space="preserve">в соответствии с указом Президента Российской Федерации от 7 мая 2012 года № 597 «О мероприятиях по реализации государственной социальной политики». </w:t>
      </w:r>
    </w:p>
    <w:p w14:paraId="36A7490C" w14:textId="77777777" w:rsidR="00914107" w:rsidRPr="003859D6" w:rsidRDefault="00914107" w:rsidP="00914107">
      <w:pPr>
        <w:shd w:val="clear" w:color="auto" w:fill="FFFFFF" w:themeFill="background1"/>
        <w:ind w:firstLine="709"/>
        <w:jc w:val="both"/>
        <w:rPr>
          <w:sz w:val="28"/>
          <w:szCs w:val="28"/>
        </w:rPr>
      </w:pPr>
      <w:r w:rsidRPr="007B363A">
        <w:rPr>
          <w:sz w:val="28"/>
          <w:szCs w:val="20"/>
        </w:rPr>
        <w:lastRenderedPageBreak/>
        <w:t>Ве</w:t>
      </w:r>
      <w:r w:rsidRPr="007B363A">
        <w:rPr>
          <w:bCs/>
          <w:sz w:val="28"/>
          <w:szCs w:val="20"/>
        </w:rPr>
        <w:t xml:space="preserve">личина прожиточного </w:t>
      </w:r>
      <w:r w:rsidRPr="003859D6">
        <w:rPr>
          <w:sz w:val="28"/>
          <w:szCs w:val="28"/>
        </w:rPr>
        <w:t>на душу населения в Ленинградской области в 2025 году составит 18 974 рубля, в 2026 году – 21 367 рублей, в 2027 году – 23</w:t>
      </w:r>
      <w:r w:rsidRPr="003859D6">
        <w:rPr>
          <w:sz w:val="28"/>
          <w:szCs w:val="28"/>
          <w:lang w:val="en-US"/>
        </w:rPr>
        <w:t> </w:t>
      </w:r>
      <w:r w:rsidRPr="003859D6">
        <w:rPr>
          <w:sz w:val="28"/>
          <w:szCs w:val="28"/>
        </w:rPr>
        <w:t>256 рублей.</w:t>
      </w:r>
    </w:p>
    <w:p w14:paraId="4AAA3204" w14:textId="77777777" w:rsidR="00914107" w:rsidRDefault="00914107" w:rsidP="00914107">
      <w:pPr>
        <w:pStyle w:val="af5"/>
        <w:spacing w:after="0"/>
        <w:rPr>
          <w:rFonts w:cs="Times New Roman"/>
        </w:rPr>
      </w:pPr>
      <w:r>
        <w:rPr>
          <w:rFonts w:cs="Times New Roman"/>
        </w:rPr>
        <w:t xml:space="preserve">К 2036 году ожидается рост фонда начисленной заработной платы в 2,6 раза по отношению к 2023 году. </w:t>
      </w:r>
      <w:r w:rsidRPr="007B363A">
        <w:rPr>
          <w:rFonts w:cs="Times New Roman"/>
        </w:rPr>
        <w:t xml:space="preserve">Росту реальных доходов граждан </w:t>
      </w:r>
      <w:proofErr w:type="gramStart"/>
      <w:r w:rsidRPr="007B363A">
        <w:rPr>
          <w:rFonts w:cs="Times New Roman"/>
        </w:rPr>
        <w:t>в</w:t>
      </w:r>
      <w:r>
        <w:rPr>
          <w:rFonts w:cs="Times New Roman"/>
        </w:rPr>
        <w:t xml:space="preserve"> прогнозом</w:t>
      </w:r>
      <w:proofErr w:type="gramEnd"/>
      <w:r>
        <w:rPr>
          <w:rFonts w:cs="Times New Roman"/>
        </w:rPr>
        <w:t xml:space="preserve"> </w:t>
      </w:r>
      <w:r w:rsidRPr="007B363A">
        <w:rPr>
          <w:rFonts w:cs="Times New Roman"/>
        </w:rPr>
        <w:t xml:space="preserve">периоде будет способствовать индексация социальных выплат, ежегодное установление минимального размера оплаты труда, развитие форм предоставления социальной помощи нуждающимся гражданам в целях поддержки их потребительского спроса, а также целевая поддержка отдельных категорий граждан, в частности, семей с детьми. </w:t>
      </w:r>
    </w:p>
    <w:p w14:paraId="7E4DA96D" w14:textId="77777777" w:rsidR="00914107" w:rsidRPr="007B363A" w:rsidRDefault="00914107" w:rsidP="00914107">
      <w:pPr>
        <w:pStyle w:val="af5"/>
        <w:spacing w:after="0"/>
        <w:rPr>
          <w:rFonts w:cs="Times New Roman"/>
        </w:rPr>
      </w:pPr>
    </w:p>
    <w:p w14:paraId="0469C2F9" w14:textId="77777777" w:rsidR="00914107" w:rsidRPr="00B427C8" w:rsidRDefault="00914107" w:rsidP="00914107">
      <w:pPr>
        <w:pStyle w:val="af5"/>
        <w:spacing w:after="0"/>
        <w:jc w:val="center"/>
        <w:rPr>
          <w:rFonts w:cs="Times New Roman"/>
        </w:rPr>
      </w:pPr>
      <w:r>
        <w:rPr>
          <w:rFonts w:cs="Times New Roman"/>
        </w:rPr>
        <w:t>6</w:t>
      </w:r>
      <w:r w:rsidRPr="00B427C8">
        <w:rPr>
          <w:rFonts w:cs="Times New Roman"/>
        </w:rPr>
        <w:t>. Занятость населения</w:t>
      </w:r>
    </w:p>
    <w:p w14:paraId="68696E0C" w14:textId="77777777" w:rsidR="00914107" w:rsidRDefault="00914107" w:rsidP="00914107">
      <w:pPr>
        <w:pStyle w:val="af5"/>
        <w:spacing w:after="0"/>
        <w:jc w:val="center"/>
        <w:rPr>
          <w:rFonts w:cs="Times New Roman"/>
          <w:b/>
        </w:rPr>
      </w:pPr>
    </w:p>
    <w:p w14:paraId="2FAFA6EA" w14:textId="77777777" w:rsidR="00914107" w:rsidRPr="003859D6" w:rsidRDefault="00914107" w:rsidP="00914107">
      <w:pPr>
        <w:shd w:val="clear" w:color="auto" w:fill="FFFFFF" w:themeFill="background1"/>
        <w:autoSpaceDN w:val="0"/>
        <w:ind w:firstLine="709"/>
        <w:jc w:val="both"/>
        <w:rPr>
          <w:rFonts w:eastAsia="Calibri"/>
          <w:sz w:val="28"/>
          <w:szCs w:val="28"/>
          <w:lang w:eastAsia="en-US"/>
        </w:rPr>
      </w:pPr>
      <w:r w:rsidRPr="003859D6">
        <w:rPr>
          <w:sz w:val="28"/>
          <w:szCs w:val="28"/>
        </w:rPr>
        <w:t xml:space="preserve">Рынок труда </w:t>
      </w:r>
      <w:r w:rsidRPr="003859D6">
        <w:rPr>
          <w:rFonts w:eastAsia="Calibri"/>
          <w:sz w:val="28"/>
          <w:szCs w:val="28"/>
          <w:lang w:eastAsia="en-US"/>
        </w:rPr>
        <w:t xml:space="preserve">в 2023 году был стабилен, массовых высвобождений не наблюдалось, увольнения сотрудников происходили в рамках запланированных организационно-штатных мероприятий. </w:t>
      </w:r>
    </w:p>
    <w:p w14:paraId="00A32FB6"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Уровень регистрируемой безработицы имел значение 0,25%;</w:t>
      </w:r>
    </w:p>
    <w:p w14:paraId="0F69FE49"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Численность официально зарегистрированных безработных – 144 человека.</w:t>
      </w:r>
    </w:p>
    <w:p w14:paraId="704CED97"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 xml:space="preserve">С начала 2024 года (с 01.01.2024 по 01.07.2024): </w:t>
      </w:r>
    </w:p>
    <w:p w14:paraId="5243B29A"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 xml:space="preserve">- количество граждан, обратившихся в службу занятости региона в целях поиска подходящей работы, составило 326 человек; </w:t>
      </w:r>
    </w:p>
    <w:p w14:paraId="0A27A008"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 признано безработными 160 человек;</w:t>
      </w:r>
    </w:p>
    <w:p w14:paraId="2D32FD78"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 трудоустроены 112человек;</w:t>
      </w:r>
    </w:p>
    <w:p w14:paraId="18329EAA" w14:textId="77777777" w:rsidR="00914107" w:rsidRPr="003859D6" w:rsidRDefault="00914107" w:rsidP="00914107">
      <w:pPr>
        <w:pStyle w:val="af5"/>
        <w:shd w:val="clear" w:color="auto" w:fill="FFFFFF" w:themeFill="background1"/>
        <w:spacing w:after="0"/>
        <w:contextualSpacing/>
        <w:rPr>
          <w:rFonts w:cs="Times New Roman"/>
          <w:szCs w:val="28"/>
        </w:rPr>
      </w:pPr>
      <w:r w:rsidRPr="003859D6">
        <w:rPr>
          <w:rFonts w:cs="Times New Roman"/>
          <w:szCs w:val="28"/>
        </w:rPr>
        <w:t xml:space="preserve">- уровень регистрируемой безработицы 0,17%. </w:t>
      </w:r>
    </w:p>
    <w:p w14:paraId="68FDB0D4" w14:textId="77777777" w:rsidR="00914107" w:rsidRPr="004467A6" w:rsidRDefault="00914107" w:rsidP="00914107">
      <w:pPr>
        <w:pStyle w:val="af5"/>
        <w:shd w:val="clear" w:color="auto" w:fill="FFFFFF" w:themeFill="background1"/>
        <w:spacing w:after="0"/>
        <w:contextualSpacing/>
        <w:rPr>
          <w:szCs w:val="28"/>
        </w:rPr>
      </w:pPr>
      <w:r w:rsidRPr="00285DBB">
        <w:rPr>
          <w:szCs w:val="28"/>
        </w:rPr>
        <w:t>К концу 20</w:t>
      </w:r>
      <w:r>
        <w:rPr>
          <w:szCs w:val="28"/>
        </w:rPr>
        <w:t>33</w:t>
      </w:r>
      <w:r w:rsidRPr="00285DBB">
        <w:rPr>
          <w:szCs w:val="28"/>
        </w:rPr>
        <w:t xml:space="preserve"> года уровень регистрируемой безработицы </w:t>
      </w:r>
      <w:r>
        <w:rPr>
          <w:szCs w:val="28"/>
        </w:rPr>
        <w:t>останется на таком же низком уровне 0,24</w:t>
      </w:r>
      <w:r w:rsidRPr="004467A6">
        <w:rPr>
          <w:szCs w:val="28"/>
        </w:rPr>
        <w:t xml:space="preserve"> при численности официально зарегистр</w:t>
      </w:r>
      <w:r>
        <w:rPr>
          <w:szCs w:val="28"/>
        </w:rPr>
        <w:t>ированных безработных не более 0,15 тыс.</w:t>
      </w:r>
      <w:r w:rsidRPr="004467A6">
        <w:rPr>
          <w:szCs w:val="28"/>
        </w:rPr>
        <w:t xml:space="preserve"> человек.</w:t>
      </w:r>
      <w:r>
        <w:rPr>
          <w:szCs w:val="28"/>
        </w:rPr>
        <w:t xml:space="preserve"> Стабилизация уровня безработицы будет обусловлена ростом экономики и промышленного производства, а также превышением темпа роста населения над темпом роста безработных, так как основная масса населения, переезжающих в Мурино – это работающее население.</w:t>
      </w:r>
    </w:p>
    <w:p w14:paraId="6775A362" w14:textId="77777777" w:rsidR="00914107" w:rsidRPr="004467A6" w:rsidRDefault="00914107" w:rsidP="00914107">
      <w:pPr>
        <w:pStyle w:val="af5"/>
        <w:shd w:val="clear" w:color="auto" w:fill="FFFFFF" w:themeFill="background1"/>
        <w:spacing w:after="0"/>
        <w:contextualSpacing/>
        <w:rPr>
          <w:szCs w:val="28"/>
        </w:rPr>
      </w:pPr>
      <w:r w:rsidRPr="004467A6">
        <w:rPr>
          <w:szCs w:val="28"/>
        </w:rPr>
        <w:t xml:space="preserve">По показателю численность официально зарегистрированных в службе занятости безработных граждан прогнозируется </w:t>
      </w:r>
      <w:r>
        <w:rPr>
          <w:szCs w:val="28"/>
        </w:rPr>
        <w:t>стабильная численность безработных в размере 0,15 тыс. человек к 2036 года, это связано с ростом экономики и миграционным притоком населения муниципального образования.</w:t>
      </w:r>
    </w:p>
    <w:p w14:paraId="2709D5CC" w14:textId="77777777" w:rsidR="00914107" w:rsidRDefault="00914107" w:rsidP="00914107">
      <w:pPr>
        <w:pStyle w:val="af5"/>
        <w:spacing w:after="0"/>
        <w:jc w:val="center"/>
        <w:rPr>
          <w:rFonts w:cs="Times New Roman"/>
          <w:b/>
        </w:rPr>
      </w:pPr>
    </w:p>
    <w:p w14:paraId="3F5BBBDD" w14:textId="77777777" w:rsidR="00914107" w:rsidRDefault="00914107" w:rsidP="00914107">
      <w:pPr>
        <w:jc w:val="center"/>
        <w:rPr>
          <w:sz w:val="28"/>
          <w:szCs w:val="28"/>
        </w:rPr>
      </w:pPr>
      <w:r w:rsidRPr="00801695">
        <w:rPr>
          <w:sz w:val="28"/>
          <w:szCs w:val="28"/>
        </w:rPr>
        <w:t xml:space="preserve">7. </w:t>
      </w:r>
      <w:r>
        <w:rPr>
          <w:sz w:val="28"/>
          <w:szCs w:val="28"/>
        </w:rPr>
        <w:t>Муниципальные программы</w:t>
      </w:r>
    </w:p>
    <w:p w14:paraId="3D42F570" w14:textId="77777777" w:rsidR="00914107" w:rsidRDefault="00914107" w:rsidP="00914107">
      <w:pPr>
        <w:ind w:firstLine="709"/>
        <w:jc w:val="both"/>
        <w:rPr>
          <w:sz w:val="28"/>
          <w:szCs w:val="28"/>
        </w:rPr>
      </w:pPr>
      <w:r>
        <w:rPr>
          <w:sz w:val="28"/>
          <w:szCs w:val="28"/>
        </w:rPr>
        <w:t xml:space="preserve">В муниципальном образовании реализуется 11 муниципальных программ со сроком реализации до 2029 года. </w:t>
      </w:r>
    </w:p>
    <w:p w14:paraId="4CCE8F98" w14:textId="77777777" w:rsidR="00914107" w:rsidRDefault="00914107" w:rsidP="00914107">
      <w:pPr>
        <w:ind w:firstLine="709"/>
        <w:jc w:val="center"/>
        <w:rPr>
          <w:sz w:val="28"/>
          <w:szCs w:val="28"/>
        </w:rPr>
      </w:pPr>
      <w:r>
        <w:rPr>
          <w:sz w:val="28"/>
          <w:szCs w:val="28"/>
        </w:rPr>
        <w:t>Перечень муниципальных программ</w:t>
      </w:r>
    </w:p>
    <w:p w14:paraId="2B67A61E" w14:textId="77777777" w:rsidR="00914107" w:rsidRDefault="00914107" w:rsidP="00914107">
      <w:pPr>
        <w:ind w:firstLine="709"/>
        <w:jc w:val="both"/>
        <w:rPr>
          <w:sz w:val="28"/>
          <w:szCs w:val="28"/>
        </w:rPr>
      </w:pPr>
    </w:p>
    <w:tbl>
      <w:tblPr>
        <w:tblStyle w:val="af3"/>
        <w:tblW w:w="9351" w:type="dxa"/>
        <w:tblLook w:val="04A0" w:firstRow="1" w:lastRow="0" w:firstColumn="1" w:lastColumn="0" w:noHBand="0" w:noVBand="1"/>
      </w:tblPr>
      <w:tblGrid>
        <w:gridCol w:w="704"/>
        <w:gridCol w:w="6237"/>
        <w:gridCol w:w="2410"/>
      </w:tblGrid>
      <w:tr w:rsidR="00914107" w:rsidRPr="00815D0A" w14:paraId="6B40F7F2" w14:textId="77777777" w:rsidTr="007D7C0F">
        <w:trPr>
          <w:trHeight w:val="823"/>
        </w:trPr>
        <w:tc>
          <w:tcPr>
            <w:tcW w:w="704" w:type="dxa"/>
          </w:tcPr>
          <w:p w14:paraId="425C95F4" w14:textId="77777777" w:rsidR="00914107" w:rsidRPr="00D54C6A" w:rsidRDefault="00914107" w:rsidP="007D7C0F">
            <w:pPr>
              <w:tabs>
                <w:tab w:val="left" w:pos="1740"/>
              </w:tabs>
              <w:suppressAutoHyphens/>
              <w:jc w:val="center"/>
              <w:rPr>
                <w:sz w:val="28"/>
                <w:szCs w:val="28"/>
                <w:lang w:eastAsia="ar-SA"/>
              </w:rPr>
            </w:pPr>
            <w:r w:rsidRPr="00D54C6A">
              <w:rPr>
                <w:sz w:val="28"/>
                <w:szCs w:val="28"/>
                <w:lang w:eastAsia="ar-SA"/>
              </w:rPr>
              <w:lastRenderedPageBreak/>
              <w:t>№ п/п</w:t>
            </w:r>
          </w:p>
        </w:tc>
        <w:tc>
          <w:tcPr>
            <w:tcW w:w="6237" w:type="dxa"/>
          </w:tcPr>
          <w:p w14:paraId="74F18F4C" w14:textId="77777777" w:rsidR="00914107" w:rsidRPr="00D54C6A" w:rsidRDefault="00914107" w:rsidP="007D7C0F">
            <w:pPr>
              <w:suppressAutoHyphens/>
              <w:jc w:val="center"/>
              <w:rPr>
                <w:sz w:val="28"/>
                <w:szCs w:val="28"/>
                <w:lang w:eastAsia="ar-SA"/>
              </w:rPr>
            </w:pPr>
            <w:r w:rsidRPr="00D54C6A">
              <w:rPr>
                <w:sz w:val="28"/>
                <w:szCs w:val="28"/>
                <w:lang w:eastAsia="ar-SA"/>
              </w:rPr>
              <w:t>Наименование муниципальной программы</w:t>
            </w:r>
          </w:p>
        </w:tc>
        <w:tc>
          <w:tcPr>
            <w:tcW w:w="2410" w:type="dxa"/>
          </w:tcPr>
          <w:p w14:paraId="721358C2" w14:textId="77777777" w:rsidR="00914107" w:rsidRPr="00D54C6A" w:rsidRDefault="00914107" w:rsidP="007D7C0F">
            <w:pPr>
              <w:tabs>
                <w:tab w:val="left" w:pos="1740"/>
              </w:tabs>
              <w:suppressAutoHyphens/>
              <w:ind w:left="-33" w:right="-108" w:firstLine="33"/>
              <w:jc w:val="center"/>
              <w:rPr>
                <w:sz w:val="28"/>
                <w:szCs w:val="28"/>
                <w:lang w:eastAsia="ar-SA"/>
              </w:rPr>
            </w:pPr>
            <w:r>
              <w:rPr>
                <w:sz w:val="28"/>
                <w:szCs w:val="28"/>
                <w:lang w:eastAsia="ar-SA"/>
              </w:rPr>
              <w:t>Срок</w:t>
            </w:r>
            <w:r w:rsidRPr="00D54C6A">
              <w:rPr>
                <w:sz w:val="28"/>
                <w:szCs w:val="28"/>
                <w:lang w:eastAsia="ar-SA"/>
              </w:rPr>
              <w:t xml:space="preserve"> реализации</w:t>
            </w:r>
          </w:p>
        </w:tc>
      </w:tr>
      <w:tr w:rsidR="00914107" w:rsidRPr="00997FD5" w14:paraId="50FA7099" w14:textId="77777777" w:rsidTr="007D7C0F">
        <w:trPr>
          <w:trHeight w:val="1968"/>
        </w:trPr>
        <w:tc>
          <w:tcPr>
            <w:tcW w:w="704" w:type="dxa"/>
          </w:tcPr>
          <w:p w14:paraId="3674E74A" w14:textId="77777777" w:rsidR="00914107" w:rsidRPr="00D54C6A" w:rsidRDefault="00914107" w:rsidP="007D7C0F">
            <w:pPr>
              <w:tabs>
                <w:tab w:val="left" w:pos="1740"/>
              </w:tabs>
              <w:suppressAutoHyphens/>
              <w:jc w:val="center"/>
              <w:rPr>
                <w:color w:val="000000" w:themeColor="text1"/>
                <w:sz w:val="28"/>
                <w:szCs w:val="28"/>
                <w:lang w:eastAsia="ar-SA"/>
              </w:rPr>
            </w:pPr>
            <w:r w:rsidRPr="00D54C6A">
              <w:rPr>
                <w:color w:val="000000" w:themeColor="text1"/>
                <w:sz w:val="28"/>
                <w:szCs w:val="28"/>
                <w:lang w:eastAsia="ar-SA"/>
              </w:rPr>
              <w:t>1.</w:t>
            </w:r>
          </w:p>
        </w:tc>
        <w:tc>
          <w:tcPr>
            <w:tcW w:w="6237" w:type="dxa"/>
          </w:tcPr>
          <w:p w14:paraId="3DD9DCC5"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«Устойчивое функционирование и развитие коммунальной инфраструктуры и повышение энергоэффективности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69F75811"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06DF4F7A" w14:textId="77777777" w:rsidTr="007D7C0F">
        <w:trPr>
          <w:trHeight w:val="1571"/>
        </w:trPr>
        <w:tc>
          <w:tcPr>
            <w:tcW w:w="704" w:type="dxa"/>
          </w:tcPr>
          <w:p w14:paraId="32BE710E" w14:textId="77777777" w:rsidR="00914107" w:rsidRPr="00D54C6A" w:rsidRDefault="00914107" w:rsidP="007D7C0F">
            <w:pPr>
              <w:tabs>
                <w:tab w:val="left" w:pos="1740"/>
              </w:tabs>
              <w:suppressAutoHyphens/>
              <w:jc w:val="center"/>
              <w:rPr>
                <w:color w:val="000000" w:themeColor="text1"/>
                <w:sz w:val="28"/>
                <w:szCs w:val="28"/>
                <w:lang w:eastAsia="ar-SA"/>
              </w:rPr>
            </w:pPr>
            <w:r w:rsidRPr="00D54C6A">
              <w:rPr>
                <w:color w:val="000000" w:themeColor="text1"/>
                <w:sz w:val="28"/>
                <w:szCs w:val="28"/>
                <w:lang w:eastAsia="ar-SA"/>
              </w:rPr>
              <w:t>2.</w:t>
            </w:r>
          </w:p>
        </w:tc>
        <w:tc>
          <w:tcPr>
            <w:tcW w:w="6237" w:type="dxa"/>
          </w:tcPr>
          <w:p w14:paraId="4F03E6E6"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«Развитие и функционирование дорожно-транспортного комплекса муниципального образования «Муринское городское поселение» Всеволожского муниципального района Ленинградской области на 2021-2029 гг.»</w:t>
            </w:r>
          </w:p>
        </w:tc>
        <w:tc>
          <w:tcPr>
            <w:tcW w:w="2410" w:type="dxa"/>
          </w:tcPr>
          <w:p w14:paraId="63BDE3F6"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6035E2CD" w14:textId="77777777" w:rsidTr="007D7C0F">
        <w:tc>
          <w:tcPr>
            <w:tcW w:w="704" w:type="dxa"/>
          </w:tcPr>
          <w:p w14:paraId="3FF8BF81" w14:textId="77777777" w:rsidR="00914107" w:rsidRPr="00D54C6A" w:rsidRDefault="00914107" w:rsidP="007D7C0F">
            <w:pPr>
              <w:tabs>
                <w:tab w:val="left" w:pos="1740"/>
              </w:tabs>
              <w:suppressAutoHyphens/>
              <w:jc w:val="center"/>
              <w:rPr>
                <w:color w:val="000000" w:themeColor="text1"/>
                <w:sz w:val="28"/>
                <w:szCs w:val="28"/>
                <w:lang w:eastAsia="ar-SA"/>
              </w:rPr>
            </w:pPr>
            <w:r w:rsidRPr="00D54C6A">
              <w:rPr>
                <w:color w:val="000000" w:themeColor="text1"/>
                <w:sz w:val="28"/>
                <w:szCs w:val="28"/>
                <w:lang w:eastAsia="ar-SA"/>
              </w:rPr>
              <w:t>3.</w:t>
            </w:r>
          </w:p>
        </w:tc>
        <w:tc>
          <w:tcPr>
            <w:tcW w:w="6237" w:type="dxa"/>
          </w:tcPr>
          <w:p w14:paraId="44D79CF1"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«Обеспечение безопасности на территории муниципального образования «Муринское городское поселение» Всеволожского муниципального района Ленинградской области на 2021-2029 гг.»</w:t>
            </w:r>
          </w:p>
        </w:tc>
        <w:tc>
          <w:tcPr>
            <w:tcW w:w="2410" w:type="dxa"/>
          </w:tcPr>
          <w:p w14:paraId="1EACA4AA"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4BEF19FE" w14:textId="77777777" w:rsidTr="007D7C0F">
        <w:tc>
          <w:tcPr>
            <w:tcW w:w="704" w:type="dxa"/>
          </w:tcPr>
          <w:p w14:paraId="0E4AB289" w14:textId="77777777" w:rsidR="00914107" w:rsidRPr="00D54C6A" w:rsidRDefault="00914107" w:rsidP="007D7C0F">
            <w:pPr>
              <w:tabs>
                <w:tab w:val="left" w:pos="1740"/>
              </w:tabs>
              <w:suppressAutoHyphens/>
              <w:jc w:val="center"/>
              <w:rPr>
                <w:color w:val="000000" w:themeColor="text1"/>
                <w:sz w:val="28"/>
                <w:szCs w:val="28"/>
                <w:lang w:eastAsia="ar-SA"/>
              </w:rPr>
            </w:pPr>
            <w:r w:rsidRPr="00D54C6A">
              <w:rPr>
                <w:color w:val="000000" w:themeColor="text1"/>
                <w:sz w:val="28"/>
                <w:szCs w:val="28"/>
                <w:lang w:eastAsia="ar-SA"/>
              </w:rPr>
              <w:t>4.</w:t>
            </w:r>
          </w:p>
        </w:tc>
        <w:tc>
          <w:tcPr>
            <w:tcW w:w="6237" w:type="dxa"/>
          </w:tcPr>
          <w:p w14:paraId="62AFE000"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«Благоустройство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10313C9D"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5F521096" w14:textId="77777777" w:rsidTr="007D7C0F">
        <w:tc>
          <w:tcPr>
            <w:tcW w:w="704" w:type="dxa"/>
          </w:tcPr>
          <w:p w14:paraId="2EC4FFA3"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5</w:t>
            </w:r>
            <w:r w:rsidRPr="00D54C6A">
              <w:rPr>
                <w:color w:val="000000" w:themeColor="text1"/>
                <w:sz w:val="28"/>
                <w:szCs w:val="28"/>
                <w:lang w:eastAsia="ar-SA"/>
              </w:rPr>
              <w:t>.</w:t>
            </w:r>
          </w:p>
        </w:tc>
        <w:tc>
          <w:tcPr>
            <w:tcW w:w="6237" w:type="dxa"/>
          </w:tcPr>
          <w:p w14:paraId="568FEC4D"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«Адресная социальная поддержка населения муниципального образования «Муринское городское поселение» Всеволожского муниципального района Ленинградской области на 2021-2029 гг.»</w:t>
            </w:r>
          </w:p>
        </w:tc>
        <w:tc>
          <w:tcPr>
            <w:tcW w:w="2410" w:type="dxa"/>
          </w:tcPr>
          <w:p w14:paraId="6A6928E0"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3BC0C83F" w14:textId="77777777" w:rsidTr="007D7C0F">
        <w:tc>
          <w:tcPr>
            <w:tcW w:w="704" w:type="dxa"/>
          </w:tcPr>
          <w:p w14:paraId="6A5323F4"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6</w:t>
            </w:r>
            <w:r w:rsidRPr="00D54C6A">
              <w:rPr>
                <w:color w:val="000000" w:themeColor="text1"/>
                <w:sz w:val="28"/>
                <w:szCs w:val="28"/>
                <w:lang w:eastAsia="ar-SA"/>
              </w:rPr>
              <w:t>.</w:t>
            </w:r>
          </w:p>
        </w:tc>
        <w:tc>
          <w:tcPr>
            <w:tcW w:w="6237" w:type="dxa"/>
          </w:tcPr>
          <w:p w14:paraId="12974333"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«Устойчивое общественное развитие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4FF9C328"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0B2CE2A3" w14:textId="77777777" w:rsidTr="007D7C0F">
        <w:tc>
          <w:tcPr>
            <w:tcW w:w="704" w:type="dxa"/>
          </w:tcPr>
          <w:p w14:paraId="6DCEF63F"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7</w:t>
            </w:r>
            <w:r w:rsidRPr="00D54C6A">
              <w:rPr>
                <w:color w:val="000000" w:themeColor="text1"/>
                <w:sz w:val="28"/>
                <w:szCs w:val="28"/>
                <w:lang w:eastAsia="ar-SA"/>
              </w:rPr>
              <w:t>.</w:t>
            </w:r>
          </w:p>
        </w:tc>
        <w:tc>
          <w:tcPr>
            <w:tcW w:w="6237" w:type="dxa"/>
          </w:tcPr>
          <w:p w14:paraId="37C9B52A"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«Управление имуществом муниципального образования «Муринское городское поселение» Всеволожского муниципального района Ленинградской области на 2021-2029 гг.»</w:t>
            </w:r>
          </w:p>
        </w:tc>
        <w:tc>
          <w:tcPr>
            <w:tcW w:w="2410" w:type="dxa"/>
          </w:tcPr>
          <w:p w14:paraId="5037E3D9"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70187EF5" w14:textId="77777777" w:rsidTr="007D7C0F">
        <w:tc>
          <w:tcPr>
            <w:tcW w:w="704" w:type="dxa"/>
          </w:tcPr>
          <w:p w14:paraId="53FF42C8"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8</w:t>
            </w:r>
            <w:r w:rsidRPr="00D54C6A">
              <w:rPr>
                <w:color w:val="000000" w:themeColor="text1"/>
                <w:sz w:val="28"/>
                <w:szCs w:val="28"/>
                <w:lang w:eastAsia="ar-SA"/>
              </w:rPr>
              <w:t>.</w:t>
            </w:r>
          </w:p>
        </w:tc>
        <w:tc>
          <w:tcPr>
            <w:tcW w:w="6237" w:type="dxa"/>
          </w:tcPr>
          <w:p w14:paraId="02B1DC02"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«Стимулирование экономической активности на территории муниципального образования «Муринское городское поселение» Всеволожского муниципального района Лени</w:t>
            </w:r>
            <w:r>
              <w:rPr>
                <w:color w:val="000000" w:themeColor="text1"/>
                <w:sz w:val="28"/>
                <w:szCs w:val="28"/>
                <w:lang w:eastAsia="ar-SA"/>
              </w:rPr>
              <w:t>нградской области на 2021 – 2029</w:t>
            </w:r>
            <w:r w:rsidRPr="00D54C6A">
              <w:rPr>
                <w:color w:val="000000" w:themeColor="text1"/>
                <w:sz w:val="28"/>
                <w:szCs w:val="28"/>
                <w:lang w:eastAsia="ar-SA"/>
              </w:rPr>
              <w:t xml:space="preserve"> гг.»</w:t>
            </w:r>
          </w:p>
        </w:tc>
        <w:tc>
          <w:tcPr>
            <w:tcW w:w="2410" w:type="dxa"/>
          </w:tcPr>
          <w:p w14:paraId="7C51FB09"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433358E9" w14:textId="77777777" w:rsidTr="007D7C0F">
        <w:tc>
          <w:tcPr>
            <w:tcW w:w="704" w:type="dxa"/>
          </w:tcPr>
          <w:p w14:paraId="76CB6321"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9</w:t>
            </w:r>
            <w:r w:rsidRPr="00D54C6A">
              <w:rPr>
                <w:color w:val="000000" w:themeColor="text1"/>
                <w:sz w:val="28"/>
                <w:szCs w:val="28"/>
                <w:lang w:eastAsia="ar-SA"/>
              </w:rPr>
              <w:t>.</w:t>
            </w:r>
          </w:p>
        </w:tc>
        <w:tc>
          <w:tcPr>
            <w:tcW w:w="6237" w:type="dxa"/>
          </w:tcPr>
          <w:p w14:paraId="73A6D901"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 xml:space="preserve">«Развитие молодежной политики, межнациональных и межконфессиональных </w:t>
            </w:r>
            <w:r w:rsidRPr="00D54C6A">
              <w:rPr>
                <w:color w:val="000000" w:themeColor="text1"/>
                <w:sz w:val="28"/>
                <w:szCs w:val="28"/>
                <w:lang w:eastAsia="ar-SA"/>
              </w:rPr>
              <w:lastRenderedPageBreak/>
              <w:t>отношений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62DFEA7B"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lastRenderedPageBreak/>
              <w:t>2021-2029</w:t>
            </w:r>
          </w:p>
        </w:tc>
      </w:tr>
      <w:tr w:rsidR="00914107" w:rsidRPr="00997FD5" w14:paraId="3C9196F2" w14:textId="77777777" w:rsidTr="007D7C0F">
        <w:tc>
          <w:tcPr>
            <w:tcW w:w="704" w:type="dxa"/>
          </w:tcPr>
          <w:p w14:paraId="23E6AF86"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10</w:t>
            </w:r>
            <w:r w:rsidRPr="00D54C6A">
              <w:rPr>
                <w:color w:val="000000" w:themeColor="text1"/>
                <w:sz w:val="28"/>
                <w:szCs w:val="28"/>
                <w:lang w:eastAsia="ar-SA"/>
              </w:rPr>
              <w:t>.</w:t>
            </w:r>
          </w:p>
        </w:tc>
        <w:tc>
          <w:tcPr>
            <w:tcW w:w="6237" w:type="dxa"/>
          </w:tcPr>
          <w:p w14:paraId="63E86917"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«Развитие физической культуры и массового спорта, туризма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66148725"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r w:rsidR="00914107" w:rsidRPr="00997FD5" w14:paraId="60700BE1" w14:textId="77777777" w:rsidTr="007D7C0F">
        <w:tc>
          <w:tcPr>
            <w:tcW w:w="704" w:type="dxa"/>
          </w:tcPr>
          <w:p w14:paraId="38588919" w14:textId="77777777" w:rsidR="00914107" w:rsidRPr="00D54C6A" w:rsidRDefault="00914107" w:rsidP="007D7C0F">
            <w:pPr>
              <w:tabs>
                <w:tab w:val="left" w:pos="1740"/>
              </w:tabs>
              <w:suppressAutoHyphens/>
              <w:jc w:val="center"/>
              <w:rPr>
                <w:color w:val="000000" w:themeColor="text1"/>
                <w:sz w:val="28"/>
                <w:szCs w:val="28"/>
                <w:lang w:eastAsia="ar-SA"/>
              </w:rPr>
            </w:pPr>
            <w:r>
              <w:rPr>
                <w:color w:val="000000" w:themeColor="text1"/>
                <w:sz w:val="28"/>
                <w:szCs w:val="28"/>
                <w:lang w:eastAsia="ar-SA"/>
              </w:rPr>
              <w:t>11</w:t>
            </w:r>
            <w:r w:rsidRPr="00D54C6A">
              <w:rPr>
                <w:color w:val="000000" w:themeColor="text1"/>
                <w:sz w:val="28"/>
                <w:szCs w:val="28"/>
                <w:lang w:eastAsia="ar-SA"/>
              </w:rPr>
              <w:t>.</w:t>
            </w:r>
          </w:p>
        </w:tc>
        <w:tc>
          <w:tcPr>
            <w:tcW w:w="6237" w:type="dxa"/>
          </w:tcPr>
          <w:p w14:paraId="37904CFD" w14:textId="77777777" w:rsidR="00914107" w:rsidRPr="00D54C6A" w:rsidRDefault="00914107" w:rsidP="007D7C0F">
            <w:pPr>
              <w:suppressAutoHyphens/>
              <w:rPr>
                <w:color w:val="000000" w:themeColor="text1"/>
                <w:sz w:val="28"/>
                <w:szCs w:val="28"/>
                <w:lang w:eastAsia="ar-SA"/>
              </w:rPr>
            </w:pPr>
            <w:r w:rsidRPr="00D54C6A">
              <w:rPr>
                <w:color w:val="000000" w:themeColor="text1"/>
                <w:sz w:val="28"/>
                <w:szCs w:val="28"/>
                <w:lang w:eastAsia="ar-SA"/>
              </w:rPr>
              <w:t>«Развитие культуры в муниципальном образовании «Муринское городское поселение» Всеволожского муниципального района Ленинградской области на 2021-2029 гг.»</w:t>
            </w:r>
          </w:p>
        </w:tc>
        <w:tc>
          <w:tcPr>
            <w:tcW w:w="2410" w:type="dxa"/>
          </w:tcPr>
          <w:p w14:paraId="35E655A3" w14:textId="77777777" w:rsidR="00914107" w:rsidRPr="00D54C6A" w:rsidRDefault="00914107" w:rsidP="007D7C0F">
            <w:pPr>
              <w:tabs>
                <w:tab w:val="left" w:pos="1740"/>
              </w:tabs>
              <w:suppressAutoHyphens/>
              <w:ind w:left="-33" w:right="-108" w:firstLine="33"/>
              <w:jc w:val="center"/>
              <w:rPr>
                <w:color w:val="000000" w:themeColor="text1"/>
                <w:sz w:val="28"/>
                <w:szCs w:val="28"/>
                <w:lang w:eastAsia="ar-SA"/>
              </w:rPr>
            </w:pPr>
            <w:r w:rsidRPr="00D54C6A">
              <w:rPr>
                <w:color w:val="000000" w:themeColor="text1"/>
                <w:sz w:val="28"/>
                <w:szCs w:val="28"/>
                <w:lang w:eastAsia="ar-SA"/>
              </w:rPr>
              <w:t>2021-2029</w:t>
            </w:r>
          </w:p>
        </w:tc>
      </w:tr>
    </w:tbl>
    <w:p w14:paraId="4584A362" w14:textId="77777777" w:rsidR="00914107" w:rsidRDefault="00914107" w:rsidP="00914107">
      <w:pPr>
        <w:ind w:firstLine="709"/>
        <w:jc w:val="both"/>
        <w:rPr>
          <w:sz w:val="28"/>
          <w:szCs w:val="28"/>
        </w:rPr>
      </w:pPr>
    </w:p>
    <w:p w14:paraId="0C7CCEFB" w14:textId="77777777" w:rsidR="00914107" w:rsidRDefault="00914107" w:rsidP="00914107">
      <w:pPr>
        <w:jc w:val="center"/>
        <w:rPr>
          <w:sz w:val="28"/>
          <w:szCs w:val="28"/>
        </w:rPr>
      </w:pPr>
      <w:r>
        <w:rPr>
          <w:sz w:val="28"/>
          <w:szCs w:val="28"/>
        </w:rPr>
        <w:t>8. Заключение</w:t>
      </w:r>
    </w:p>
    <w:p w14:paraId="2B1D27A3" w14:textId="77777777" w:rsidR="00914107" w:rsidRPr="00801695" w:rsidRDefault="00914107" w:rsidP="00914107">
      <w:pPr>
        <w:jc w:val="center"/>
        <w:rPr>
          <w:sz w:val="28"/>
          <w:szCs w:val="28"/>
        </w:rPr>
      </w:pPr>
    </w:p>
    <w:p w14:paraId="18865163" w14:textId="77777777" w:rsidR="00914107" w:rsidRPr="00801695" w:rsidRDefault="00914107" w:rsidP="00914107">
      <w:pPr>
        <w:pStyle w:val="af5"/>
        <w:spacing w:after="0"/>
        <w:ind w:firstLine="708"/>
        <w:contextualSpacing/>
        <w:rPr>
          <w:rFonts w:cs="Times New Roman"/>
          <w:i/>
          <w:color w:val="000000" w:themeColor="text1"/>
          <w:szCs w:val="28"/>
        </w:rPr>
      </w:pPr>
      <w:r>
        <w:rPr>
          <w:rFonts w:cs="Times New Roman"/>
          <w:color w:val="000000" w:themeColor="text1"/>
          <w:szCs w:val="28"/>
        </w:rPr>
        <w:t>В 2027</w:t>
      </w:r>
      <w:r w:rsidRPr="00801695">
        <w:rPr>
          <w:rFonts w:cs="Times New Roman"/>
          <w:color w:val="000000" w:themeColor="text1"/>
          <w:szCs w:val="28"/>
        </w:rPr>
        <w:t xml:space="preserve"> году ожидается постепенное восстановление экономики, вместе                        с тем скорость и сроки восстановления экономики в настоящее время характеризуется высокой степенью неопределенности, связанной </w:t>
      </w:r>
      <w:r>
        <w:rPr>
          <w:rFonts w:cs="Times New Roman"/>
          <w:color w:val="000000" w:themeColor="text1"/>
          <w:szCs w:val="28"/>
        </w:rPr>
        <w:t>с санкционными рисками</w:t>
      </w:r>
    </w:p>
    <w:p w14:paraId="73ED0D24" w14:textId="77777777" w:rsidR="00914107" w:rsidRPr="009A62FF" w:rsidRDefault="00914107" w:rsidP="00914107">
      <w:pPr>
        <w:ind w:firstLine="720"/>
        <w:jc w:val="both"/>
      </w:pPr>
      <w:r w:rsidRPr="00801695">
        <w:rPr>
          <w:sz w:val="28"/>
          <w:szCs w:val="28"/>
        </w:rPr>
        <w:t xml:space="preserve">Проблемными вопросами развития </w:t>
      </w:r>
      <w:r>
        <w:rPr>
          <w:sz w:val="28"/>
          <w:szCs w:val="28"/>
        </w:rPr>
        <w:t>муниципального образования</w:t>
      </w:r>
      <w:r w:rsidRPr="00801695">
        <w:rPr>
          <w:sz w:val="28"/>
          <w:szCs w:val="28"/>
        </w:rPr>
        <w:t xml:space="preserve"> остается </w:t>
      </w:r>
      <w:r>
        <w:rPr>
          <w:sz w:val="28"/>
          <w:szCs w:val="28"/>
        </w:rPr>
        <w:t>н</w:t>
      </w:r>
      <w:r w:rsidRPr="00801695">
        <w:rPr>
          <w:sz w:val="28"/>
          <w:szCs w:val="28"/>
        </w:rPr>
        <w:t xml:space="preserve">едостаточная обеспеченность детскими </w:t>
      </w:r>
      <w:r>
        <w:rPr>
          <w:sz w:val="28"/>
          <w:szCs w:val="28"/>
        </w:rPr>
        <w:t>общеобразовательными учреждениями, проблемы с качеством и количеством</w:t>
      </w:r>
      <w:r w:rsidRPr="00801695">
        <w:rPr>
          <w:sz w:val="28"/>
          <w:szCs w:val="28"/>
        </w:rPr>
        <w:t xml:space="preserve"> дорог общего пользования, </w:t>
      </w:r>
      <w:r>
        <w:rPr>
          <w:sz w:val="28"/>
          <w:szCs w:val="28"/>
        </w:rPr>
        <w:t xml:space="preserve">проблемы с недостаточностью объектов здравоохранения, культуры и спорта, </w:t>
      </w:r>
      <w:r w:rsidRPr="00801695">
        <w:rPr>
          <w:sz w:val="28"/>
          <w:szCs w:val="28"/>
        </w:rPr>
        <w:t xml:space="preserve">проблемы с </w:t>
      </w:r>
      <w:r>
        <w:rPr>
          <w:sz w:val="28"/>
          <w:szCs w:val="28"/>
        </w:rPr>
        <w:t>уборкой несанкционированных свалок</w:t>
      </w:r>
      <w:r w:rsidRPr="00801695">
        <w:rPr>
          <w:sz w:val="28"/>
          <w:szCs w:val="28"/>
        </w:rPr>
        <w:t>, недостаточностью земельных ресурсов для реализации инвестиционных проектов.</w:t>
      </w:r>
    </w:p>
    <w:p w14:paraId="681E1789" w14:textId="77777777" w:rsidR="00914107" w:rsidRDefault="00914107" w:rsidP="00914107">
      <w:pPr>
        <w:pStyle w:val="af5"/>
        <w:spacing w:after="0"/>
        <w:jc w:val="center"/>
        <w:rPr>
          <w:rFonts w:cs="Times New Roman"/>
        </w:rPr>
      </w:pPr>
      <w:r>
        <w:rPr>
          <w:rFonts w:cs="Times New Roman"/>
        </w:rPr>
        <w:t>____________</w:t>
      </w:r>
    </w:p>
    <w:p w14:paraId="6579CD8A" w14:textId="77777777" w:rsidR="00914107" w:rsidRDefault="00914107" w:rsidP="00914107"/>
    <w:p w14:paraId="0CCF211F" w14:textId="77777777" w:rsidR="009E40D8" w:rsidRDefault="009E40D8" w:rsidP="00914107">
      <w:pPr>
        <w:pStyle w:val="af5"/>
        <w:spacing w:after="0"/>
        <w:jc w:val="center"/>
        <w:rPr>
          <w:szCs w:val="28"/>
        </w:rPr>
      </w:pPr>
    </w:p>
    <w:sectPr w:rsidR="009E40D8" w:rsidSect="00D54C6A">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9A229" w14:textId="77777777" w:rsidR="00270BA2" w:rsidRDefault="00270BA2" w:rsidP="002E5C94">
      <w:r>
        <w:separator/>
      </w:r>
    </w:p>
  </w:endnote>
  <w:endnote w:type="continuationSeparator" w:id="0">
    <w:p w14:paraId="77F14A58" w14:textId="77777777" w:rsidR="00270BA2" w:rsidRDefault="00270BA2" w:rsidP="002E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FE2B4" w14:textId="77777777" w:rsidR="00270BA2" w:rsidRDefault="00270BA2" w:rsidP="002E5C94">
      <w:r>
        <w:separator/>
      </w:r>
    </w:p>
  </w:footnote>
  <w:footnote w:type="continuationSeparator" w:id="0">
    <w:p w14:paraId="2C78360A" w14:textId="77777777" w:rsidR="00270BA2" w:rsidRDefault="00270BA2" w:rsidP="002E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784710"/>
      <w:docPartObj>
        <w:docPartGallery w:val="Page Numbers (Top of Page)"/>
        <w:docPartUnique/>
      </w:docPartObj>
    </w:sdtPr>
    <w:sdtContent>
      <w:p w14:paraId="09515582" w14:textId="77777777" w:rsidR="00691B8A" w:rsidRDefault="00691B8A">
        <w:pPr>
          <w:pStyle w:val="ae"/>
          <w:jc w:val="center"/>
        </w:pPr>
        <w:r>
          <w:fldChar w:fldCharType="begin"/>
        </w:r>
        <w:r>
          <w:instrText>PAGE   \* MERGEFORMAT</w:instrText>
        </w:r>
        <w:r>
          <w:fldChar w:fldCharType="separate"/>
        </w:r>
        <w:r w:rsidR="005F0AD1">
          <w:rPr>
            <w:noProof/>
          </w:rPr>
          <w:t>2</w:t>
        </w:r>
        <w:r>
          <w:fldChar w:fldCharType="end"/>
        </w:r>
      </w:p>
    </w:sdtContent>
  </w:sdt>
  <w:p w14:paraId="104A1B9E" w14:textId="77777777" w:rsidR="00691B8A" w:rsidRDefault="00691B8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A89D2" w14:textId="77777777" w:rsidR="00691B8A" w:rsidRDefault="00691B8A">
    <w:pPr>
      <w:pStyle w:val="ae"/>
      <w:jc w:val="center"/>
    </w:pPr>
  </w:p>
  <w:p w14:paraId="71A5FA5A" w14:textId="77777777" w:rsidR="00691B8A" w:rsidRDefault="00691B8A" w:rsidP="00D63009">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852797"/>
      <w:docPartObj>
        <w:docPartGallery w:val="Page Numbers (Top of Page)"/>
        <w:docPartUnique/>
      </w:docPartObj>
    </w:sdtPr>
    <w:sdtContent>
      <w:p w14:paraId="2D503CEC" w14:textId="77777777" w:rsidR="00000000" w:rsidRPr="00AE2BBA" w:rsidRDefault="00601177">
        <w:pPr>
          <w:pStyle w:val="ae"/>
          <w:jc w:val="center"/>
        </w:pPr>
        <w:r w:rsidRPr="00AE2BBA">
          <w:fldChar w:fldCharType="begin"/>
        </w:r>
        <w:r w:rsidRPr="00AE2BBA">
          <w:instrText>PAGE   \* MERGEFORMAT</w:instrText>
        </w:r>
        <w:r w:rsidRPr="00AE2BBA">
          <w:fldChar w:fldCharType="separate"/>
        </w:r>
        <w:r w:rsidR="005F0AD1">
          <w:rPr>
            <w:noProof/>
          </w:rPr>
          <w:t>51</w:t>
        </w:r>
        <w:r w:rsidRPr="00AE2BBA">
          <w:fldChar w:fldCharType="end"/>
        </w:r>
      </w:p>
    </w:sdtContent>
  </w:sdt>
  <w:p w14:paraId="7A3DE91F" w14:textId="77777777" w:rsidR="00000000" w:rsidRDefault="0000000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51782"/>
    <w:multiLevelType w:val="hybridMultilevel"/>
    <w:tmpl w:val="13D07AA6"/>
    <w:lvl w:ilvl="0" w:tplc="140C66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C236C2"/>
    <w:multiLevelType w:val="hybridMultilevel"/>
    <w:tmpl w:val="F7CC0766"/>
    <w:lvl w:ilvl="0" w:tplc="ADFE89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26D0FD7"/>
    <w:multiLevelType w:val="multilevel"/>
    <w:tmpl w:val="BB925E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7C07EB"/>
    <w:multiLevelType w:val="hybridMultilevel"/>
    <w:tmpl w:val="98847468"/>
    <w:lvl w:ilvl="0" w:tplc="797CFDDC">
      <w:start w:val="1"/>
      <w:numFmt w:val="upperRoman"/>
      <w:lvlText w:val="%1."/>
      <w:lvlJc w:val="left"/>
      <w:pPr>
        <w:ind w:left="720"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EA5499"/>
    <w:multiLevelType w:val="multilevel"/>
    <w:tmpl w:val="953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30E0B"/>
    <w:multiLevelType w:val="hybridMultilevel"/>
    <w:tmpl w:val="2A22D5B0"/>
    <w:lvl w:ilvl="0" w:tplc="36326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C92079"/>
    <w:multiLevelType w:val="hybridMultilevel"/>
    <w:tmpl w:val="A6466300"/>
    <w:lvl w:ilvl="0" w:tplc="2F7855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C51FDE"/>
    <w:multiLevelType w:val="hybridMultilevel"/>
    <w:tmpl w:val="C2D4F6CA"/>
    <w:lvl w:ilvl="0" w:tplc="2DF2E78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91F64"/>
    <w:multiLevelType w:val="hybridMultilevel"/>
    <w:tmpl w:val="01B02ACC"/>
    <w:lvl w:ilvl="0" w:tplc="2F7855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D48244D"/>
    <w:multiLevelType w:val="hybridMultilevel"/>
    <w:tmpl w:val="B7F26CC2"/>
    <w:lvl w:ilvl="0" w:tplc="21B0BAB2">
      <w:start w:val="1"/>
      <w:numFmt w:val="bullet"/>
      <w:lvlText w:val=""/>
      <w:lvlJc w:val="left"/>
      <w:pPr>
        <w:tabs>
          <w:tab w:val="num" w:pos="966"/>
        </w:tabs>
        <w:ind w:left="966" w:hanging="360"/>
      </w:pPr>
      <w:rPr>
        <w:rFonts w:ascii="Symbol" w:hAnsi="Symbol" w:hint="default"/>
        <w:b w:val="0"/>
        <w:i w:val="0"/>
        <w:spacing w:val="0"/>
        <w:position w:val="0"/>
        <w:sz w:val="18"/>
      </w:rPr>
    </w:lvl>
    <w:lvl w:ilvl="1" w:tplc="04190003">
      <w:start w:val="1"/>
      <w:numFmt w:val="decimal"/>
      <w:lvlText w:val="%2."/>
      <w:lvlJc w:val="left"/>
      <w:pPr>
        <w:tabs>
          <w:tab w:val="num" w:pos="4897"/>
        </w:tabs>
        <w:ind w:left="4897"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44F05BCC"/>
    <w:multiLevelType w:val="hybridMultilevel"/>
    <w:tmpl w:val="3948C8E0"/>
    <w:lvl w:ilvl="0" w:tplc="B26A2CB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67A46B2"/>
    <w:multiLevelType w:val="multilevel"/>
    <w:tmpl w:val="8AA42CE8"/>
    <w:lvl w:ilvl="0">
      <w:start w:val="1"/>
      <w:numFmt w:val="decimal"/>
      <w:lvlText w:val="%1."/>
      <w:lvlJc w:val="left"/>
      <w:pPr>
        <w:ind w:left="1699" w:hanging="990"/>
      </w:pPr>
      <w:rPr>
        <w:rFonts w:hint="default"/>
      </w:rPr>
    </w:lvl>
    <w:lvl w:ilvl="1">
      <w:start w:val="1"/>
      <w:numFmt w:val="decimal"/>
      <w:isLgl/>
      <w:lvlText w:val="%1.%2."/>
      <w:lvlJc w:val="left"/>
      <w:pPr>
        <w:ind w:left="2059" w:hanging="1350"/>
      </w:pPr>
      <w:rPr>
        <w:rFonts w:hint="default"/>
      </w:rPr>
    </w:lvl>
    <w:lvl w:ilvl="2">
      <w:start w:val="1"/>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14A1968"/>
    <w:multiLevelType w:val="hybridMultilevel"/>
    <w:tmpl w:val="563E0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6832BB"/>
    <w:multiLevelType w:val="hybridMultilevel"/>
    <w:tmpl w:val="DCBE12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8026920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552078">
    <w:abstractNumId w:val="4"/>
  </w:num>
  <w:num w:numId="3" w16cid:durableId="734740486">
    <w:abstractNumId w:val="9"/>
  </w:num>
  <w:num w:numId="4" w16cid:durableId="1208108336">
    <w:abstractNumId w:val="12"/>
  </w:num>
  <w:num w:numId="5" w16cid:durableId="1564023127">
    <w:abstractNumId w:val="2"/>
  </w:num>
  <w:num w:numId="6" w16cid:durableId="1256473913">
    <w:abstractNumId w:val="7"/>
  </w:num>
  <w:num w:numId="7" w16cid:durableId="2068913983">
    <w:abstractNumId w:val="1"/>
  </w:num>
  <w:num w:numId="8" w16cid:durableId="1611621304">
    <w:abstractNumId w:val="13"/>
  </w:num>
  <w:num w:numId="9" w16cid:durableId="868956249">
    <w:abstractNumId w:val="0"/>
  </w:num>
  <w:num w:numId="10" w16cid:durableId="928778786">
    <w:abstractNumId w:val="5"/>
  </w:num>
  <w:num w:numId="11" w16cid:durableId="171458762">
    <w:abstractNumId w:val="10"/>
  </w:num>
  <w:num w:numId="12" w16cid:durableId="1484732134">
    <w:abstractNumId w:val="11"/>
  </w:num>
  <w:num w:numId="13" w16cid:durableId="768964970">
    <w:abstractNumId w:val="3"/>
  </w:num>
  <w:num w:numId="14" w16cid:durableId="2117019034">
    <w:abstractNumId w:val="6"/>
  </w:num>
  <w:num w:numId="15" w16cid:durableId="11176788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3D"/>
    <w:rsid w:val="00010975"/>
    <w:rsid w:val="00011658"/>
    <w:rsid w:val="00016F72"/>
    <w:rsid w:val="0002242D"/>
    <w:rsid w:val="00030494"/>
    <w:rsid w:val="00063A59"/>
    <w:rsid w:val="0007512A"/>
    <w:rsid w:val="00075D8D"/>
    <w:rsid w:val="00077867"/>
    <w:rsid w:val="00085901"/>
    <w:rsid w:val="00087336"/>
    <w:rsid w:val="000A09E4"/>
    <w:rsid w:val="000A3432"/>
    <w:rsid w:val="000B3708"/>
    <w:rsid w:val="000B7984"/>
    <w:rsid w:val="000C09A1"/>
    <w:rsid w:val="000E60C0"/>
    <w:rsid w:val="00103CBA"/>
    <w:rsid w:val="00113650"/>
    <w:rsid w:val="0011743C"/>
    <w:rsid w:val="00120657"/>
    <w:rsid w:val="001327C3"/>
    <w:rsid w:val="00147EC0"/>
    <w:rsid w:val="00153E4B"/>
    <w:rsid w:val="00154B70"/>
    <w:rsid w:val="00164F21"/>
    <w:rsid w:val="00166EF9"/>
    <w:rsid w:val="00171C34"/>
    <w:rsid w:val="0017587F"/>
    <w:rsid w:val="00180D28"/>
    <w:rsid w:val="00180E07"/>
    <w:rsid w:val="00186BB3"/>
    <w:rsid w:val="001936EF"/>
    <w:rsid w:val="001A4F21"/>
    <w:rsid w:val="001A7216"/>
    <w:rsid w:val="001C100A"/>
    <w:rsid w:val="001D5A5A"/>
    <w:rsid w:val="001F00FC"/>
    <w:rsid w:val="001F0364"/>
    <w:rsid w:val="001F4143"/>
    <w:rsid w:val="001F44B7"/>
    <w:rsid w:val="001F5692"/>
    <w:rsid w:val="00202AEC"/>
    <w:rsid w:val="00206D33"/>
    <w:rsid w:val="00210C8D"/>
    <w:rsid w:val="00224452"/>
    <w:rsid w:val="002322C1"/>
    <w:rsid w:val="002368B2"/>
    <w:rsid w:val="00245675"/>
    <w:rsid w:val="0024622D"/>
    <w:rsid w:val="0025081C"/>
    <w:rsid w:val="0025307D"/>
    <w:rsid w:val="00256B63"/>
    <w:rsid w:val="00262FB9"/>
    <w:rsid w:val="00263EFE"/>
    <w:rsid w:val="00270532"/>
    <w:rsid w:val="00270BA2"/>
    <w:rsid w:val="00271F61"/>
    <w:rsid w:val="00283FF5"/>
    <w:rsid w:val="002A2E86"/>
    <w:rsid w:val="002A317E"/>
    <w:rsid w:val="002B0CF8"/>
    <w:rsid w:val="002D64AB"/>
    <w:rsid w:val="002D6D8C"/>
    <w:rsid w:val="002E5C94"/>
    <w:rsid w:val="002E65F6"/>
    <w:rsid w:val="002E6C11"/>
    <w:rsid w:val="002E7CFD"/>
    <w:rsid w:val="002F1485"/>
    <w:rsid w:val="002F4242"/>
    <w:rsid w:val="003039CE"/>
    <w:rsid w:val="003072D8"/>
    <w:rsid w:val="00342F6B"/>
    <w:rsid w:val="003515F5"/>
    <w:rsid w:val="00357E71"/>
    <w:rsid w:val="003618F2"/>
    <w:rsid w:val="0036632C"/>
    <w:rsid w:val="00376CF4"/>
    <w:rsid w:val="003830CC"/>
    <w:rsid w:val="00383780"/>
    <w:rsid w:val="0039234C"/>
    <w:rsid w:val="00392AD4"/>
    <w:rsid w:val="003960B4"/>
    <w:rsid w:val="00396981"/>
    <w:rsid w:val="00397254"/>
    <w:rsid w:val="003C06DC"/>
    <w:rsid w:val="003C4D89"/>
    <w:rsid w:val="003C7713"/>
    <w:rsid w:val="003F4DA4"/>
    <w:rsid w:val="003F5EAD"/>
    <w:rsid w:val="00407339"/>
    <w:rsid w:val="00420ED5"/>
    <w:rsid w:val="00425194"/>
    <w:rsid w:val="00436C3D"/>
    <w:rsid w:val="00437B68"/>
    <w:rsid w:val="00440C53"/>
    <w:rsid w:val="00465F52"/>
    <w:rsid w:val="004A0AB6"/>
    <w:rsid w:val="004B4997"/>
    <w:rsid w:val="004B6C29"/>
    <w:rsid w:val="004C3392"/>
    <w:rsid w:val="004C518C"/>
    <w:rsid w:val="004C6B41"/>
    <w:rsid w:val="004D54C7"/>
    <w:rsid w:val="004D692B"/>
    <w:rsid w:val="004F2404"/>
    <w:rsid w:val="00503228"/>
    <w:rsid w:val="00510993"/>
    <w:rsid w:val="005170BA"/>
    <w:rsid w:val="005177B7"/>
    <w:rsid w:val="00525B46"/>
    <w:rsid w:val="00530EF2"/>
    <w:rsid w:val="00535742"/>
    <w:rsid w:val="005365EC"/>
    <w:rsid w:val="0053750F"/>
    <w:rsid w:val="0054073E"/>
    <w:rsid w:val="005443CD"/>
    <w:rsid w:val="00556143"/>
    <w:rsid w:val="00563B9C"/>
    <w:rsid w:val="005655B5"/>
    <w:rsid w:val="00571B31"/>
    <w:rsid w:val="00574758"/>
    <w:rsid w:val="00575CA4"/>
    <w:rsid w:val="00583AFD"/>
    <w:rsid w:val="005849C6"/>
    <w:rsid w:val="005B1FFE"/>
    <w:rsid w:val="005B748D"/>
    <w:rsid w:val="005C01C7"/>
    <w:rsid w:val="005C142C"/>
    <w:rsid w:val="005C5A3D"/>
    <w:rsid w:val="005D25C4"/>
    <w:rsid w:val="005D3094"/>
    <w:rsid w:val="005E7210"/>
    <w:rsid w:val="005F08BE"/>
    <w:rsid w:val="005F0AD1"/>
    <w:rsid w:val="00601177"/>
    <w:rsid w:val="006105F0"/>
    <w:rsid w:val="0061242E"/>
    <w:rsid w:val="00612948"/>
    <w:rsid w:val="00612E44"/>
    <w:rsid w:val="0064762D"/>
    <w:rsid w:val="00654B61"/>
    <w:rsid w:val="00655C2E"/>
    <w:rsid w:val="00655D0F"/>
    <w:rsid w:val="006561E4"/>
    <w:rsid w:val="006565B6"/>
    <w:rsid w:val="00657E87"/>
    <w:rsid w:val="006639BE"/>
    <w:rsid w:val="00670AA9"/>
    <w:rsid w:val="00687F08"/>
    <w:rsid w:val="00690195"/>
    <w:rsid w:val="00691064"/>
    <w:rsid w:val="00691B8A"/>
    <w:rsid w:val="00691F72"/>
    <w:rsid w:val="00694211"/>
    <w:rsid w:val="006A39BA"/>
    <w:rsid w:val="006D02D0"/>
    <w:rsid w:val="006E1025"/>
    <w:rsid w:val="006F59CD"/>
    <w:rsid w:val="00702BC1"/>
    <w:rsid w:val="007054F7"/>
    <w:rsid w:val="00726857"/>
    <w:rsid w:val="007340DF"/>
    <w:rsid w:val="007357C4"/>
    <w:rsid w:val="0074636D"/>
    <w:rsid w:val="00764DF4"/>
    <w:rsid w:val="00784EBD"/>
    <w:rsid w:val="00793A92"/>
    <w:rsid w:val="00795507"/>
    <w:rsid w:val="007A6E55"/>
    <w:rsid w:val="007C615F"/>
    <w:rsid w:val="007E723B"/>
    <w:rsid w:val="007F5B93"/>
    <w:rsid w:val="007F6922"/>
    <w:rsid w:val="00810827"/>
    <w:rsid w:val="00813848"/>
    <w:rsid w:val="00814A23"/>
    <w:rsid w:val="00817F2E"/>
    <w:rsid w:val="00831845"/>
    <w:rsid w:val="00832819"/>
    <w:rsid w:val="00835140"/>
    <w:rsid w:val="0083631F"/>
    <w:rsid w:val="00847CAB"/>
    <w:rsid w:val="008503FA"/>
    <w:rsid w:val="00867868"/>
    <w:rsid w:val="00873CA5"/>
    <w:rsid w:val="00891A25"/>
    <w:rsid w:val="008933EE"/>
    <w:rsid w:val="008A68DC"/>
    <w:rsid w:val="008B3812"/>
    <w:rsid w:val="008B635B"/>
    <w:rsid w:val="008B6619"/>
    <w:rsid w:val="008B7770"/>
    <w:rsid w:val="008C37FD"/>
    <w:rsid w:val="008E54E5"/>
    <w:rsid w:val="008F24E3"/>
    <w:rsid w:val="00903216"/>
    <w:rsid w:val="0090596E"/>
    <w:rsid w:val="009070E3"/>
    <w:rsid w:val="00911689"/>
    <w:rsid w:val="00914107"/>
    <w:rsid w:val="00924209"/>
    <w:rsid w:val="0096695A"/>
    <w:rsid w:val="00973B7C"/>
    <w:rsid w:val="00977764"/>
    <w:rsid w:val="0098190D"/>
    <w:rsid w:val="009922DD"/>
    <w:rsid w:val="00995067"/>
    <w:rsid w:val="009A0C1A"/>
    <w:rsid w:val="009A246A"/>
    <w:rsid w:val="009A5559"/>
    <w:rsid w:val="009C146D"/>
    <w:rsid w:val="009D0F16"/>
    <w:rsid w:val="009D26CF"/>
    <w:rsid w:val="009E40D8"/>
    <w:rsid w:val="009F1780"/>
    <w:rsid w:val="00A0169A"/>
    <w:rsid w:val="00A06B35"/>
    <w:rsid w:val="00A50AEF"/>
    <w:rsid w:val="00A554D9"/>
    <w:rsid w:val="00A70F9D"/>
    <w:rsid w:val="00A73BE3"/>
    <w:rsid w:val="00A80174"/>
    <w:rsid w:val="00A85A99"/>
    <w:rsid w:val="00A874E9"/>
    <w:rsid w:val="00A87BAE"/>
    <w:rsid w:val="00A95B2A"/>
    <w:rsid w:val="00AA136F"/>
    <w:rsid w:val="00AB1329"/>
    <w:rsid w:val="00AB6714"/>
    <w:rsid w:val="00AB6890"/>
    <w:rsid w:val="00AC3903"/>
    <w:rsid w:val="00AC6E97"/>
    <w:rsid w:val="00AD1B01"/>
    <w:rsid w:val="00B25CAC"/>
    <w:rsid w:val="00B32474"/>
    <w:rsid w:val="00B5546A"/>
    <w:rsid w:val="00B609BC"/>
    <w:rsid w:val="00B6120C"/>
    <w:rsid w:val="00B6733C"/>
    <w:rsid w:val="00B705A9"/>
    <w:rsid w:val="00B772A8"/>
    <w:rsid w:val="00B828DC"/>
    <w:rsid w:val="00B84D12"/>
    <w:rsid w:val="00B8628A"/>
    <w:rsid w:val="00B92AE2"/>
    <w:rsid w:val="00B96725"/>
    <w:rsid w:val="00B97D8D"/>
    <w:rsid w:val="00BA6B05"/>
    <w:rsid w:val="00BB7AFB"/>
    <w:rsid w:val="00BC3719"/>
    <w:rsid w:val="00BC5EEF"/>
    <w:rsid w:val="00BE23DE"/>
    <w:rsid w:val="00BE4896"/>
    <w:rsid w:val="00BF151A"/>
    <w:rsid w:val="00BF2392"/>
    <w:rsid w:val="00C002F9"/>
    <w:rsid w:val="00C173DF"/>
    <w:rsid w:val="00C234A3"/>
    <w:rsid w:val="00C25E13"/>
    <w:rsid w:val="00C36498"/>
    <w:rsid w:val="00C3794B"/>
    <w:rsid w:val="00C411F4"/>
    <w:rsid w:val="00C6208B"/>
    <w:rsid w:val="00C709E1"/>
    <w:rsid w:val="00C8340E"/>
    <w:rsid w:val="00C85814"/>
    <w:rsid w:val="00C86C34"/>
    <w:rsid w:val="00CA6386"/>
    <w:rsid w:val="00CB22DA"/>
    <w:rsid w:val="00CB5940"/>
    <w:rsid w:val="00CC1E40"/>
    <w:rsid w:val="00CD517B"/>
    <w:rsid w:val="00CE4A36"/>
    <w:rsid w:val="00CE4B9C"/>
    <w:rsid w:val="00CF1E65"/>
    <w:rsid w:val="00CF6C40"/>
    <w:rsid w:val="00D069AC"/>
    <w:rsid w:val="00D128E4"/>
    <w:rsid w:val="00D165C9"/>
    <w:rsid w:val="00D20F29"/>
    <w:rsid w:val="00D23301"/>
    <w:rsid w:val="00D30545"/>
    <w:rsid w:val="00D353F1"/>
    <w:rsid w:val="00D36002"/>
    <w:rsid w:val="00D4763D"/>
    <w:rsid w:val="00D5313B"/>
    <w:rsid w:val="00D5641B"/>
    <w:rsid w:val="00D63009"/>
    <w:rsid w:val="00D73C8F"/>
    <w:rsid w:val="00D80124"/>
    <w:rsid w:val="00D84F09"/>
    <w:rsid w:val="00D858EC"/>
    <w:rsid w:val="00D95EDE"/>
    <w:rsid w:val="00DB1DBA"/>
    <w:rsid w:val="00DB25B5"/>
    <w:rsid w:val="00DC7CC9"/>
    <w:rsid w:val="00DE2D50"/>
    <w:rsid w:val="00DE779D"/>
    <w:rsid w:val="00DE7A48"/>
    <w:rsid w:val="00DF1A29"/>
    <w:rsid w:val="00DF6D6F"/>
    <w:rsid w:val="00E06497"/>
    <w:rsid w:val="00E150BE"/>
    <w:rsid w:val="00E306AE"/>
    <w:rsid w:val="00E32A2D"/>
    <w:rsid w:val="00E452E3"/>
    <w:rsid w:val="00E508F6"/>
    <w:rsid w:val="00E64918"/>
    <w:rsid w:val="00E6493F"/>
    <w:rsid w:val="00E64EF4"/>
    <w:rsid w:val="00E74791"/>
    <w:rsid w:val="00E7600C"/>
    <w:rsid w:val="00E840A5"/>
    <w:rsid w:val="00E84D6E"/>
    <w:rsid w:val="00E865C6"/>
    <w:rsid w:val="00E87391"/>
    <w:rsid w:val="00E87476"/>
    <w:rsid w:val="00E87E03"/>
    <w:rsid w:val="00E90EB1"/>
    <w:rsid w:val="00E95689"/>
    <w:rsid w:val="00EB381F"/>
    <w:rsid w:val="00EC241D"/>
    <w:rsid w:val="00EC2DE3"/>
    <w:rsid w:val="00EC3BEE"/>
    <w:rsid w:val="00EC7522"/>
    <w:rsid w:val="00ED1E3F"/>
    <w:rsid w:val="00ED3853"/>
    <w:rsid w:val="00ED5B31"/>
    <w:rsid w:val="00EE4C71"/>
    <w:rsid w:val="00EE63FC"/>
    <w:rsid w:val="00EF4796"/>
    <w:rsid w:val="00EF57A1"/>
    <w:rsid w:val="00F11BEF"/>
    <w:rsid w:val="00F20425"/>
    <w:rsid w:val="00F250A6"/>
    <w:rsid w:val="00F27F8A"/>
    <w:rsid w:val="00F349FF"/>
    <w:rsid w:val="00F34DA8"/>
    <w:rsid w:val="00F40742"/>
    <w:rsid w:val="00F422B7"/>
    <w:rsid w:val="00F43178"/>
    <w:rsid w:val="00F476F4"/>
    <w:rsid w:val="00F52D35"/>
    <w:rsid w:val="00F53F2D"/>
    <w:rsid w:val="00F8055A"/>
    <w:rsid w:val="00F826B9"/>
    <w:rsid w:val="00F8607A"/>
    <w:rsid w:val="00F87A19"/>
    <w:rsid w:val="00F927F8"/>
    <w:rsid w:val="00FA2196"/>
    <w:rsid w:val="00FB2EC7"/>
    <w:rsid w:val="00FB3E61"/>
    <w:rsid w:val="00FB6920"/>
    <w:rsid w:val="00FD11FE"/>
    <w:rsid w:val="00FD62AC"/>
    <w:rsid w:val="00FD7DC3"/>
    <w:rsid w:val="00FE54C3"/>
    <w:rsid w:val="00FE6D9E"/>
    <w:rsid w:val="00FF1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2CF59"/>
  <w15:chartTrackingRefBased/>
  <w15:docId w15:val="{4403141C-52A5-4C3E-BE23-699F7FBB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ind w:left="7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853"/>
    <w:pPr>
      <w:spacing w:after="0"/>
      <w:ind w:left="0"/>
      <w:jc w:val="left"/>
    </w:pPr>
    <w:rPr>
      <w:rFonts w:ascii="Times New Roman" w:eastAsia="Times New Roman" w:hAnsi="Times New Roman" w:cs="Times New Roman"/>
      <w:sz w:val="24"/>
      <w:szCs w:val="24"/>
      <w:lang w:eastAsia="ru-RU"/>
    </w:rPr>
  </w:style>
  <w:style w:type="paragraph" w:styleId="3">
    <w:name w:val="heading 3"/>
    <w:basedOn w:val="a"/>
    <w:link w:val="30"/>
    <w:qFormat/>
    <w:rsid w:val="002E5C94"/>
    <w:pPr>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w:basedOn w:val="a"/>
    <w:link w:val="a4"/>
    <w:rsid w:val="002E5C94"/>
    <w:pPr>
      <w:spacing w:before="30" w:after="30"/>
    </w:pPr>
    <w:rPr>
      <w:rFonts w:ascii="Arial" w:hAnsi="Arial" w:cs="Arial"/>
      <w:color w:val="332E2D"/>
      <w:spacing w:val="2"/>
    </w:rPr>
  </w:style>
  <w:style w:type="character" w:customStyle="1" w:styleId="a4">
    <w:name w:val="Обычный (Интернет) Знак"/>
    <w:aliases w:val="Обычный (Web)1 Знак"/>
    <w:link w:val="a3"/>
    <w:locked/>
    <w:rsid w:val="002E5C94"/>
    <w:rPr>
      <w:rFonts w:ascii="Arial" w:eastAsia="Times New Roman" w:hAnsi="Arial" w:cs="Arial"/>
      <w:color w:val="332E2D"/>
      <w:spacing w:val="2"/>
      <w:sz w:val="24"/>
      <w:szCs w:val="24"/>
      <w:lang w:eastAsia="ru-RU"/>
    </w:rPr>
  </w:style>
  <w:style w:type="character" w:customStyle="1" w:styleId="30">
    <w:name w:val="Заголовок 3 Знак"/>
    <w:basedOn w:val="a0"/>
    <w:link w:val="3"/>
    <w:rsid w:val="002E5C94"/>
    <w:rPr>
      <w:rFonts w:ascii="Arial" w:eastAsia="Times New Roman" w:hAnsi="Arial" w:cs="Arial"/>
      <w:b/>
      <w:bCs/>
      <w:sz w:val="24"/>
      <w:szCs w:val="24"/>
      <w:lang w:eastAsia="ru-RU"/>
    </w:rPr>
  </w:style>
  <w:style w:type="paragraph" w:customStyle="1" w:styleId="ConsPlusNormal">
    <w:name w:val="ConsPlusNormal"/>
    <w:rsid w:val="002E5C94"/>
    <w:pPr>
      <w:widowControl w:val="0"/>
      <w:autoSpaceDE w:val="0"/>
      <w:autoSpaceDN w:val="0"/>
      <w:spacing w:after="0"/>
      <w:ind w:left="0"/>
      <w:jc w:val="left"/>
    </w:pPr>
    <w:rPr>
      <w:rFonts w:ascii="Calibri" w:eastAsia="Calibri" w:hAnsi="Calibri" w:cs="Calibri"/>
      <w:szCs w:val="20"/>
      <w:lang w:eastAsia="ru-RU"/>
    </w:rPr>
  </w:style>
  <w:style w:type="paragraph" w:customStyle="1" w:styleId="small">
    <w:name w:val="small"/>
    <w:basedOn w:val="a"/>
    <w:rsid w:val="002E5C94"/>
    <w:pPr>
      <w:spacing w:before="100" w:beforeAutospacing="1" w:after="100" w:afterAutospacing="1"/>
    </w:pPr>
  </w:style>
  <w:style w:type="character" w:customStyle="1" w:styleId="fund-mark">
    <w:name w:val="fund-mark"/>
    <w:rsid w:val="002E5C94"/>
  </w:style>
  <w:style w:type="character" w:customStyle="1" w:styleId="blk">
    <w:name w:val="blk"/>
    <w:rsid w:val="002E5C94"/>
  </w:style>
  <w:style w:type="paragraph" w:styleId="a5">
    <w:name w:val="footnote text"/>
    <w:basedOn w:val="a"/>
    <w:link w:val="a6"/>
    <w:semiHidden/>
    <w:rsid w:val="002E5C94"/>
    <w:rPr>
      <w:sz w:val="20"/>
      <w:szCs w:val="20"/>
    </w:rPr>
  </w:style>
  <w:style w:type="character" w:customStyle="1" w:styleId="a6">
    <w:name w:val="Текст сноски Знак"/>
    <w:basedOn w:val="a0"/>
    <w:link w:val="a5"/>
    <w:semiHidden/>
    <w:rsid w:val="002E5C94"/>
    <w:rPr>
      <w:rFonts w:ascii="Times New Roman" w:eastAsia="Times New Roman" w:hAnsi="Times New Roman" w:cs="Times New Roman"/>
      <w:sz w:val="20"/>
      <w:szCs w:val="20"/>
      <w:lang w:eastAsia="ru-RU"/>
    </w:rPr>
  </w:style>
  <w:style w:type="character" w:styleId="a7">
    <w:name w:val="footnote reference"/>
    <w:semiHidden/>
    <w:rsid w:val="002E5C94"/>
    <w:rPr>
      <w:vertAlign w:val="superscript"/>
    </w:rPr>
  </w:style>
  <w:style w:type="character" w:styleId="a8">
    <w:name w:val="Strong"/>
    <w:basedOn w:val="a0"/>
    <w:uiPriority w:val="22"/>
    <w:qFormat/>
    <w:rsid w:val="00A85A99"/>
    <w:rPr>
      <w:b/>
      <w:bCs/>
    </w:rPr>
  </w:style>
  <w:style w:type="character" w:styleId="a9">
    <w:name w:val="Hyperlink"/>
    <w:basedOn w:val="a0"/>
    <w:uiPriority w:val="99"/>
    <w:unhideWhenUsed/>
    <w:rsid w:val="00A85A99"/>
    <w:rPr>
      <w:color w:val="0000FF"/>
      <w:u w:val="single"/>
    </w:rPr>
  </w:style>
  <w:style w:type="paragraph" w:styleId="aa">
    <w:name w:val="Balloon Text"/>
    <w:basedOn w:val="a"/>
    <w:link w:val="ab"/>
    <w:uiPriority w:val="99"/>
    <w:semiHidden/>
    <w:unhideWhenUsed/>
    <w:rsid w:val="009070E3"/>
    <w:rPr>
      <w:rFonts w:ascii="Segoe UI" w:hAnsi="Segoe UI" w:cs="Segoe UI"/>
      <w:sz w:val="18"/>
      <w:szCs w:val="18"/>
    </w:rPr>
  </w:style>
  <w:style w:type="character" w:customStyle="1" w:styleId="ab">
    <w:name w:val="Текст выноски Знак"/>
    <w:basedOn w:val="a0"/>
    <w:link w:val="aa"/>
    <w:uiPriority w:val="99"/>
    <w:semiHidden/>
    <w:rsid w:val="009070E3"/>
    <w:rPr>
      <w:rFonts w:ascii="Segoe UI" w:eastAsia="Times New Roman" w:hAnsi="Segoe UI" w:cs="Segoe UI"/>
      <w:sz w:val="18"/>
      <w:szCs w:val="18"/>
      <w:lang w:eastAsia="ru-RU"/>
    </w:rPr>
  </w:style>
  <w:style w:type="paragraph" w:styleId="ac">
    <w:name w:val="List Paragraph"/>
    <w:basedOn w:val="a"/>
    <w:link w:val="ad"/>
    <w:uiPriority w:val="34"/>
    <w:qFormat/>
    <w:rsid w:val="00440C53"/>
    <w:pPr>
      <w:spacing w:after="200" w:line="276" w:lineRule="auto"/>
      <w:ind w:left="720"/>
      <w:contextualSpacing/>
    </w:pPr>
    <w:rPr>
      <w:rFonts w:asciiTheme="minorHAnsi" w:eastAsiaTheme="minorEastAsia" w:hAnsiTheme="minorHAnsi" w:cstheme="minorBidi"/>
      <w:sz w:val="22"/>
      <w:szCs w:val="22"/>
    </w:rPr>
  </w:style>
  <w:style w:type="character" w:customStyle="1" w:styleId="ad">
    <w:name w:val="Абзац списка Знак"/>
    <w:link w:val="ac"/>
    <w:uiPriority w:val="34"/>
    <w:locked/>
    <w:rsid w:val="00440C53"/>
    <w:rPr>
      <w:rFonts w:eastAsiaTheme="minorEastAsia"/>
      <w:lang w:eastAsia="ru-RU"/>
    </w:rPr>
  </w:style>
  <w:style w:type="paragraph" w:styleId="ae">
    <w:name w:val="header"/>
    <w:basedOn w:val="a"/>
    <w:link w:val="af"/>
    <w:uiPriority w:val="99"/>
    <w:unhideWhenUsed/>
    <w:rsid w:val="00EB381F"/>
    <w:pPr>
      <w:tabs>
        <w:tab w:val="center" w:pos="4677"/>
        <w:tab w:val="right" w:pos="9355"/>
      </w:tabs>
    </w:pPr>
  </w:style>
  <w:style w:type="character" w:customStyle="1" w:styleId="af">
    <w:name w:val="Верхний колонтитул Знак"/>
    <w:basedOn w:val="a0"/>
    <w:link w:val="ae"/>
    <w:uiPriority w:val="99"/>
    <w:rsid w:val="00EB381F"/>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B381F"/>
    <w:pPr>
      <w:tabs>
        <w:tab w:val="center" w:pos="4677"/>
        <w:tab w:val="right" w:pos="9355"/>
      </w:tabs>
    </w:pPr>
  </w:style>
  <w:style w:type="character" w:customStyle="1" w:styleId="af1">
    <w:name w:val="Нижний колонтитул Знак"/>
    <w:basedOn w:val="a0"/>
    <w:link w:val="af0"/>
    <w:uiPriority w:val="99"/>
    <w:rsid w:val="00EB381F"/>
    <w:rPr>
      <w:rFonts w:ascii="Times New Roman" w:eastAsia="Times New Roman" w:hAnsi="Times New Roman" w:cs="Times New Roman"/>
      <w:sz w:val="24"/>
      <w:szCs w:val="24"/>
      <w:lang w:eastAsia="ru-RU"/>
    </w:rPr>
  </w:style>
  <w:style w:type="character" w:customStyle="1" w:styleId="af2">
    <w:name w:val="Основной текст_"/>
    <w:basedOn w:val="a0"/>
    <w:link w:val="1"/>
    <w:uiPriority w:val="99"/>
    <w:locked/>
    <w:rsid w:val="0011743C"/>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2"/>
    <w:uiPriority w:val="99"/>
    <w:rsid w:val="0011743C"/>
    <w:pPr>
      <w:widowControl w:val="0"/>
      <w:shd w:val="clear" w:color="auto" w:fill="FFFFFF"/>
      <w:ind w:firstLine="400"/>
    </w:pPr>
    <w:rPr>
      <w:sz w:val="28"/>
      <w:szCs w:val="28"/>
      <w:lang w:eastAsia="en-US"/>
    </w:rPr>
  </w:style>
  <w:style w:type="paragraph" w:customStyle="1" w:styleId="ConsPlusTitle">
    <w:name w:val="ConsPlusTitle"/>
    <w:rsid w:val="0011743C"/>
    <w:pPr>
      <w:widowControl w:val="0"/>
      <w:autoSpaceDE w:val="0"/>
      <w:autoSpaceDN w:val="0"/>
      <w:spacing w:after="0"/>
      <w:ind w:left="0"/>
      <w:jc w:val="left"/>
    </w:pPr>
    <w:rPr>
      <w:rFonts w:ascii="Calibri" w:eastAsia="Times New Roman" w:hAnsi="Calibri" w:cs="Calibri"/>
      <w:b/>
      <w:szCs w:val="20"/>
      <w:lang w:eastAsia="ru-RU"/>
    </w:rPr>
  </w:style>
  <w:style w:type="numbering" w:customStyle="1" w:styleId="10">
    <w:name w:val="Нет списка1"/>
    <w:next w:val="a2"/>
    <w:uiPriority w:val="99"/>
    <w:semiHidden/>
    <w:unhideWhenUsed/>
    <w:rsid w:val="0011743C"/>
  </w:style>
  <w:style w:type="table" w:styleId="af3">
    <w:name w:val="Table Grid"/>
    <w:basedOn w:val="a1"/>
    <w:uiPriority w:val="39"/>
    <w:rsid w:val="0011743C"/>
    <w:pPr>
      <w:spacing w:after="0"/>
      <w:ind w:left="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1743C"/>
    <w:pPr>
      <w:spacing w:after="0"/>
      <w:ind w:left="0"/>
      <w:jc w:val="left"/>
    </w:pPr>
    <w:rPr>
      <w:rFonts w:ascii="Calibri" w:eastAsia="Calibri" w:hAnsi="Calibri" w:cs="Times New Roman"/>
    </w:rPr>
  </w:style>
  <w:style w:type="paragraph" w:styleId="af5">
    <w:name w:val="Body Text"/>
    <w:basedOn w:val="a"/>
    <w:link w:val="af6"/>
    <w:uiPriority w:val="99"/>
    <w:unhideWhenUsed/>
    <w:qFormat/>
    <w:rsid w:val="0011743C"/>
    <w:pPr>
      <w:widowControl w:val="0"/>
      <w:suppressAutoHyphens/>
      <w:autoSpaceDE w:val="0"/>
      <w:spacing w:after="120"/>
      <w:ind w:firstLine="709"/>
      <w:jc w:val="both"/>
    </w:pPr>
    <w:rPr>
      <w:rFonts w:cs="Arial"/>
      <w:sz w:val="28"/>
      <w:szCs w:val="18"/>
      <w:lang w:eastAsia="ar-SA"/>
    </w:rPr>
  </w:style>
  <w:style w:type="character" w:customStyle="1" w:styleId="af6">
    <w:name w:val="Основной текст Знак"/>
    <w:basedOn w:val="a0"/>
    <w:link w:val="af5"/>
    <w:uiPriority w:val="99"/>
    <w:qFormat/>
    <w:rsid w:val="0011743C"/>
    <w:rPr>
      <w:rFonts w:ascii="Times New Roman" w:eastAsia="Times New Roman" w:hAnsi="Times New Roman" w:cs="Arial"/>
      <w:sz w:val="28"/>
      <w:szCs w:val="18"/>
      <w:lang w:eastAsia="ar-SA"/>
    </w:rPr>
  </w:style>
  <w:style w:type="character" w:customStyle="1" w:styleId="11">
    <w:name w:val="Верхний колонтитул Знак1"/>
    <w:uiPriority w:val="99"/>
    <w:locked/>
    <w:rsid w:val="00914107"/>
    <w:rPr>
      <w:rFonts w:ascii="Times New Roman" w:eastAsia="Times New Roman" w:hAnsi="Times New Roman" w:cs="Times New Roman"/>
      <w:sz w:val="28"/>
      <w:szCs w:val="20"/>
      <w:lang w:eastAsia="ar-SA"/>
    </w:rPr>
  </w:style>
  <w:style w:type="paragraph" w:styleId="af7">
    <w:name w:val="Body Text Indent"/>
    <w:basedOn w:val="a"/>
    <w:link w:val="af8"/>
    <w:uiPriority w:val="99"/>
    <w:semiHidden/>
    <w:unhideWhenUsed/>
    <w:rsid w:val="005F0AD1"/>
    <w:pPr>
      <w:spacing w:after="120"/>
      <w:ind w:left="283"/>
    </w:pPr>
  </w:style>
  <w:style w:type="character" w:customStyle="1" w:styleId="af8">
    <w:name w:val="Основной текст с отступом Знак"/>
    <w:basedOn w:val="a0"/>
    <w:link w:val="af7"/>
    <w:uiPriority w:val="99"/>
    <w:semiHidden/>
    <w:rsid w:val="005F0AD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658085">
      <w:bodyDiv w:val="1"/>
      <w:marLeft w:val="0"/>
      <w:marRight w:val="0"/>
      <w:marTop w:val="0"/>
      <w:marBottom w:val="0"/>
      <w:divBdr>
        <w:top w:val="none" w:sz="0" w:space="0" w:color="auto"/>
        <w:left w:val="none" w:sz="0" w:space="0" w:color="auto"/>
        <w:bottom w:val="none" w:sz="0" w:space="0" w:color="auto"/>
        <w:right w:val="none" w:sz="0" w:space="0" w:color="auto"/>
      </w:divBdr>
    </w:div>
    <w:div w:id="1161578722">
      <w:bodyDiv w:val="1"/>
      <w:marLeft w:val="0"/>
      <w:marRight w:val="0"/>
      <w:marTop w:val="0"/>
      <w:marBottom w:val="0"/>
      <w:divBdr>
        <w:top w:val="none" w:sz="0" w:space="0" w:color="auto"/>
        <w:left w:val="none" w:sz="0" w:space="0" w:color="auto"/>
        <w:bottom w:val="none" w:sz="0" w:space="0" w:color="auto"/>
        <w:right w:val="none" w:sz="0" w:space="0" w:color="auto"/>
      </w:divBdr>
    </w:div>
    <w:div w:id="15038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AC7D5-FECA-4DE8-ABD3-526D36F4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12360</Words>
  <Characters>70458</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торговля</dc:creator>
  <cp:keywords/>
  <dc:description/>
  <cp:lastModifiedBy>Анастасия Смирнова</cp:lastModifiedBy>
  <cp:revision>2</cp:revision>
  <cp:lastPrinted>2024-08-06T08:52:00Z</cp:lastPrinted>
  <dcterms:created xsi:type="dcterms:W3CDTF">2024-08-09T08:30:00Z</dcterms:created>
  <dcterms:modified xsi:type="dcterms:W3CDTF">2024-08-09T08:30:00Z</dcterms:modified>
</cp:coreProperties>
</file>