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F989" w14:textId="77777777" w:rsidR="00243FA7" w:rsidRDefault="00243FA7" w:rsidP="00213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A06">
        <w:rPr>
          <w:rFonts w:ascii="Times New Roman" w:hAnsi="Times New Roman"/>
          <w:b/>
          <w:sz w:val="24"/>
          <w:szCs w:val="24"/>
        </w:rPr>
        <w:t>Основаниями для проведения заседания комиссии являются:</w:t>
      </w:r>
    </w:p>
    <w:p w14:paraId="0F84B4AB" w14:textId="77777777" w:rsidR="00213A06" w:rsidRPr="00213A06" w:rsidRDefault="00213A06" w:rsidP="00213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13CAED" w14:textId="77777777" w:rsidR="00243FA7" w:rsidRPr="00213A06" w:rsidRDefault="00243FA7" w:rsidP="00213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13A06">
        <w:rPr>
          <w:rFonts w:ascii="Times New Roman" w:hAnsi="Times New Roman"/>
          <w:sz w:val="24"/>
          <w:szCs w:val="24"/>
        </w:rPr>
        <w:t>1) представление главой администрации материалов проверки, свидетельствующих:</w:t>
      </w:r>
    </w:p>
    <w:p w14:paraId="1F5CD8E4" w14:textId="77777777" w:rsidR="00243FA7" w:rsidRPr="008D3DCE" w:rsidRDefault="00243FA7" w:rsidP="00213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13A06">
        <w:rPr>
          <w:rFonts w:ascii="Times New Roman" w:hAnsi="Times New Roman"/>
          <w:sz w:val="24"/>
          <w:szCs w:val="24"/>
        </w:rPr>
        <w:t>- о представлении муниципальным служащим и</w:t>
      </w:r>
      <w:r w:rsidR="008D3DCE">
        <w:rPr>
          <w:rFonts w:ascii="Times New Roman" w:hAnsi="Times New Roman"/>
          <w:sz w:val="24"/>
          <w:szCs w:val="24"/>
        </w:rPr>
        <w:t>ли</w:t>
      </w:r>
      <w:r w:rsidRPr="00213A06">
        <w:rPr>
          <w:rFonts w:ascii="Times New Roman" w:hAnsi="Times New Roman"/>
          <w:sz w:val="24"/>
          <w:szCs w:val="24"/>
        </w:rPr>
        <w:t xml:space="preserve"> 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руководителем подведомственного учреждения недостоверных или неполных сведений о доходах, об имуществе и обязательствах имущественного характера, представленных в соответствии с </w:t>
      </w:r>
      <w:hyperlink r:id="rId4" w:history="1">
        <w:r w:rsidRPr="008D3DCE">
          <w:rPr>
            <w:rFonts w:ascii="Times New Roman" w:hAnsi="Times New Roman"/>
            <w:color w:val="0D0D0D" w:themeColor="text1" w:themeTint="F2"/>
            <w:sz w:val="24"/>
            <w:szCs w:val="24"/>
          </w:rPr>
          <w:t>Указом</w:t>
        </w:r>
      </w:hyperlink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Президента Российской Федерации от 18</w:t>
      </w:r>
      <w:r w:rsidR="008D3DCE" w:rsidRPr="008D3DCE">
        <w:rPr>
          <w:rFonts w:ascii="Times New Roman" w:hAnsi="Times New Roman"/>
          <w:color w:val="0D0D0D" w:themeColor="text1" w:themeTint="F2"/>
          <w:sz w:val="24"/>
          <w:szCs w:val="24"/>
        </w:rPr>
        <w:t>.05.2009 №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559;</w:t>
      </w:r>
    </w:p>
    <w:p w14:paraId="47F960CB" w14:textId="77777777" w:rsidR="00243FA7" w:rsidRPr="008D3DCE" w:rsidRDefault="00243FA7" w:rsidP="00213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- о несоблюдении муниципальным служащим и</w:t>
      </w:r>
      <w:r w:rsidR="008D3DCE">
        <w:rPr>
          <w:rFonts w:ascii="Times New Roman" w:hAnsi="Times New Roman"/>
          <w:color w:val="0D0D0D" w:themeColor="text1" w:themeTint="F2"/>
          <w:sz w:val="24"/>
          <w:szCs w:val="24"/>
        </w:rPr>
        <w:t>ли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руководителем подведомственного учреждения требований к служебному поведению и (или) требований об урегулировании конфликта интересов;</w:t>
      </w:r>
    </w:p>
    <w:p w14:paraId="45032DE7" w14:textId="77777777" w:rsidR="00243FA7" w:rsidRPr="008D3DCE" w:rsidRDefault="00243FA7" w:rsidP="00213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2) поступившее </w:t>
      </w:r>
      <w:r w:rsidR="00912456">
        <w:rPr>
          <w:rFonts w:ascii="Times New Roman" w:hAnsi="Times New Roman"/>
          <w:color w:val="0D0D0D" w:themeColor="text1" w:themeTint="F2"/>
          <w:sz w:val="24"/>
          <w:szCs w:val="24"/>
        </w:rPr>
        <w:t>главе администрации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порядке, установленном нормативным правовым актом </w:t>
      </w:r>
      <w:r w:rsidR="00213A06" w:rsidRPr="008D3DCE">
        <w:rPr>
          <w:rFonts w:ascii="Times New Roman" w:hAnsi="Times New Roman"/>
          <w:color w:val="0D0D0D" w:themeColor="text1" w:themeTint="F2"/>
          <w:sz w:val="24"/>
          <w:szCs w:val="24"/>
        </w:rPr>
        <w:t>администрации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:</w:t>
      </w:r>
    </w:p>
    <w:p w14:paraId="2604CED0" w14:textId="77777777" w:rsidR="00243FA7" w:rsidRPr="008D3DCE" w:rsidRDefault="00243FA7" w:rsidP="00213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- обращение гражданина, замещавшего в администрации должность муниципальной службы, включенную в перечень должностей, утвержденный нормативным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217EB783" w14:textId="77777777" w:rsidR="00243FA7" w:rsidRPr="008D3DCE" w:rsidRDefault="00243FA7" w:rsidP="00213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- заявление муниципального служащего и</w:t>
      </w:r>
      <w:r w:rsidR="008D3DCE">
        <w:rPr>
          <w:rFonts w:ascii="Times New Roman" w:hAnsi="Times New Roman"/>
          <w:color w:val="0D0D0D" w:themeColor="text1" w:themeTint="F2"/>
          <w:sz w:val="24"/>
          <w:szCs w:val="24"/>
        </w:rPr>
        <w:t>ли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руководителя подведомственного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1552EE0A" w14:textId="77777777" w:rsidR="00243FA7" w:rsidRPr="008D3DCE" w:rsidRDefault="00243FA7" w:rsidP="00213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- заявление муниципального служащего и</w:t>
      </w:r>
      <w:r w:rsidR="008D3DCE">
        <w:rPr>
          <w:rFonts w:ascii="Times New Roman" w:hAnsi="Times New Roman"/>
          <w:color w:val="0D0D0D" w:themeColor="text1" w:themeTint="F2"/>
          <w:sz w:val="24"/>
          <w:szCs w:val="24"/>
        </w:rPr>
        <w:t>ли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руководителя подведомственного учреждения о невозможности выполнить требования Федерального </w:t>
      </w:r>
      <w:hyperlink r:id="rId5" w:history="1">
        <w:r w:rsidRPr="008D3DCE">
          <w:rPr>
            <w:rFonts w:ascii="Times New Roman" w:hAnsi="Times New Roman"/>
            <w:color w:val="0D0D0D" w:themeColor="text1" w:themeTint="F2"/>
            <w:sz w:val="24"/>
            <w:szCs w:val="24"/>
          </w:rPr>
          <w:t>закона</w:t>
        </w:r>
      </w:hyperlink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от</w:t>
      </w:r>
      <w:r w:rsidR="00213A06"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07.05.2013 №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79-ФЗ </w:t>
      </w:r>
      <w:r w:rsidR="00213A06" w:rsidRPr="008D3DCE">
        <w:rPr>
          <w:rFonts w:ascii="Times New Roman" w:hAnsi="Times New Roman"/>
          <w:color w:val="0D0D0D" w:themeColor="text1" w:themeTint="F2"/>
          <w:sz w:val="24"/>
          <w:szCs w:val="24"/>
        </w:rPr>
        <w:t>«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213A06" w:rsidRPr="008D3DCE">
        <w:rPr>
          <w:rFonts w:ascii="Times New Roman" w:hAnsi="Times New Roman"/>
          <w:color w:val="0D0D0D" w:themeColor="text1" w:themeTint="F2"/>
          <w:sz w:val="24"/>
          <w:szCs w:val="24"/>
        </w:rPr>
        <w:t>»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2982BA1E" w14:textId="77777777" w:rsidR="00243FA7" w:rsidRPr="008D3DCE" w:rsidRDefault="00243FA7" w:rsidP="00213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- уведомление муниципального служащего и</w:t>
      </w:r>
      <w:r w:rsidR="008D3DCE">
        <w:rPr>
          <w:rFonts w:ascii="Times New Roman" w:hAnsi="Times New Roman"/>
          <w:color w:val="0D0D0D" w:themeColor="text1" w:themeTint="F2"/>
          <w:sz w:val="24"/>
          <w:szCs w:val="24"/>
        </w:rPr>
        <w:t>ли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руководителя подведомственного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172AEB7D" w14:textId="77777777" w:rsidR="00243FA7" w:rsidRPr="008D3DCE" w:rsidRDefault="00243FA7" w:rsidP="00213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3) представление главы администрации или любого члена комиссии, касающееся обеспечения соблюдения </w:t>
      </w:r>
      <w:r w:rsidR="00213A06" w:rsidRPr="008D3DCE">
        <w:rPr>
          <w:rFonts w:ascii="Times New Roman" w:hAnsi="Times New Roman"/>
          <w:color w:val="0D0D0D" w:themeColor="text1" w:themeTint="F2"/>
          <w:sz w:val="24"/>
          <w:szCs w:val="24"/>
        </w:rPr>
        <w:t>муниципальным служащим и</w:t>
      </w:r>
      <w:r w:rsidR="008D3DCE">
        <w:rPr>
          <w:rFonts w:ascii="Times New Roman" w:hAnsi="Times New Roman"/>
          <w:color w:val="0D0D0D" w:themeColor="text1" w:themeTint="F2"/>
          <w:sz w:val="24"/>
          <w:szCs w:val="24"/>
        </w:rPr>
        <w:t>ли</w:t>
      </w:r>
      <w:r w:rsidR="00213A06"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руководителем подведомственного учреждения 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требований к служебному поведению и (или) требований об урегулировании конфликта интересов либо осуществления в </w:t>
      </w:r>
      <w:r w:rsidR="008D3DCE">
        <w:rPr>
          <w:rFonts w:ascii="Times New Roman" w:hAnsi="Times New Roman"/>
          <w:color w:val="0D0D0D" w:themeColor="text1" w:themeTint="F2"/>
          <w:sz w:val="24"/>
          <w:szCs w:val="24"/>
        </w:rPr>
        <w:t>администрации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мер по предупреждению коррупции;</w:t>
      </w:r>
    </w:p>
    <w:p w14:paraId="6498E509" w14:textId="77777777" w:rsidR="00243FA7" w:rsidRPr="008D3DCE" w:rsidRDefault="00213A06" w:rsidP="00213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) представление 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главой администрации </w:t>
      </w:r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материалов проверки, свидетельствующих о представлении 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муниципальным служащим и</w:t>
      </w:r>
      <w:r w:rsidR="008D3DCE">
        <w:rPr>
          <w:rFonts w:ascii="Times New Roman" w:hAnsi="Times New Roman"/>
          <w:color w:val="0D0D0D" w:themeColor="text1" w:themeTint="F2"/>
          <w:sz w:val="24"/>
          <w:szCs w:val="24"/>
        </w:rPr>
        <w:t>ли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руководителем подведомственного учреждения </w:t>
      </w:r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недостоверных или неполных сведений, предусмотренных </w:t>
      </w:r>
      <w:hyperlink r:id="rId6" w:history="1">
        <w:r w:rsidR="00243FA7" w:rsidRPr="008D3DCE">
          <w:rPr>
            <w:rFonts w:ascii="Times New Roman" w:hAnsi="Times New Roman"/>
            <w:color w:val="0D0D0D" w:themeColor="text1" w:themeTint="F2"/>
            <w:sz w:val="24"/>
            <w:szCs w:val="24"/>
          </w:rPr>
          <w:t>частью 1 статьи 3</w:t>
        </w:r>
      </w:hyperlink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Федерального закона от 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03.12.2012 №</w:t>
      </w:r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230-ФЗ 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«</w:t>
      </w:r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»</w:t>
      </w:r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t>;</w:t>
      </w:r>
    </w:p>
    <w:p w14:paraId="5897872C" w14:textId="77777777" w:rsidR="00243FA7" w:rsidRPr="008D3DCE" w:rsidRDefault="00213A06" w:rsidP="00213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5</w:t>
      </w:r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) поступившее в соответствии с </w:t>
      </w:r>
      <w:hyperlink r:id="rId7" w:history="1">
        <w:r w:rsidR="00243FA7" w:rsidRPr="008D3DCE">
          <w:rPr>
            <w:rFonts w:ascii="Times New Roman" w:hAnsi="Times New Roman"/>
            <w:color w:val="0D0D0D" w:themeColor="text1" w:themeTint="F2"/>
            <w:sz w:val="24"/>
            <w:szCs w:val="24"/>
          </w:rPr>
          <w:t>частью 4 статьи 12</w:t>
        </w:r>
      </w:hyperlink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Федерального закона от 25</w:t>
      </w:r>
      <w:r w:rsidR="008D3DCE" w:rsidRPr="008D3DCE">
        <w:rPr>
          <w:rFonts w:ascii="Times New Roman" w:hAnsi="Times New Roman"/>
          <w:color w:val="0D0D0D" w:themeColor="text1" w:themeTint="F2"/>
          <w:sz w:val="24"/>
          <w:szCs w:val="24"/>
        </w:rPr>
        <w:t>.122008 №</w:t>
      </w:r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273-ФЗ </w:t>
      </w:r>
      <w:r w:rsidR="008D3DCE" w:rsidRPr="008D3DCE">
        <w:rPr>
          <w:rFonts w:ascii="Times New Roman" w:hAnsi="Times New Roman"/>
          <w:color w:val="0D0D0D" w:themeColor="text1" w:themeTint="F2"/>
          <w:sz w:val="24"/>
          <w:szCs w:val="24"/>
        </w:rPr>
        <w:t>«</w:t>
      </w:r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t>О противодействии коррупции</w:t>
      </w:r>
      <w:r w:rsidR="008D3DCE" w:rsidRPr="008D3DCE">
        <w:rPr>
          <w:rFonts w:ascii="Times New Roman" w:hAnsi="Times New Roman"/>
          <w:color w:val="0D0D0D" w:themeColor="text1" w:themeTint="F2"/>
          <w:sz w:val="24"/>
          <w:szCs w:val="24"/>
        </w:rPr>
        <w:t>»</w:t>
      </w:r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 </w:t>
      </w:r>
      <w:hyperlink r:id="rId8" w:history="1">
        <w:r w:rsidR="00243FA7" w:rsidRPr="008D3DCE">
          <w:rPr>
            <w:rFonts w:ascii="Times New Roman" w:hAnsi="Times New Roman"/>
            <w:color w:val="0D0D0D" w:themeColor="text1" w:themeTint="F2"/>
            <w:sz w:val="24"/>
            <w:szCs w:val="24"/>
          </w:rPr>
          <w:t>статьей 64.1</w:t>
        </w:r>
      </w:hyperlink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Трудового кодекса Российской Федерации в 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администрацию</w:t>
      </w:r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уведомление коммерческой или некоммерческой организации </w:t>
      </w:r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о заключении с гражданином, замещавшим должность 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муниципальной</w:t>
      </w:r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службы в 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администрации</w:t>
      </w:r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трудового или гражданско-правового договора на выполнение работ (оказание услуг), если отдельные функции о управления данной организацией входили в его должностные (служебные) обязанности, исполняемые во время замещения должности в 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администрации</w:t>
      </w:r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48299B52" w14:textId="77777777" w:rsidR="00243FA7" w:rsidRPr="008D3DCE" w:rsidRDefault="00213A06" w:rsidP="00213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6</w:t>
      </w:r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) уведомление 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служащего и</w:t>
      </w:r>
      <w:r w:rsidR="008D3DCE">
        <w:rPr>
          <w:rFonts w:ascii="Times New Roman" w:hAnsi="Times New Roman"/>
          <w:color w:val="0D0D0D" w:themeColor="text1" w:themeTint="F2"/>
          <w:sz w:val="24"/>
          <w:szCs w:val="24"/>
        </w:rPr>
        <w:t>ли</w:t>
      </w: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руководителя подведомственного учреждения </w:t>
      </w:r>
      <w:r w:rsidR="00243FA7" w:rsidRPr="008D3DCE">
        <w:rPr>
          <w:rFonts w:ascii="Times New Roman" w:hAnsi="Times New Roman"/>
          <w:color w:val="0D0D0D" w:themeColor="text1" w:themeTint="F2"/>
          <w:sz w:val="24"/>
          <w:szCs w:val="24"/>
        </w:rPr>
        <w:t>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7F3867AF" w14:textId="77777777" w:rsidR="00243FA7" w:rsidRPr="008D3DCE" w:rsidRDefault="00243FA7" w:rsidP="00213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D3DCE">
        <w:rPr>
          <w:rFonts w:ascii="Times New Roman" w:hAnsi="Times New Roman"/>
          <w:color w:val="0D0D0D" w:themeColor="text1" w:themeTint="F2"/>
          <w:sz w:val="24"/>
          <w:szCs w:val="24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31EEAF0B" w14:textId="77777777" w:rsidR="003E1369" w:rsidRPr="008D3DCE" w:rsidRDefault="003E1369" w:rsidP="00213A06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sectPr w:rsidR="003E1369" w:rsidRPr="008D3DCE" w:rsidSect="00213A06">
      <w:pgSz w:w="11906" w:h="16838"/>
      <w:pgMar w:top="1134" w:right="566" w:bottom="127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A7"/>
    <w:rsid w:val="00213A06"/>
    <w:rsid w:val="00243FA7"/>
    <w:rsid w:val="003E1369"/>
    <w:rsid w:val="008D3DCE"/>
    <w:rsid w:val="00912456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827B8"/>
  <w14:defaultImageDpi w14:val="0"/>
  <w15:docId w15:val="{2D1D7D56-5A8B-4785-B854-07D1FD3E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7&amp;dst=17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137&amp;dst=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2435&amp;dst=100028" TargetMode="External"/><Relationship Id="rId5" Type="http://schemas.openxmlformats.org/officeDocument/2006/relationships/hyperlink" Target="https://login.consultant.ru/link/?req=doc&amp;base=LAW&amp;n=45174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50741&amp;dst=10004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Смирнова</dc:creator>
  <cp:keywords/>
  <dc:description/>
  <cp:lastModifiedBy>Анастасия Смирнова</cp:lastModifiedBy>
  <cp:revision>2</cp:revision>
  <dcterms:created xsi:type="dcterms:W3CDTF">2025-08-22T07:07:00Z</dcterms:created>
  <dcterms:modified xsi:type="dcterms:W3CDTF">2025-08-22T07:07:00Z</dcterms:modified>
</cp:coreProperties>
</file>